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5B0" w:rsidRPr="00BF5150" w:rsidRDefault="006645EC">
      <w:pPr>
        <w:pStyle w:val="3"/>
        <w:spacing w:before="0" w:after="0" w:line="360" w:lineRule="auto"/>
        <w:rPr>
          <w:rFonts w:eastAsia="仿宋"/>
        </w:rPr>
      </w:pPr>
      <w:r w:rsidRPr="00BF5150">
        <w:rPr>
          <w:rFonts w:eastAsia="仿宋"/>
          <w:noProof/>
        </w:rPr>
        <w:drawing>
          <wp:inline distT="0" distB="0" distL="0" distR="0">
            <wp:extent cx="1819275" cy="1819275"/>
            <wp:effectExtent l="19050" t="0" r="9525" b="0"/>
            <wp:docPr id="4" name="Picture 1" descr="说明: CCDC-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说明: CCDC-logo-small"/>
                    <pic:cNvPicPr>
                      <a:picLocks noChangeAspect="1" noChangeArrowheads="1"/>
                    </pic:cNvPicPr>
                  </pic:nvPicPr>
                  <pic:blipFill>
                    <a:blip r:embed="rId8" cstate="print"/>
                    <a:srcRect/>
                    <a:stretch>
                      <a:fillRect/>
                    </a:stretch>
                  </pic:blipFill>
                  <pic:spPr bwMode="auto">
                    <a:xfrm>
                      <a:off x="0" y="0"/>
                      <a:ext cx="1819275" cy="1819275"/>
                    </a:xfrm>
                    <a:prstGeom prst="rect">
                      <a:avLst/>
                    </a:prstGeom>
                    <a:noFill/>
                    <a:ln w="9525">
                      <a:noFill/>
                      <a:miter lim="800000"/>
                      <a:headEnd/>
                      <a:tailEnd/>
                    </a:ln>
                  </pic:spPr>
                </pic:pic>
              </a:graphicData>
            </a:graphic>
          </wp:inline>
        </w:drawing>
      </w:r>
    </w:p>
    <w:p w:rsidR="004F65B0" w:rsidRPr="00BF5150" w:rsidRDefault="004F65B0">
      <w:pPr>
        <w:widowControl/>
        <w:spacing w:line="360" w:lineRule="auto"/>
        <w:jc w:val="center"/>
        <w:rPr>
          <w:rFonts w:eastAsia="仿宋"/>
          <w:b/>
          <w:kern w:val="0"/>
          <w:sz w:val="44"/>
          <w:szCs w:val="28"/>
        </w:rPr>
      </w:pPr>
    </w:p>
    <w:p w:rsidR="004F65B0" w:rsidRPr="00BF5150" w:rsidRDefault="004F65B0">
      <w:pPr>
        <w:widowControl/>
        <w:spacing w:line="360" w:lineRule="auto"/>
        <w:jc w:val="center"/>
        <w:rPr>
          <w:rFonts w:eastAsia="仿宋"/>
          <w:b/>
          <w:kern w:val="0"/>
          <w:sz w:val="44"/>
          <w:szCs w:val="28"/>
        </w:rPr>
      </w:pPr>
    </w:p>
    <w:p w:rsidR="004F65B0" w:rsidRPr="00BC6991" w:rsidRDefault="004F65B0">
      <w:pPr>
        <w:widowControl/>
        <w:spacing w:line="360" w:lineRule="auto"/>
        <w:jc w:val="center"/>
        <w:rPr>
          <w:rFonts w:ascii="方正小标宋简体" w:eastAsia="方正小标宋简体"/>
          <w:b/>
          <w:kern w:val="0"/>
          <w:sz w:val="44"/>
          <w:szCs w:val="28"/>
        </w:rPr>
      </w:pPr>
      <w:r w:rsidRPr="00BC6991">
        <w:rPr>
          <w:rFonts w:ascii="方正小标宋简体" w:eastAsia="方正小标宋简体" w:hint="eastAsia"/>
          <w:b/>
          <w:kern w:val="0"/>
          <w:sz w:val="44"/>
          <w:szCs w:val="28"/>
        </w:rPr>
        <w:t>埃博拉出血热防控态势简报</w:t>
      </w:r>
    </w:p>
    <w:p w:rsidR="004F65B0" w:rsidRPr="00BF5150" w:rsidRDefault="004F65B0">
      <w:pPr>
        <w:widowControl/>
        <w:spacing w:line="360" w:lineRule="auto"/>
        <w:jc w:val="center"/>
        <w:rPr>
          <w:rFonts w:eastAsia="仿宋"/>
          <w:b/>
          <w:kern w:val="0"/>
          <w:sz w:val="28"/>
          <w:szCs w:val="28"/>
        </w:rPr>
      </w:pPr>
      <w:r w:rsidRPr="00BF5150">
        <w:rPr>
          <w:rFonts w:eastAsia="仿宋"/>
          <w:b/>
          <w:kern w:val="0"/>
          <w:sz w:val="28"/>
          <w:szCs w:val="28"/>
        </w:rPr>
        <w:t xml:space="preserve">Situational Report on Ebola Virus Disease Prevention and Control </w:t>
      </w:r>
    </w:p>
    <w:p w:rsidR="004F65B0" w:rsidRPr="00BF5150" w:rsidRDefault="004F65B0">
      <w:pPr>
        <w:widowControl/>
        <w:spacing w:line="360" w:lineRule="auto"/>
        <w:jc w:val="center"/>
        <w:rPr>
          <w:rFonts w:eastAsia="仿宋"/>
          <w:b/>
          <w:kern w:val="0"/>
          <w:sz w:val="28"/>
          <w:szCs w:val="28"/>
        </w:rPr>
      </w:pPr>
      <w:r w:rsidRPr="00BF5150">
        <w:rPr>
          <w:rFonts w:eastAsia="仿宋" w:hint="eastAsia"/>
          <w:b/>
          <w:kern w:val="0"/>
          <w:sz w:val="28"/>
          <w:szCs w:val="28"/>
        </w:rPr>
        <w:t>（第</w:t>
      </w:r>
      <w:r w:rsidRPr="00BF5150">
        <w:rPr>
          <w:rFonts w:eastAsia="仿宋"/>
          <w:b/>
          <w:kern w:val="0"/>
          <w:sz w:val="28"/>
          <w:szCs w:val="28"/>
        </w:rPr>
        <w:t>4</w:t>
      </w:r>
      <w:r w:rsidR="0086385B">
        <w:rPr>
          <w:rFonts w:eastAsia="仿宋" w:hint="eastAsia"/>
          <w:b/>
          <w:kern w:val="0"/>
          <w:sz w:val="28"/>
          <w:szCs w:val="28"/>
        </w:rPr>
        <w:t>8</w:t>
      </w:r>
      <w:r w:rsidRPr="00BF5150">
        <w:rPr>
          <w:rFonts w:eastAsia="仿宋" w:hint="eastAsia"/>
          <w:b/>
          <w:kern w:val="0"/>
          <w:sz w:val="28"/>
          <w:szCs w:val="28"/>
        </w:rPr>
        <w:t>期）</w:t>
      </w:r>
    </w:p>
    <w:p w:rsidR="004F65B0" w:rsidRPr="00BF5150" w:rsidRDefault="004F65B0">
      <w:pPr>
        <w:widowControl/>
        <w:spacing w:line="360" w:lineRule="auto"/>
        <w:jc w:val="center"/>
        <w:rPr>
          <w:rFonts w:eastAsia="仿宋"/>
          <w:b/>
          <w:kern w:val="0"/>
          <w:sz w:val="28"/>
          <w:szCs w:val="28"/>
        </w:rPr>
      </w:pPr>
    </w:p>
    <w:p w:rsidR="004F65B0" w:rsidRPr="00BF5150" w:rsidRDefault="004F65B0">
      <w:pPr>
        <w:widowControl/>
        <w:spacing w:line="360" w:lineRule="auto"/>
        <w:jc w:val="center"/>
        <w:rPr>
          <w:rFonts w:eastAsia="仿宋"/>
          <w:b/>
          <w:kern w:val="0"/>
          <w:sz w:val="28"/>
          <w:szCs w:val="28"/>
        </w:rPr>
      </w:pPr>
    </w:p>
    <w:p w:rsidR="004F65B0" w:rsidRPr="00BF5150" w:rsidRDefault="004F65B0">
      <w:pPr>
        <w:widowControl/>
        <w:spacing w:line="360" w:lineRule="auto"/>
        <w:jc w:val="center"/>
        <w:rPr>
          <w:rFonts w:eastAsia="仿宋"/>
          <w:b/>
          <w:kern w:val="0"/>
          <w:sz w:val="28"/>
          <w:szCs w:val="28"/>
        </w:rPr>
      </w:pPr>
    </w:p>
    <w:p w:rsidR="004F65B0" w:rsidRPr="00BF5150" w:rsidRDefault="004F65B0">
      <w:pPr>
        <w:widowControl/>
        <w:spacing w:line="360" w:lineRule="auto"/>
        <w:jc w:val="center"/>
        <w:rPr>
          <w:rFonts w:eastAsia="仿宋"/>
          <w:kern w:val="0"/>
          <w:sz w:val="28"/>
          <w:szCs w:val="28"/>
        </w:rPr>
      </w:pPr>
      <w:r w:rsidRPr="00BF5150">
        <w:rPr>
          <w:rFonts w:eastAsia="仿宋" w:hint="eastAsia"/>
          <w:kern w:val="0"/>
          <w:sz w:val="28"/>
          <w:szCs w:val="28"/>
        </w:rPr>
        <w:t>中国疾病预防控制中心</w:t>
      </w:r>
      <w:r w:rsidRPr="00BF5150">
        <w:rPr>
          <w:rFonts w:eastAsia="仿宋"/>
          <w:kern w:val="0"/>
          <w:sz w:val="28"/>
          <w:szCs w:val="28"/>
        </w:rPr>
        <w:t xml:space="preserve"> </w:t>
      </w:r>
      <w:r w:rsidRPr="00BF5150">
        <w:rPr>
          <w:rFonts w:eastAsia="仿宋" w:hint="eastAsia"/>
          <w:kern w:val="0"/>
          <w:sz w:val="28"/>
          <w:szCs w:val="28"/>
        </w:rPr>
        <w:t>卫生应急中心</w:t>
      </w:r>
    </w:p>
    <w:p w:rsidR="004F65B0" w:rsidRPr="00BF5150" w:rsidRDefault="00EC3BFE">
      <w:pPr>
        <w:widowControl/>
        <w:spacing w:line="360" w:lineRule="auto"/>
        <w:jc w:val="center"/>
        <w:rPr>
          <w:rFonts w:eastAsia="仿宋"/>
          <w:kern w:val="0"/>
          <w:sz w:val="28"/>
          <w:szCs w:val="28"/>
        </w:rPr>
      </w:pPr>
      <w:r w:rsidRPr="00BF5150">
        <w:rPr>
          <w:rFonts w:eastAsia="仿宋"/>
          <w:kern w:val="0"/>
          <w:sz w:val="28"/>
          <w:szCs w:val="28"/>
        </w:rPr>
        <w:t>2014</w:t>
      </w:r>
      <w:r w:rsidRPr="00BF5150">
        <w:rPr>
          <w:rFonts w:eastAsia="仿宋" w:hint="eastAsia"/>
          <w:kern w:val="0"/>
          <w:sz w:val="28"/>
          <w:szCs w:val="28"/>
        </w:rPr>
        <w:t>年</w:t>
      </w:r>
      <w:r w:rsidRPr="00BF5150">
        <w:rPr>
          <w:rFonts w:eastAsia="仿宋"/>
          <w:kern w:val="0"/>
          <w:sz w:val="28"/>
          <w:szCs w:val="28"/>
        </w:rPr>
        <w:t>10</w:t>
      </w:r>
      <w:r w:rsidR="004F65B0" w:rsidRPr="00BF5150">
        <w:rPr>
          <w:rFonts w:eastAsia="仿宋" w:hint="eastAsia"/>
          <w:kern w:val="0"/>
          <w:sz w:val="28"/>
          <w:szCs w:val="28"/>
        </w:rPr>
        <w:t>月</w:t>
      </w:r>
      <w:r w:rsidR="0086385B">
        <w:rPr>
          <w:rFonts w:eastAsia="仿宋" w:hint="eastAsia"/>
          <w:kern w:val="0"/>
          <w:sz w:val="28"/>
          <w:szCs w:val="28"/>
        </w:rPr>
        <w:t>9</w:t>
      </w:r>
      <w:r w:rsidR="004F65B0" w:rsidRPr="00BF5150">
        <w:rPr>
          <w:rFonts w:eastAsia="仿宋" w:hint="eastAsia"/>
          <w:kern w:val="0"/>
          <w:sz w:val="28"/>
          <w:szCs w:val="28"/>
        </w:rPr>
        <w:t>日</w:t>
      </w:r>
    </w:p>
    <w:p w:rsidR="00D8142F" w:rsidRDefault="00D8142F">
      <w:pPr>
        <w:widowControl/>
        <w:spacing w:line="360" w:lineRule="auto"/>
        <w:ind w:rightChars="-429" w:right="-901" w:firstLineChars="850" w:firstLine="2380"/>
        <w:rPr>
          <w:rFonts w:eastAsia="仿宋"/>
          <w:kern w:val="0"/>
          <w:sz w:val="28"/>
          <w:szCs w:val="28"/>
        </w:rPr>
      </w:pPr>
    </w:p>
    <w:p w:rsidR="00D8142F" w:rsidRPr="00D8142F" w:rsidRDefault="00D8142F" w:rsidP="00D8142F">
      <w:pPr>
        <w:rPr>
          <w:rFonts w:eastAsia="仿宋"/>
          <w:sz w:val="28"/>
          <w:szCs w:val="28"/>
        </w:rPr>
      </w:pPr>
    </w:p>
    <w:p w:rsidR="00D8142F" w:rsidRPr="00D8142F" w:rsidRDefault="00614034" w:rsidP="00D8142F">
      <w:pPr>
        <w:rPr>
          <w:rFonts w:eastAsia="仿宋"/>
          <w:sz w:val="28"/>
          <w:szCs w:val="28"/>
        </w:rPr>
      </w:pPr>
      <w:r w:rsidRPr="00BF5150">
        <w:rPr>
          <w:rFonts w:eastAsia="仿宋"/>
          <w:noProof/>
        </w:rPr>
        <w:drawing>
          <wp:anchor distT="0" distB="0" distL="114300" distR="114300" simplePos="0" relativeHeight="251660288" behindDoc="1" locked="0" layoutInCell="1" allowOverlap="1">
            <wp:simplePos x="0" y="0"/>
            <wp:positionH relativeFrom="column">
              <wp:posOffset>-149225</wp:posOffset>
            </wp:positionH>
            <wp:positionV relativeFrom="paragraph">
              <wp:posOffset>446405</wp:posOffset>
            </wp:positionV>
            <wp:extent cx="5486400" cy="1727200"/>
            <wp:effectExtent l="19050" t="0" r="0" b="0"/>
            <wp:wrapNone/>
            <wp:docPr id="1" name="Picture 8" descr="说明: 说明: 楼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说明: 说明: 楼体"/>
                    <pic:cNvPicPr>
                      <a:picLocks noChangeAspect="1" noChangeArrowheads="1"/>
                    </pic:cNvPicPr>
                  </pic:nvPicPr>
                  <pic:blipFill>
                    <a:blip r:embed="rId9" cstate="print">
                      <a:clrChange>
                        <a:clrFrom>
                          <a:srgbClr val="E8EAF2"/>
                        </a:clrFrom>
                        <a:clrTo>
                          <a:srgbClr val="E8EAF2">
                            <a:alpha val="0"/>
                          </a:srgbClr>
                        </a:clrTo>
                      </a:clrChange>
                      <a:lum bright="70000" contrast="-70000"/>
                    </a:blip>
                    <a:srcRect b="8232"/>
                    <a:stretch>
                      <a:fillRect/>
                    </a:stretch>
                  </pic:blipFill>
                  <pic:spPr bwMode="auto">
                    <a:xfrm>
                      <a:off x="0" y="0"/>
                      <a:ext cx="5486400" cy="1727200"/>
                    </a:xfrm>
                    <a:prstGeom prst="rect">
                      <a:avLst/>
                    </a:prstGeom>
                    <a:noFill/>
                    <a:ln w="9525">
                      <a:noFill/>
                      <a:miter lim="800000"/>
                      <a:headEnd/>
                      <a:tailEnd/>
                    </a:ln>
                  </pic:spPr>
                </pic:pic>
              </a:graphicData>
            </a:graphic>
          </wp:anchor>
        </w:drawing>
      </w:r>
    </w:p>
    <w:p w:rsidR="00D8142F" w:rsidRPr="00D8142F" w:rsidRDefault="00D8142F" w:rsidP="00D8142F">
      <w:pPr>
        <w:rPr>
          <w:rFonts w:eastAsia="仿宋"/>
          <w:sz w:val="28"/>
          <w:szCs w:val="28"/>
        </w:rPr>
      </w:pPr>
    </w:p>
    <w:p w:rsidR="00D8142F" w:rsidRPr="00D8142F" w:rsidRDefault="00D8142F" w:rsidP="00D8142F">
      <w:pPr>
        <w:rPr>
          <w:rFonts w:eastAsia="仿宋"/>
          <w:sz w:val="28"/>
          <w:szCs w:val="28"/>
        </w:rPr>
      </w:pPr>
    </w:p>
    <w:p w:rsidR="00D8142F" w:rsidRPr="00D8142F" w:rsidRDefault="00D8142F" w:rsidP="00D8142F">
      <w:pPr>
        <w:rPr>
          <w:rFonts w:eastAsia="仿宋"/>
          <w:sz w:val="28"/>
          <w:szCs w:val="28"/>
        </w:rPr>
      </w:pPr>
    </w:p>
    <w:p w:rsidR="00D8142F" w:rsidRPr="00D8142F" w:rsidRDefault="00D8142F" w:rsidP="00D8142F">
      <w:pPr>
        <w:rPr>
          <w:rFonts w:eastAsia="仿宋"/>
          <w:sz w:val="28"/>
          <w:szCs w:val="28"/>
        </w:rPr>
      </w:pPr>
    </w:p>
    <w:p w:rsidR="004F65B0" w:rsidRPr="00BC6991" w:rsidRDefault="004F65B0">
      <w:pPr>
        <w:widowControl/>
        <w:spacing w:line="360" w:lineRule="auto"/>
        <w:ind w:rightChars="-429" w:right="-901" w:firstLineChars="850" w:firstLine="2721"/>
        <w:rPr>
          <w:rFonts w:ascii="方正小标宋简体" w:eastAsia="方正小标宋简体"/>
          <w:b/>
          <w:kern w:val="0"/>
          <w:sz w:val="32"/>
          <w:szCs w:val="30"/>
        </w:rPr>
      </w:pPr>
      <w:r w:rsidRPr="00BC6991">
        <w:rPr>
          <w:rFonts w:ascii="方正小标宋简体" w:eastAsia="方正小标宋简体" w:hint="eastAsia"/>
          <w:b/>
          <w:kern w:val="0"/>
          <w:sz w:val="32"/>
          <w:szCs w:val="30"/>
        </w:rPr>
        <w:lastRenderedPageBreak/>
        <w:t>埃博拉出血热防控态势简报</w:t>
      </w:r>
    </w:p>
    <w:p w:rsidR="004F65B0" w:rsidRPr="00AB2CB7" w:rsidRDefault="009514F6">
      <w:pPr>
        <w:widowControl/>
        <w:spacing w:line="360" w:lineRule="auto"/>
        <w:jc w:val="center"/>
        <w:rPr>
          <w:rFonts w:ascii="仿宋_GB2312" w:eastAsia="仿宋_GB2312"/>
          <w:kern w:val="0"/>
          <w:sz w:val="28"/>
        </w:rPr>
      </w:pPr>
      <w:r>
        <w:rPr>
          <w:rFonts w:ascii="仿宋_GB2312" w:eastAsia="仿宋_GB2312"/>
          <w:noProof/>
        </w:rPr>
        <mc:AlternateContent>
          <mc:Choice Requires="wps">
            <w:drawing>
              <wp:anchor distT="0" distB="0" distL="114300" distR="114300" simplePos="0" relativeHeight="251658240" behindDoc="0" locked="0" layoutInCell="1" allowOverlap="1">
                <wp:simplePos x="0" y="0"/>
                <wp:positionH relativeFrom="column">
                  <wp:posOffset>-245745</wp:posOffset>
                </wp:positionH>
                <wp:positionV relativeFrom="paragraph">
                  <wp:posOffset>365760</wp:posOffset>
                </wp:positionV>
                <wp:extent cx="6159500" cy="3571875"/>
                <wp:effectExtent l="0" t="0" r="12700" b="28575"/>
                <wp:wrapNone/>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3571875"/>
                        </a:xfrm>
                        <a:prstGeom prst="rect">
                          <a:avLst/>
                        </a:prstGeom>
                        <a:solidFill>
                          <a:srgbClr val="FFFFFF"/>
                        </a:solidFill>
                        <a:ln w="9525">
                          <a:solidFill>
                            <a:srgbClr val="000000"/>
                          </a:solidFill>
                          <a:miter lim="800000"/>
                          <a:headEnd/>
                          <a:tailEnd/>
                        </a:ln>
                      </wps:spPr>
                      <wps:txbx>
                        <w:txbxContent>
                          <w:p w:rsidR="0075126F" w:rsidRDefault="0075126F">
                            <w:pPr>
                              <w:jc w:val="left"/>
                              <w:rPr>
                                <w:rFonts w:ascii="仿宋_GB2312" w:eastAsia="仿宋_GB2312"/>
                                <w:b/>
                                <w:sz w:val="28"/>
                                <w:szCs w:val="28"/>
                              </w:rPr>
                            </w:pPr>
                            <w:r>
                              <w:rPr>
                                <w:rFonts w:ascii="仿宋_GB2312" w:eastAsia="仿宋_GB2312" w:hint="eastAsia"/>
                                <w:b/>
                                <w:sz w:val="28"/>
                                <w:szCs w:val="28"/>
                              </w:rPr>
                              <w:t>重点提示：</w:t>
                            </w:r>
                          </w:p>
                          <w:p w:rsidR="0075126F" w:rsidRPr="00D625FA" w:rsidRDefault="00D625FA" w:rsidP="00D625FA">
                            <w:pPr>
                              <w:numPr>
                                <w:ilvl w:val="0"/>
                                <w:numId w:val="1"/>
                              </w:numPr>
                              <w:jc w:val="left"/>
                              <w:rPr>
                                <w:rFonts w:ascii="仿宋_GB2312" w:eastAsia="仿宋_GB2312"/>
                                <w:sz w:val="28"/>
                                <w:szCs w:val="28"/>
                              </w:rPr>
                            </w:pPr>
                            <w:r>
                              <w:rPr>
                                <w:rFonts w:ascii="仿宋_GB2312" w:eastAsia="仿宋_GB2312" w:hAnsi="宋体" w:hint="eastAsia"/>
                                <w:sz w:val="28"/>
                                <w:szCs w:val="28"/>
                              </w:rPr>
                              <w:t>WHO</w:t>
                            </w:r>
                            <w:r>
                              <w:rPr>
                                <w:rFonts w:ascii="仿宋_GB2312" w:eastAsia="仿宋_GB2312" w:hAnsi="宋体"/>
                                <w:sz w:val="28"/>
                                <w:szCs w:val="28"/>
                              </w:rPr>
                              <w:t>：</w:t>
                            </w:r>
                            <w:r w:rsidR="00825990" w:rsidRPr="003E0AE1" w:rsidDel="00825990">
                              <w:rPr>
                                <w:rFonts w:ascii="仿宋_GB2312" w:eastAsia="仿宋_GB2312" w:hAnsi="宋体" w:hint="eastAsia"/>
                                <w:sz w:val="28"/>
                                <w:szCs w:val="28"/>
                              </w:rPr>
                              <w:t xml:space="preserve"> </w:t>
                            </w:r>
                            <w:r w:rsidR="00825990" w:rsidRPr="003E0AE1">
                              <w:rPr>
                                <w:rFonts w:ascii="仿宋_GB2312" w:eastAsia="仿宋_GB2312" w:hAnsi="宋体"/>
                                <w:sz w:val="28"/>
                                <w:szCs w:val="28"/>
                              </w:rPr>
                              <w:t>10月</w:t>
                            </w:r>
                            <w:r w:rsidR="00825990">
                              <w:rPr>
                                <w:rFonts w:ascii="仿宋_GB2312" w:eastAsia="仿宋_GB2312" w:hAnsi="宋体"/>
                                <w:sz w:val="28"/>
                                <w:szCs w:val="28"/>
                              </w:rPr>
                              <w:t>8</w:t>
                            </w:r>
                            <w:r w:rsidRPr="003E0AE1">
                              <w:rPr>
                                <w:rFonts w:ascii="仿宋_GB2312" w:eastAsia="仿宋_GB2312" w:hAnsi="宋体" w:hint="eastAsia"/>
                                <w:sz w:val="28"/>
                                <w:szCs w:val="28"/>
                              </w:rPr>
                              <w:t>日</w:t>
                            </w:r>
                            <w:r w:rsidR="00825990">
                              <w:rPr>
                                <w:rFonts w:ascii="仿宋_GB2312" w:eastAsia="仿宋_GB2312" w:hAnsi="宋体" w:hint="eastAsia"/>
                                <w:sz w:val="28"/>
                                <w:szCs w:val="28"/>
                              </w:rPr>
                              <w:t>通报</w:t>
                            </w:r>
                            <w:r w:rsidRPr="003E0AE1">
                              <w:rPr>
                                <w:rFonts w:ascii="仿宋_GB2312" w:eastAsia="仿宋_GB2312" w:hAnsi="宋体" w:hint="eastAsia"/>
                                <w:sz w:val="28"/>
                                <w:szCs w:val="28"/>
                              </w:rPr>
                              <w:t>，西非三国共报告埃博拉出血热病例</w:t>
                            </w:r>
                            <w:r w:rsidRPr="003E0AE1">
                              <w:rPr>
                                <w:rFonts w:ascii="仿宋_GB2312" w:eastAsia="仿宋_GB2312" w:hAnsi="宋体"/>
                                <w:sz w:val="28"/>
                                <w:szCs w:val="28"/>
                              </w:rPr>
                              <w:t>8011</w:t>
                            </w:r>
                            <w:r w:rsidRPr="003E0AE1">
                              <w:rPr>
                                <w:rFonts w:ascii="仿宋_GB2312" w:eastAsia="仿宋_GB2312" w:hAnsi="宋体" w:hint="eastAsia"/>
                                <w:sz w:val="28"/>
                                <w:szCs w:val="28"/>
                              </w:rPr>
                              <w:t>例，死亡</w:t>
                            </w:r>
                            <w:r w:rsidRPr="003E0AE1">
                              <w:rPr>
                                <w:rFonts w:ascii="仿宋_GB2312" w:eastAsia="仿宋_GB2312" w:hAnsi="宋体"/>
                                <w:sz w:val="28"/>
                                <w:szCs w:val="28"/>
                              </w:rPr>
                              <w:t>3857</w:t>
                            </w:r>
                            <w:r>
                              <w:rPr>
                                <w:rFonts w:ascii="仿宋_GB2312" w:eastAsia="仿宋_GB2312" w:hAnsi="宋体" w:hint="eastAsia"/>
                                <w:sz w:val="28"/>
                                <w:szCs w:val="28"/>
                              </w:rPr>
                              <w:t>人</w:t>
                            </w:r>
                            <w:r w:rsidRPr="003E0AE1">
                              <w:rPr>
                                <w:rFonts w:ascii="仿宋_GB2312" w:eastAsia="仿宋_GB2312" w:hAnsi="宋体" w:hint="eastAsia"/>
                                <w:sz w:val="28"/>
                                <w:szCs w:val="28"/>
                              </w:rPr>
                              <w:t>。与</w:t>
                            </w:r>
                            <w:r w:rsidRPr="003E0AE1">
                              <w:rPr>
                                <w:rFonts w:ascii="仿宋_GB2312" w:eastAsia="仿宋_GB2312" w:hAnsi="宋体"/>
                                <w:sz w:val="28"/>
                                <w:szCs w:val="28"/>
                              </w:rPr>
                              <w:t>10月3日疫情更新相比平均每天新增</w:t>
                            </w:r>
                            <w:r>
                              <w:rPr>
                                <w:rFonts w:ascii="仿宋_GB2312" w:eastAsia="仿宋_GB2312" w:hAnsi="宋体" w:hint="eastAsia"/>
                                <w:sz w:val="28"/>
                                <w:szCs w:val="28"/>
                              </w:rPr>
                              <w:t>报告</w:t>
                            </w:r>
                            <w:r w:rsidRPr="003E0AE1">
                              <w:rPr>
                                <w:rFonts w:ascii="仿宋_GB2312" w:eastAsia="仿宋_GB2312" w:hAnsi="宋体"/>
                                <w:sz w:val="28"/>
                                <w:szCs w:val="28"/>
                              </w:rPr>
                              <w:t>病例：</w:t>
                            </w:r>
                            <w:r w:rsidRPr="003E0AE1">
                              <w:rPr>
                                <w:rFonts w:ascii="仿宋_GB2312" w:eastAsia="仿宋_GB2312" w:hAnsi="宋体" w:hint="eastAsia"/>
                                <w:sz w:val="28"/>
                                <w:szCs w:val="28"/>
                              </w:rPr>
                              <w:t>利比里亚</w:t>
                            </w:r>
                            <w:r w:rsidRPr="008809DF">
                              <w:rPr>
                                <w:rFonts w:ascii="仿宋_GB2312" w:eastAsia="仿宋_GB2312" w:hAnsi="宋体"/>
                                <w:sz w:val="28"/>
                                <w:szCs w:val="28"/>
                              </w:rPr>
                              <w:t>90</w:t>
                            </w:r>
                            <w:r w:rsidRPr="003E0AE1">
                              <w:rPr>
                                <w:rFonts w:ascii="仿宋_GB2312" w:eastAsia="仿宋_GB2312" w:hAnsi="宋体"/>
                                <w:sz w:val="28"/>
                                <w:szCs w:val="28"/>
                              </w:rPr>
                              <w:t>例、塞拉利昂88例、几内亚25例（</w:t>
                            </w:r>
                            <w:r>
                              <w:rPr>
                                <w:rFonts w:ascii="仿宋_GB2312" w:eastAsia="仿宋_GB2312" w:hAnsi="宋体" w:hint="eastAsia"/>
                                <w:sz w:val="28"/>
                                <w:szCs w:val="28"/>
                              </w:rPr>
                              <w:t>上</w:t>
                            </w:r>
                            <w:r w:rsidRPr="003E0AE1">
                              <w:rPr>
                                <w:rFonts w:ascii="仿宋_GB2312" w:eastAsia="仿宋_GB2312" w:hAnsi="宋体" w:hint="eastAsia"/>
                                <w:sz w:val="28"/>
                                <w:szCs w:val="28"/>
                              </w:rPr>
                              <w:t>期</w:t>
                            </w:r>
                            <w:r>
                              <w:rPr>
                                <w:rFonts w:ascii="仿宋_GB2312" w:eastAsia="仿宋_GB2312" w:hAnsi="宋体" w:hint="eastAsia"/>
                                <w:sz w:val="28"/>
                                <w:szCs w:val="28"/>
                              </w:rPr>
                              <w:t>疫情</w:t>
                            </w:r>
                            <w:r>
                              <w:rPr>
                                <w:rFonts w:ascii="仿宋_GB2312" w:eastAsia="仿宋_GB2312" w:hAnsi="宋体"/>
                                <w:sz w:val="28"/>
                                <w:szCs w:val="28"/>
                              </w:rPr>
                              <w:t>更新时</w:t>
                            </w:r>
                            <w:r w:rsidRPr="003E0AE1">
                              <w:rPr>
                                <w:rFonts w:ascii="仿宋_GB2312" w:eastAsia="仿宋_GB2312" w:hAnsi="宋体" w:hint="eastAsia"/>
                                <w:sz w:val="28"/>
                                <w:szCs w:val="28"/>
                              </w:rPr>
                              <w:t>平均每天新增</w:t>
                            </w:r>
                            <w:r>
                              <w:rPr>
                                <w:rFonts w:ascii="仿宋_GB2312" w:eastAsia="仿宋_GB2312" w:hAnsi="宋体" w:hint="eastAsia"/>
                                <w:sz w:val="28"/>
                                <w:szCs w:val="28"/>
                              </w:rPr>
                              <w:t>报告</w:t>
                            </w:r>
                            <w:r w:rsidRPr="003E0AE1">
                              <w:rPr>
                                <w:rFonts w:ascii="仿宋_GB2312" w:eastAsia="仿宋_GB2312" w:hAnsi="宋体"/>
                                <w:sz w:val="28"/>
                                <w:szCs w:val="28"/>
                              </w:rPr>
                              <w:t>病例分别为：</w:t>
                            </w:r>
                            <w:r w:rsidRPr="003E0AE1">
                              <w:rPr>
                                <w:rFonts w:ascii="仿宋_GB2312" w:eastAsia="仿宋_GB2312" w:hAnsi="宋体" w:hint="eastAsia"/>
                                <w:sz w:val="28"/>
                                <w:szCs w:val="28"/>
                              </w:rPr>
                              <w:t>利比里亚</w:t>
                            </w:r>
                            <w:r w:rsidRPr="003E0AE1">
                              <w:rPr>
                                <w:rFonts w:ascii="仿宋_GB2312" w:eastAsia="仿宋_GB2312" w:hAnsi="宋体"/>
                                <w:sz w:val="28"/>
                                <w:szCs w:val="28"/>
                              </w:rPr>
                              <w:t>47例，塞拉利昂52例，几内亚16例）</w:t>
                            </w:r>
                            <w:r w:rsidRPr="003E0AE1">
                              <w:rPr>
                                <w:rFonts w:ascii="仿宋_GB2312" w:eastAsia="仿宋_GB2312" w:hAnsi="宋体" w:hint="eastAsia"/>
                                <w:sz w:val="28"/>
                                <w:szCs w:val="28"/>
                              </w:rPr>
                              <w:t>。</w:t>
                            </w:r>
                          </w:p>
                          <w:p w:rsidR="00D625FA" w:rsidRPr="00FD2984" w:rsidRDefault="00D625FA" w:rsidP="00FD2984">
                            <w:pPr>
                              <w:numPr>
                                <w:ilvl w:val="0"/>
                                <w:numId w:val="1"/>
                              </w:numPr>
                              <w:jc w:val="left"/>
                              <w:rPr>
                                <w:rFonts w:ascii="仿宋_GB2312" w:eastAsia="仿宋_GB2312"/>
                                <w:sz w:val="28"/>
                                <w:szCs w:val="28"/>
                              </w:rPr>
                            </w:pPr>
                            <w:r>
                              <w:rPr>
                                <w:rFonts w:ascii="仿宋_GB2312" w:eastAsia="仿宋_GB2312" w:hint="eastAsia"/>
                                <w:bCs/>
                                <w:sz w:val="28"/>
                                <w:szCs w:val="28"/>
                              </w:rPr>
                              <w:t>WHO：</w:t>
                            </w:r>
                            <w:r w:rsidR="00982372">
                              <w:rPr>
                                <w:rFonts w:ascii="仿宋_GB2312" w:eastAsia="仿宋_GB2312" w:hint="eastAsia"/>
                                <w:bCs/>
                                <w:sz w:val="28"/>
                                <w:szCs w:val="28"/>
                              </w:rPr>
                              <w:t>截至10月5日</w:t>
                            </w:r>
                            <w:r w:rsidR="00982372">
                              <w:rPr>
                                <w:rFonts w:ascii="仿宋_GB2312" w:eastAsia="仿宋_GB2312"/>
                                <w:bCs/>
                                <w:sz w:val="28"/>
                                <w:szCs w:val="28"/>
                              </w:rPr>
                              <w:t>，</w:t>
                            </w:r>
                            <w:r w:rsidR="00982372">
                              <w:rPr>
                                <w:rFonts w:ascii="仿宋_GB2312" w:eastAsia="仿宋_GB2312" w:hint="eastAsia"/>
                                <w:bCs/>
                                <w:sz w:val="28"/>
                                <w:szCs w:val="28"/>
                              </w:rPr>
                              <w:t>西非</w:t>
                            </w:r>
                            <w:r w:rsidR="00982372">
                              <w:rPr>
                                <w:rFonts w:ascii="仿宋_GB2312" w:eastAsia="仿宋_GB2312"/>
                                <w:bCs/>
                                <w:sz w:val="28"/>
                                <w:szCs w:val="28"/>
                              </w:rPr>
                              <w:t>三国</w:t>
                            </w:r>
                            <w:r w:rsidR="00982372">
                              <w:rPr>
                                <w:rFonts w:ascii="仿宋_GB2312" w:eastAsia="仿宋_GB2312" w:hint="eastAsia"/>
                                <w:bCs/>
                                <w:sz w:val="28"/>
                                <w:szCs w:val="28"/>
                              </w:rPr>
                              <w:t>埃博拉临床</w:t>
                            </w:r>
                            <w:r w:rsidR="00982372">
                              <w:rPr>
                                <w:rFonts w:ascii="仿宋_GB2312" w:eastAsia="仿宋_GB2312"/>
                                <w:bCs/>
                                <w:sz w:val="28"/>
                                <w:szCs w:val="28"/>
                              </w:rPr>
                              <w:t>治疗床位数</w:t>
                            </w:r>
                            <w:r w:rsidR="00982372">
                              <w:rPr>
                                <w:rFonts w:ascii="仿宋_GB2312" w:eastAsia="仿宋_GB2312" w:hint="eastAsia"/>
                                <w:bCs/>
                                <w:sz w:val="28"/>
                                <w:szCs w:val="28"/>
                              </w:rPr>
                              <w:t>还</w:t>
                            </w:r>
                            <w:r w:rsidR="00982372">
                              <w:rPr>
                                <w:rFonts w:ascii="仿宋_GB2312" w:eastAsia="仿宋_GB2312"/>
                                <w:bCs/>
                                <w:sz w:val="28"/>
                                <w:szCs w:val="28"/>
                              </w:rPr>
                              <w:t>需求：</w:t>
                            </w:r>
                            <w:r w:rsidR="00982372">
                              <w:rPr>
                                <w:rFonts w:ascii="仿宋_GB2312" w:eastAsia="仿宋_GB2312" w:hint="eastAsia"/>
                                <w:bCs/>
                                <w:sz w:val="28"/>
                                <w:szCs w:val="28"/>
                              </w:rPr>
                              <w:t>利比里亚2310张；塞拉利昂844张，</w:t>
                            </w:r>
                            <w:r>
                              <w:rPr>
                                <w:rFonts w:ascii="仿宋_GB2312" w:eastAsia="仿宋_GB2312" w:hint="eastAsia"/>
                                <w:bCs/>
                                <w:sz w:val="28"/>
                                <w:szCs w:val="28"/>
                              </w:rPr>
                              <w:t>几内亚50</w:t>
                            </w:r>
                            <w:r w:rsidR="00982372">
                              <w:rPr>
                                <w:rFonts w:ascii="仿宋_GB2312" w:eastAsia="仿宋_GB2312" w:hint="eastAsia"/>
                                <w:bCs/>
                                <w:sz w:val="28"/>
                                <w:szCs w:val="28"/>
                              </w:rPr>
                              <w:t>张</w:t>
                            </w:r>
                            <w:r>
                              <w:rPr>
                                <w:rFonts w:ascii="仿宋_GB2312" w:eastAsia="仿宋_GB2312" w:hint="eastAsia"/>
                                <w:bCs/>
                                <w:sz w:val="28"/>
                                <w:szCs w:val="28"/>
                              </w:rPr>
                              <w:t>。</w:t>
                            </w:r>
                          </w:p>
                          <w:p w:rsidR="00FD2984" w:rsidRPr="00D625FA" w:rsidRDefault="00FD2984" w:rsidP="00FD2984">
                            <w:pPr>
                              <w:numPr>
                                <w:ilvl w:val="0"/>
                                <w:numId w:val="1"/>
                              </w:numPr>
                              <w:jc w:val="left"/>
                              <w:rPr>
                                <w:rFonts w:ascii="仿宋_GB2312" w:eastAsia="仿宋_GB2312"/>
                                <w:sz w:val="28"/>
                                <w:szCs w:val="28"/>
                              </w:rPr>
                            </w:pPr>
                            <w:r w:rsidRPr="00FD2984">
                              <w:rPr>
                                <w:rFonts w:ascii="仿宋_GB2312" w:eastAsia="仿宋_GB2312" w:hint="eastAsia"/>
                                <w:bCs/>
                                <w:sz w:val="28"/>
                                <w:szCs w:val="28"/>
                              </w:rPr>
                              <w:t>10月5日，联合国驻利比里亚特别任务团（UNMIL）一名医务人员感染埃博拉出血热。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19.35pt;margin-top:28.8pt;width:485pt;height:28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">
                <v:textbox>
                  <w:txbxContent>
                    <w:p w:rsidR="0075126F" w:rsidRDefault="0075126F">
                      <w:pPr>
                        <w:jc w:val="left"/>
                        <w:rPr>
                          <w:rFonts w:ascii="仿宋_GB2312" w:eastAsia="仿宋_GB2312"/>
                          <w:b/>
                          <w:sz w:val="28"/>
                          <w:szCs w:val="28"/>
                        </w:rPr>
                      </w:pPr>
                      <w:r>
                        <w:rPr>
                          <w:rFonts w:ascii="仿宋_GB2312" w:eastAsia="仿宋_GB2312" w:hint="eastAsia"/>
                          <w:b/>
                          <w:sz w:val="28"/>
                          <w:szCs w:val="28"/>
                        </w:rPr>
                        <w:t>重点提示：</w:t>
                      </w:r>
                    </w:p>
                    <w:p w:rsidR="0075126F" w:rsidRPr="00D625FA" w:rsidRDefault="00D625FA" w:rsidP="00D625FA">
                      <w:pPr>
                        <w:numPr>
                          <w:ilvl w:val="0"/>
                          <w:numId w:val="1"/>
                        </w:numPr>
                        <w:jc w:val="left"/>
                        <w:rPr>
                          <w:rFonts w:ascii="仿宋_GB2312" w:eastAsia="仿宋_GB2312"/>
                          <w:sz w:val="28"/>
                          <w:szCs w:val="28"/>
                        </w:rPr>
                      </w:pPr>
                      <w:r>
                        <w:rPr>
                          <w:rFonts w:ascii="仿宋_GB2312" w:eastAsia="仿宋_GB2312" w:hAnsi="宋体" w:hint="eastAsia"/>
                          <w:sz w:val="28"/>
                          <w:szCs w:val="28"/>
                        </w:rPr>
                        <w:t>WHO</w:t>
                      </w:r>
                      <w:r>
                        <w:rPr>
                          <w:rFonts w:ascii="仿宋_GB2312" w:eastAsia="仿宋_GB2312" w:hAnsi="宋体"/>
                          <w:sz w:val="28"/>
                          <w:szCs w:val="28"/>
                        </w:rPr>
                        <w:t>：</w:t>
                      </w:r>
                      <w:r w:rsidR="00825990" w:rsidRPr="003E0AE1" w:rsidDel="00825990">
                        <w:rPr>
                          <w:rFonts w:ascii="仿宋_GB2312" w:eastAsia="仿宋_GB2312" w:hAnsi="宋体" w:hint="eastAsia"/>
                          <w:sz w:val="28"/>
                          <w:szCs w:val="28"/>
                        </w:rPr>
                        <w:t xml:space="preserve"> </w:t>
                      </w:r>
                      <w:r w:rsidR="00825990" w:rsidRPr="003E0AE1">
                        <w:rPr>
                          <w:rFonts w:ascii="仿宋_GB2312" w:eastAsia="仿宋_GB2312" w:hAnsi="宋体"/>
                          <w:sz w:val="28"/>
                          <w:szCs w:val="28"/>
                        </w:rPr>
                        <w:t>10月</w:t>
                      </w:r>
                      <w:r w:rsidR="00825990">
                        <w:rPr>
                          <w:rFonts w:ascii="仿宋_GB2312" w:eastAsia="仿宋_GB2312" w:hAnsi="宋体"/>
                          <w:sz w:val="28"/>
                          <w:szCs w:val="28"/>
                        </w:rPr>
                        <w:t>8</w:t>
                      </w:r>
                      <w:r w:rsidRPr="003E0AE1">
                        <w:rPr>
                          <w:rFonts w:ascii="仿宋_GB2312" w:eastAsia="仿宋_GB2312" w:hAnsi="宋体" w:hint="eastAsia"/>
                          <w:sz w:val="28"/>
                          <w:szCs w:val="28"/>
                        </w:rPr>
                        <w:t>日</w:t>
                      </w:r>
                      <w:r w:rsidR="00825990">
                        <w:rPr>
                          <w:rFonts w:ascii="仿宋_GB2312" w:eastAsia="仿宋_GB2312" w:hAnsi="宋体" w:hint="eastAsia"/>
                          <w:sz w:val="28"/>
                          <w:szCs w:val="28"/>
                        </w:rPr>
                        <w:t>通报</w:t>
                      </w:r>
                      <w:r w:rsidRPr="003E0AE1">
                        <w:rPr>
                          <w:rFonts w:ascii="仿宋_GB2312" w:eastAsia="仿宋_GB2312" w:hAnsi="宋体" w:hint="eastAsia"/>
                          <w:sz w:val="28"/>
                          <w:szCs w:val="28"/>
                        </w:rPr>
                        <w:t>，西非三国共报告埃博拉出血热病例</w:t>
                      </w:r>
                      <w:r w:rsidRPr="003E0AE1">
                        <w:rPr>
                          <w:rFonts w:ascii="仿宋_GB2312" w:eastAsia="仿宋_GB2312" w:hAnsi="宋体"/>
                          <w:sz w:val="28"/>
                          <w:szCs w:val="28"/>
                        </w:rPr>
                        <w:t>8011</w:t>
                      </w:r>
                      <w:r w:rsidRPr="003E0AE1">
                        <w:rPr>
                          <w:rFonts w:ascii="仿宋_GB2312" w:eastAsia="仿宋_GB2312" w:hAnsi="宋体" w:hint="eastAsia"/>
                          <w:sz w:val="28"/>
                          <w:szCs w:val="28"/>
                        </w:rPr>
                        <w:t>例，死亡</w:t>
                      </w:r>
                      <w:r w:rsidRPr="003E0AE1">
                        <w:rPr>
                          <w:rFonts w:ascii="仿宋_GB2312" w:eastAsia="仿宋_GB2312" w:hAnsi="宋体"/>
                          <w:sz w:val="28"/>
                          <w:szCs w:val="28"/>
                        </w:rPr>
                        <w:t>3857</w:t>
                      </w:r>
                      <w:r>
                        <w:rPr>
                          <w:rFonts w:ascii="仿宋_GB2312" w:eastAsia="仿宋_GB2312" w:hAnsi="宋体" w:hint="eastAsia"/>
                          <w:sz w:val="28"/>
                          <w:szCs w:val="28"/>
                        </w:rPr>
                        <w:t>人</w:t>
                      </w:r>
                      <w:r w:rsidRPr="003E0AE1">
                        <w:rPr>
                          <w:rFonts w:ascii="仿宋_GB2312" w:eastAsia="仿宋_GB2312" w:hAnsi="宋体" w:hint="eastAsia"/>
                          <w:sz w:val="28"/>
                          <w:szCs w:val="28"/>
                        </w:rPr>
                        <w:t>。与</w:t>
                      </w:r>
                      <w:r w:rsidRPr="003E0AE1">
                        <w:rPr>
                          <w:rFonts w:ascii="仿宋_GB2312" w:eastAsia="仿宋_GB2312" w:hAnsi="宋体"/>
                          <w:sz w:val="28"/>
                          <w:szCs w:val="28"/>
                        </w:rPr>
                        <w:t>10月3日疫情更新相比平均每天新增</w:t>
                      </w:r>
                      <w:r>
                        <w:rPr>
                          <w:rFonts w:ascii="仿宋_GB2312" w:eastAsia="仿宋_GB2312" w:hAnsi="宋体" w:hint="eastAsia"/>
                          <w:sz w:val="28"/>
                          <w:szCs w:val="28"/>
                        </w:rPr>
                        <w:t>报告</w:t>
                      </w:r>
                      <w:r w:rsidRPr="003E0AE1">
                        <w:rPr>
                          <w:rFonts w:ascii="仿宋_GB2312" w:eastAsia="仿宋_GB2312" w:hAnsi="宋体"/>
                          <w:sz w:val="28"/>
                          <w:szCs w:val="28"/>
                        </w:rPr>
                        <w:t>病例：</w:t>
                      </w:r>
                      <w:r w:rsidRPr="003E0AE1">
                        <w:rPr>
                          <w:rFonts w:ascii="仿宋_GB2312" w:eastAsia="仿宋_GB2312" w:hAnsi="宋体" w:hint="eastAsia"/>
                          <w:sz w:val="28"/>
                          <w:szCs w:val="28"/>
                        </w:rPr>
                        <w:t>利比里亚</w:t>
                      </w:r>
                      <w:r w:rsidRPr="008809DF">
                        <w:rPr>
                          <w:rFonts w:ascii="仿宋_GB2312" w:eastAsia="仿宋_GB2312" w:hAnsi="宋体"/>
                          <w:sz w:val="28"/>
                          <w:szCs w:val="28"/>
                        </w:rPr>
                        <w:t>90</w:t>
                      </w:r>
                      <w:r w:rsidRPr="003E0AE1">
                        <w:rPr>
                          <w:rFonts w:ascii="仿宋_GB2312" w:eastAsia="仿宋_GB2312" w:hAnsi="宋体"/>
                          <w:sz w:val="28"/>
                          <w:szCs w:val="28"/>
                        </w:rPr>
                        <w:t>例、塞拉利昂88例、几内亚25例（</w:t>
                      </w:r>
                      <w:r>
                        <w:rPr>
                          <w:rFonts w:ascii="仿宋_GB2312" w:eastAsia="仿宋_GB2312" w:hAnsi="宋体" w:hint="eastAsia"/>
                          <w:sz w:val="28"/>
                          <w:szCs w:val="28"/>
                        </w:rPr>
                        <w:t>上</w:t>
                      </w:r>
                      <w:r w:rsidRPr="003E0AE1">
                        <w:rPr>
                          <w:rFonts w:ascii="仿宋_GB2312" w:eastAsia="仿宋_GB2312" w:hAnsi="宋体" w:hint="eastAsia"/>
                          <w:sz w:val="28"/>
                          <w:szCs w:val="28"/>
                        </w:rPr>
                        <w:t>期</w:t>
                      </w:r>
                      <w:r>
                        <w:rPr>
                          <w:rFonts w:ascii="仿宋_GB2312" w:eastAsia="仿宋_GB2312" w:hAnsi="宋体" w:hint="eastAsia"/>
                          <w:sz w:val="28"/>
                          <w:szCs w:val="28"/>
                        </w:rPr>
                        <w:t>疫情</w:t>
                      </w:r>
                      <w:r>
                        <w:rPr>
                          <w:rFonts w:ascii="仿宋_GB2312" w:eastAsia="仿宋_GB2312" w:hAnsi="宋体"/>
                          <w:sz w:val="28"/>
                          <w:szCs w:val="28"/>
                        </w:rPr>
                        <w:t>更新时</w:t>
                      </w:r>
                      <w:r w:rsidRPr="003E0AE1">
                        <w:rPr>
                          <w:rFonts w:ascii="仿宋_GB2312" w:eastAsia="仿宋_GB2312" w:hAnsi="宋体" w:hint="eastAsia"/>
                          <w:sz w:val="28"/>
                          <w:szCs w:val="28"/>
                        </w:rPr>
                        <w:t>平均每天新增</w:t>
                      </w:r>
                      <w:r>
                        <w:rPr>
                          <w:rFonts w:ascii="仿宋_GB2312" w:eastAsia="仿宋_GB2312" w:hAnsi="宋体" w:hint="eastAsia"/>
                          <w:sz w:val="28"/>
                          <w:szCs w:val="28"/>
                        </w:rPr>
                        <w:t>报告</w:t>
                      </w:r>
                      <w:r w:rsidRPr="003E0AE1">
                        <w:rPr>
                          <w:rFonts w:ascii="仿宋_GB2312" w:eastAsia="仿宋_GB2312" w:hAnsi="宋体"/>
                          <w:sz w:val="28"/>
                          <w:szCs w:val="28"/>
                        </w:rPr>
                        <w:t>病例分别为：</w:t>
                      </w:r>
                      <w:r w:rsidRPr="003E0AE1">
                        <w:rPr>
                          <w:rFonts w:ascii="仿宋_GB2312" w:eastAsia="仿宋_GB2312" w:hAnsi="宋体" w:hint="eastAsia"/>
                          <w:sz w:val="28"/>
                          <w:szCs w:val="28"/>
                        </w:rPr>
                        <w:t>利比里亚</w:t>
                      </w:r>
                      <w:r w:rsidRPr="003E0AE1">
                        <w:rPr>
                          <w:rFonts w:ascii="仿宋_GB2312" w:eastAsia="仿宋_GB2312" w:hAnsi="宋体"/>
                          <w:sz w:val="28"/>
                          <w:szCs w:val="28"/>
                        </w:rPr>
                        <w:t>47例，塞拉利昂52例，几内亚16例）</w:t>
                      </w:r>
                      <w:r w:rsidRPr="003E0AE1">
                        <w:rPr>
                          <w:rFonts w:ascii="仿宋_GB2312" w:eastAsia="仿宋_GB2312" w:hAnsi="宋体" w:hint="eastAsia"/>
                          <w:sz w:val="28"/>
                          <w:szCs w:val="28"/>
                        </w:rPr>
                        <w:t>。</w:t>
                      </w:r>
                    </w:p>
                    <w:p w:rsidR="00D625FA" w:rsidRPr="00FD2984" w:rsidRDefault="00D625FA" w:rsidP="00FD2984">
                      <w:pPr>
                        <w:numPr>
                          <w:ilvl w:val="0"/>
                          <w:numId w:val="1"/>
                        </w:numPr>
                        <w:jc w:val="left"/>
                        <w:rPr>
                          <w:rFonts w:ascii="仿宋_GB2312" w:eastAsia="仿宋_GB2312"/>
                          <w:sz w:val="28"/>
                          <w:szCs w:val="28"/>
                        </w:rPr>
                      </w:pPr>
                      <w:r>
                        <w:rPr>
                          <w:rFonts w:ascii="仿宋_GB2312" w:eastAsia="仿宋_GB2312" w:hint="eastAsia"/>
                          <w:bCs/>
                          <w:sz w:val="28"/>
                          <w:szCs w:val="28"/>
                        </w:rPr>
                        <w:t>WHO：</w:t>
                      </w:r>
                      <w:r w:rsidR="00982372">
                        <w:rPr>
                          <w:rFonts w:ascii="仿宋_GB2312" w:eastAsia="仿宋_GB2312" w:hint="eastAsia"/>
                          <w:bCs/>
                          <w:sz w:val="28"/>
                          <w:szCs w:val="28"/>
                        </w:rPr>
                        <w:t>截至10月5日</w:t>
                      </w:r>
                      <w:r w:rsidR="00982372">
                        <w:rPr>
                          <w:rFonts w:ascii="仿宋_GB2312" w:eastAsia="仿宋_GB2312"/>
                          <w:bCs/>
                          <w:sz w:val="28"/>
                          <w:szCs w:val="28"/>
                        </w:rPr>
                        <w:t>，</w:t>
                      </w:r>
                      <w:r w:rsidR="00982372">
                        <w:rPr>
                          <w:rFonts w:ascii="仿宋_GB2312" w:eastAsia="仿宋_GB2312" w:hint="eastAsia"/>
                          <w:bCs/>
                          <w:sz w:val="28"/>
                          <w:szCs w:val="28"/>
                        </w:rPr>
                        <w:t>西非</w:t>
                      </w:r>
                      <w:r w:rsidR="00982372">
                        <w:rPr>
                          <w:rFonts w:ascii="仿宋_GB2312" w:eastAsia="仿宋_GB2312"/>
                          <w:bCs/>
                          <w:sz w:val="28"/>
                          <w:szCs w:val="28"/>
                        </w:rPr>
                        <w:t>三国</w:t>
                      </w:r>
                      <w:r w:rsidR="00982372">
                        <w:rPr>
                          <w:rFonts w:ascii="仿宋_GB2312" w:eastAsia="仿宋_GB2312" w:hint="eastAsia"/>
                          <w:bCs/>
                          <w:sz w:val="28"/>
                          <w:szCs w:val="28"/>
                        </w:rPr>
                        <w:t>埃博拉临床</w:t>
                      </w:r>
                      <w:r w:rsidR="00982372">
                        <w:rPr>
                          <w:rFonts w:ascii="仿宋_GB2312" w:eastAsia="仿宋_GB2312"/>
                          <w:bCs/>
                          <w:sz w:val="28"/>
                          <w:szCs w:val="28"/>
                        </w:rPr>
                        <w:t>治疗床位数</w:t>
                      </w:r>
                      <w:r w:rsidR="00982372">
                        <w:rPr>
                          <w:rFonts w:ascii="仿宋_GB2312" w:eastAsia="仿宋_GB2312" w:hint="eastAsia"/>
                          <w:bCs/>
                          <w:sz w:val="28"/>
                          <w:szCs w:val="28"/>
                        </w:rPr>
                        <w:t>还</w:t>
                      </w:r>
                      <w:r w:rsidR="00982372">
                        <w:rPr>
                          <w:rFonts w:ascii="仿宋_GB2312" w:eastAsia="仿宋_GB2312"/>
                          <w:bCs/>
                          <w:sz w:val="28"/>
                          <w:szCs w:val="28"/>
                        </w:rPr>
                        <w:t>需求：</w:t>
                      </w:r>
                      <w:r w:rsidR="00982372">
                        <w:rPr>
                          <w:rFonts w:ascii="仿宋_GB2312" w:eastAsia="仿宋_GB2312" w:hint="eastAsia"/>
                          <w:bCs/>
                          <w:sz w:val="28"/>
                          <w:szCs w:val="28"/>
                        </w:rPr>
                        <w:t>利比里亚2310张；塞拉利昂844张，</w:t>
                      </w:r>
                      <w:r>
                        <w:rPr>
                          <w:rFonts w:ascii="仿宋_GB2312" w:eastAsia="仿宋_GB2312" w:hint="eastAsia"/>
                          <w:bCs/>
                          <w:sz w:val="28"/>
                          <w:szCs w:val="28"/>
                        </w:rPr>
                        <w:t>几内亚50</w:t>
                      </w:r>
                      <w:r w:rsidR="00982372">
                        <w:rPr>
                          <w:rFonts w:ascii="仿宋_GB2312" w:eastAsia="仿宋_GB2312" w:hint="eastAsia"/>
                          <w:bCs/>
                          <w:sz w:val="28"/>
                          <w:szCs w:val="28"/>
                        </w:rPr>
                        <w:t>张</w:t>
                      </w:r>
                      <w:r>
                        <w:rPr>
                          <w:rFonts w:ascii="仿宋_GB2312" w:eastAsia="仿宋_GB2312" w:hint="eastAsia"/>
                          <w:bCs/>
                          <w:sz w:val="28"/>
                          <w:szCs w:val="28"/>
                        </w:rPr>
                        <w:t>。</w:t>
                      </w:r>
                    </w:p>
                    <w:p w:rsidR="00FD2984" w:rsidRPr="00D625FA" w:rsidRDefault="00FD2984" w:rsidP="00FD2984">
                      <w:pPr>
                        <w:numPr>
                          <w:ilvl w:val="0"/>
                          <w:numId w:val="1"/>
                        </w:numPr>
                        <w:jc w:val="left"/>
                        <w:rPr>
                          <w:rFonts w:ascii="仿宋_GB2312" w:eastAsia="仿宋_GB2312"/>
                          <w:sz w:val="28"/>
                          <w:szCs w:val="28"/>
                        </w:rPr>
                      </w:pPr>
                      <w:r w:rsidRPr="00FD2984">
                        <w:rPr>
                          <w:rFonts w:ascii="仿宋_GB2312" w:eastAsia="仿宋_GB2312" w:hint="eastAsia"/>
                          <w:bCs/>
                          <w:sz w:val="28"/>
                          <w:szCs w:val="28"/>
                        </w:rPr>
                        <w:t>10月5日，联合国驻利比里亚特别任务团（UNMIL）一名医务人员感染埃博拉出血热。</w:t>
                      </w:r>
                    </w:p>
                  </w:txbxContent>
                </v:textbox>
              </v:shape>
            </w:pict>
          </mc:Fallback>
        </mc:AlternateContent>
      </w:r>
      <w:r w:rsidR="004F65B0" w:rsidRPr="00AB2CB7">
        <w:rPr>
          <w:rFonts w:ascii="仿宋_GB2312" w:eastAsia="仿宋_GB2312" w:hint="eastAsia"/>
          <w:kern w:val="0"/>
          <w:sz w:val="28"/>
        </w:rPr>
        <w:t>（第4</w:t>
      </w:r>
      <w:r w:rsidR="00F74EA9">
        <w:rPr>
          <w:rFonts w:ascii="仿宋_GB2312" w:eastAsia="仿宋_GB2312" w:hint="eastAsia"/>
          <w:kern w:val="0"/>
          <w:sz w:val="28"/>
        </w:rPr>
        <w:t>8</w:t>
      </w:r>
      <w:r w:rsidR="004F65B0" w:rsidRPr="00AB2CB7">
        <w:rPr>
          <w:rFonts w:ascii="仿宋_GB2312" w:eastAsia="仿宋_GB2312" w:hint="eastAsia"/>
          <w:kern w:val="0"/>
          <w:sz w:val="28"/>
        </w:rPr>
        <w:t>期）</w:t>
      </w:r>
    </w:p>
    <w:p w:rsidR="004F65B0" w:rsidRPr="00BF5150" w:rsidRDefault="004F65B0">
      <w:pPr>
        <w:widowControl/>
        <w:spacing w:line="360" w:lineRule="auto"/>
        <w:jc w:val="center"/>
        <w:rPr>
          <w:rFonts w:eastAsia="仿宋"/>
          <w:kern w:val="0"/>
          <w:sz w:val="28"/>
        </w:rPr>
      </w:pPr>
    </w:p>
    <w:p w:rsidR="004F65B0" w:rsidRPr="00BF5150" w:rsidRDefault="004F65B0">
      <w:pPr>
        <w:widowControl/>
        <w:spacing w:line="360" w:lineRule="auto"/>
        <w:jc w:val="center"/>
        <w:rPr>
          <w:rFonts w:eastAsia="仿宋"/>
          <w:kern w:val="0"/>
          <w:sz w:val="28"/>
        </w:rPr>
      </w:pPr>
    </w:p>
    <w:p w:rsidR="004F65B0" w:rsidRPr="00BF5150" w:rsidRDefault="004F65B0">
      <w:pPr>
        <w:widowControl/>
        <w:spacing w:line="360" w:lineRule="auto"/>
        <w:jc w:val="center"/>
        <w:rPr>
          <w:rFonts w:eastAsia="仿宋"/>
          <w:kern w:val="0"/>
          <w:sz w:val="28"/>
        </w:rPr>
      </w:pPr>
    </w:p>
    <w:p w:rsidR="004F65B0" w:rsidRPr="00BF5150" w:rsidRDefault="004F65B0">
      <w:pPr>
        <w:widowControl/>
        <w:spacing w:line="360" w:lineRule="auto"/>
        <w:jc w:val="center"/>
        <w:rPr>
          <w:rFonts w:eastAsia="仿宋"/>
          <w:kern w:val="0"/>
          <w:sz w:val="28"/>
        </w:rPr>
      </w:pPr>
    </w:p>
    <w:p w:rsidR="004F65B0" w:rsidRPr="00BF5150" w:rsidRDefault="004F65B0">
      <w:pPr>
        <w:widowControl/>
        <w:spacing w:line="360" w:lineRule="auto"/>
        <w:jc w:val="center"/>
        <w:rPr>
          <w:rFonts w:eastAsia="仿宋"/>
          <w:kern w:val="0"/>
          <w:sz w:val="28"/>
        </w:rPr>
      </w:pPr>
    </w:p>
    <w:p w:rsidR="00300E9F" w:rsidRPr="00BF5150" w:rsidRDefault="00300E9F">
      <w:pPr>
        <w:widowControl/>
        <w:spacing w:line="360" w:lineRule="auto"/>
        <w:jc w:val="center"/>
        <w:rPr>
          <w:rFonts w:eastAsia="仿宋"/>
          <w:kern w:val="0"/>
          <w:sz w:val="28"/>
        </w:rPr>
      </w:pPr>
    </w:p>
    <w:p w:rsidR="00300E9F" w:rsidRPr="00BF5150" w:rsidRDefault="00300E9F">
      <w:pPr>
        <w:widowControl/>
        <w:spacing w:line="360" w:lineRule="auto"/>
        <w:jc w:val="center"/>
        <w:rPr>
          <w:rFonts w:eastAsia="仿宋"/>
          <w:kern w:val="0"/>
          <w:sz w:val="28"/>
        </w:rPr>
      </w:pPr>
    </w:p>
    <w:p w:rsidR="004F65B0" w:rsidRPr="00BF5150" w:rsidRDefault="004F65B0">
      <w:pPr>
        <w:widowControl/>
        <w:spacing w:line="360" w:lineRule="auto"/>
        <w:jc w:val="center"/>
        <w:rPr>
          <w:rFonts w:eastAsia="仿宋"/>
          <w:kern w:val="0"/>
          <w:sz w:val="28"/>
        </w:rPr>
      </w:pPr>
    </w:p>
    <w:p w:rsidR="004F65B0" w:rsidRDefault="004F65B0">
      <w:pPr>
        <w:widowControl/>
        <w:spacing w:line="360" w:lineRule="auto"/>
        <w:jc w:val="center"/>
        <w:rPr>
          <w:rFonts w:eastAsia="仿宋"/>
          <w:kern w:val="0"/>
          <w:sz w:val="28"/>
        </w:rPr>
      </w:pPr>
    </w:p>
    <w:p w:rsidR="004F65B0" w:rsidRPr="00AB2CB7" w:rsidRDefault="004F65B0">
      <w:pPr>
        <w:pStyle w:val="Default"/>
        <w:numPr>
          <w:ilvl w:val="0"/>
          <w:numId w:val="2"/>
        </w:numPr>
        <w:spacing w:line="360" w:lineRule="auto"/>
        <w:ind w:hanging="153"/>
        <w:outlineLvl w:val="0"/>
        <w:rPr>
          <w:rFonts w:ascii="仿宋_GB2312" w:eastAsia="仿宋_GB2312"/>
          <w:b/>
          <w:sz w:val="28"/>
          <w:szCs w:val="28"/>
          <w:lang w:eastAsia="zh-CN"/>
        </w:rPr>
      </w:pPr>
      <w:r w:rsidRPr="00AB2CB7">
        <w:rPr>
          <w:rFonts w:ascii="仿宋_GB2312" w:eastAsia="仿宋_GB2312" w:hint="eastAsia"/>
          <w:b/>
          <w:sz w:val="28"/>
          <w:szCs w:val="28"/>
          <w:lang w:eastAsia="zh-CN"/>
        </w:rPr>
        <w:t xml:space="preserve">疫情进展 </w:t>
      </w:r>
    </w:p>
    <w:p w:rsidR="0062185B" w:rsidRPr="00AB2CB7" w:rsidRDefault="00A85BD7" w:rsidP="00EB70AB">
      <w:pPr>
        <w:ind w:firstLineChars="150" w:firstLine="422"/>
        <w:rPr>
          <w:rFonts w:ascii="仿宋_GB2312" w:eastAsia="仿宋_GB2312"/>
          <w:b/>
          <w:bCs/>
          <w:sz w:val="28"/>
          <w:szCs w:val="28"/>
        </w:rPr>
      </w:pPr>
      <w:r w:rsidRPr="00AB2CB7">
        <w:rPr>
          <w:rFonts w:ascii="仿宋_GB2312" w:eastAsia="仿宋_GB2312" w:hint="eastAsia"/>
          <w:b/>
          <w:bCs/>
          <w:sz w:val="28"/>
          <w:szCs w:val="28"/>
        </w:rPr>
        <w:t>（</w:t>
      </w:r>
      <w:r w:rsidR="009514F6">
        <w:rPr>
          <w:rFonts w:ascii="仿宋_GB2312" w:eastAsia="仿宋_GB2312" w:hint="eastAsia"/>
          <w:b/>
          <w:bCs/>
          <w:sz w:val="28"/>
          <w:szCs w:val="28"/>
        </w:rPr>
        <w:t>一</w:t>
      </w:r>
      <w:r w:rsidRPr="00AB2CB7">
        <w:rPr>
          <w:rFonts w:ascii="仿宋_GB2312" w:eastAsia="仿宋_GB2312" w:hint="eastAsia"/>
          <w:b/>
          <w:bCs/>
          <w:sz w:val="28"/>
          <w:szCs w:val="28"/>
        </w:rPr>
        <w:t>）WHO通报西非疫情</w:t>
      </w:r>
    </w:p>
    <w:p w:rsidR="00F95D9F" w:rsidRDefault="001D3267" w:rsidP="001D3267">
      <w:pPr>
        <w:ind w:firstLineChars="200" w:firstLine="560"/>
        <w:rPr>
          <w:rFonts w:eastAsia="仿宋"/>
          <w:sz w:val="28"/>
          <w:szCs w:val="28"/>
        </w:rPr>
      </w:pPr>
      <w:r w:rsidRPr="00AB2CB7">
        <w:rPr>
          <w:rFonts w:ascii="仿宋_GB2312" w:eastAsia="仿宋_GB2312" w:hint="eastAsia"/>
          <w:sz w:val="28"/>
          <w:szCs w:val="28"/>
        </w:rPr>
        <w:t>10月</w:t>
      </w:r>
      <w:r w:rsidR="00F87926">
        <w:rPr>
          <w:rFonts w:ascii="仿宋_GB2312" w:eastAsia="仿宋_GB2312"/>
          <w:sz w:val="28"/>
          <w:szCs w:val="28"/>
        </w:rPr>
        <w:t>8</w:t>
      </w:r>
      <w:r w:rsidR="00F87926">
        <w:rPr>
          <w:rFonts w:ascii="仿宋_GB2312" w:eastAsia="仿宋_GB2312" w:hint="eastAsia"/>
          <w:sz w:val="28"/>
          <w:szCs w:val="28"/>
        </w:rPr>
        <w:t>日</w:t>
      </w:r>
      <w:r w:rsidRPr="00AB2CB7">
        <w:rPr>
          <w:rFonts w:ascii="仿宋_GB2312" w:eastAsia="仿宋_GB2312" w:hint="eastAsia"/>
          <w:sz w:val="28"/>
          <w:szCs w:val="28"/>
        </w:rPr>
        <w:t>WHO</w:t>
      </w:r>
      <w:r w:rsidR="00F87926">
        <w:rPr>
          <w:rFonts w:ascii="仿宋_GB2312" w:eastAsia="仿宋_GB2312"/>
          <w:sz w:val="28"/>
          <w:szCs w:val="28"/>
        </w:rPr>
        <w:t>发布</w:t>
      </w:r>
      <w:r w:rsidR="00F87926">
        <w:rPr>
          <w:rFonts w:ascii="仿宋_GB2312" w:eastAsia="仿宋_GB2312" w:hint="eastAsia"/>
          <w:sz w:val="28"/>
          <w:szCs w:val="28"/>
        </w:rPr>
        <w:t>新的疫情信息，</w:t>
      </w:r>
      <w:r w:rsidR="00F87926" w:rsidRPr="003E0AE1">
        <w:rPr>
          <w:rFonts w:ascii="仿宋_GB2312" w:eastAsia="仿宋_GB2312" w:hAnsi="宋体" w:hint="eastAsia"/>
          <w:sz w:val="28"/>
          <w:szCs w:val="28"/>
        </w:rPr>
        <w:t>截止</w:t>
      </w:r>
      <w:r w:rsidR="00F87926" w:rsidRPr="003E0AE1">
        <w:rPr>
          <w:rFonts w:ascii="仿宋_GB2312" w:eastAsia="仿宋_GB2312" w:hAnsi="宋体"/>
          <w:sz w:val="28"/>
          <w:szCs w:val="28"/>
        </w:rPr>
        <w:t>10月5</w:t>
      </w:r>
      <w:r w:rsidR="00F87926" w:rsidRPr="003E0AE1">
        <w:rPr>
          <w:rFonts w:ascii="仿宋_GB2312" w:eastAsia="仿宋_GB2312" w:hAnsi="宋体" w:hint="eastAsia"/>
          <w:sz w:val="28"/>
          <w:szCs w:val="28"/>
        </w:rPr>
        <w:t>日，西非三国共报告埃博拉出血热病例</w:t>
      </w:r>
      <w:r w:rsidR="00F87926" w:rsidRPr="003E0AE1">
        <w:rPr>
          <w:rFonts w:ascii="仿宋_GB2312" w:eastAsia="仿宋_GB2312" w:hAnsi="宋体"/>
          <w:sz w:val="28"/>
          <w:szCs w:val="28"/>
        </w:rPr>
        <w:t>8011</w:t>
      </w:r>
      <w:r w:rsidR="00F87926" w:rsidRPr="003E0AE1">
        <w:rPr>
          <w:rFonts w:ascii="仿宋_GB2312" w:eastAsia="仿宋_GB2312" w:hAnsi="宋体" w:hint="eastAsia"/>
          <w:sz w:val="28"/>
          <w:szCs w:val="28"/>
        </w:rPr>
        <w:t>例，死亡</w:t>
      </w:r>
      <w:r w:rsidR="00F87926" w:rsidRPr="003E0AE1">
        <w:rPr>
          <w:rFonts w:ascii="仿宋_GB2312" w:eastAsia="仿宋_GB2312" w:hAnsi="宋体"/>
          <w:sz w:val="28"/>
          <w:szCs w:val="28"/>
        </w:rPr>
        <w:t>3857</w:t>
      </w:r>
      <w:r w:rsidR="00F87926">
        <w:rPr>
          <w:rFonts w:ascii="仿宋_GB2312" w:eastAsia="仿宋_GB2312" w:hAnsi="宋体" w:hint="eastAsia"/>
          <w:sz w:val="28"/>
          <w:szCs w:val="28"/>
        </w:rPr>
        <w:t>人</w:t>
      </w:r>
      <w:r w:rsidR="00F87926" w:rsidRPr="003E0AE1">
        <w:rPr>
          <w:rFonts w:ascii="仿宋_GB2312" w:eastAsia="仿宋_GB2312" w:hAnsi="宋体" w:hint="eastAsia"/>
          <w:sz w:val="28"/>
          <w:szCs w:val="28"/>
        </w:rPr>
        <w:t>。与</w:t>
      </w:r>
      <w:r w:rsidR="00F87926" w:rsidRPr="003E0AE1">
        <w:rPr>
          <w:rFonts w:ascii="仿宋_GB2312" w:eastAsia="仿宋_GB2312" w:hAnsi="宋体"/>
          <w:sz w:val="28"/>
          <w:szCs w:val="28"/>
        </w:rPr>
        <w:t>10月3日疫情更新相比平均每天新增</w:t>
      </w:r>
      <w:r w:rsidR="00F87926">
        <w:rPr>
          <w:rFonts w:ascii="仿宋_GB2312" w:eastAsia="仿宋_GB2312" w:hAnsi="宋体" w:hint="eastAsia"/>
          <w:sz w:val="28"/>
          <w:szCs w:val="28"/>
        </w:rPr>
        <w:t>报告</w:t>
      </w:r>
      <w:r w:rsidR="00F87926" w:rsidRPr="003E0AE1">
        <w:rPr>
          <w:rFonts w:ascii="仿宋_GB2312" w:eastAsia="仿宋_GB2312" w:hAnsi="宋体"/>
          <w:sz w:val="28"/>
          <w:szCs w:val="28"/>
        </w:rPr>
        <w:t>病例：</w:t>
      </w:r>
      <w:r w:rsidR="00F87926" w:rsidRPr="003E0AE1">
        <w:rPr>
          <w:rFonts w:ascii="仿宋_GB2312" w:eastAsia="仿宋_GB2312" w:hAnsi="宋体" w:hint="eastAsia"/>
          <w:sz w:val="28"/>
          <w:szCs w:val="28"/>
        </w:rPr>
        <w:t>利比里亚</w:t>
      </w:r>
      <w:r w:rsidR="00F87926" w:rsidRPr="008809DF">
        <w:rPr>
          <w:rFonts w:ascii="仿宋_GB2312" w:eastAsia="仿宋_GB2312" w:hAnsi="宋体"/>
          <w:sz w:val="28"/>
          <w:szCs w:val="28"/>
        </w:rPr>
        <w:t>90</w:t>
      </w:r>
      <w:r w:rsidR="00F87926" w:rsidRPr="003E0AE1">
        <w:rPr>
          <w:rFonts w:ascii="仿宋_GB2312" w:eastAsia="仿宋_GB2312" w:hAnsi="宋体"/>
          <w:sz w:val="28"/>
          <w:szCs w:val="28"/>
        </w:rPr>
        <w:t>例、塞拉利昂88例、几内亚25例（</w:t>
      </w:r>
      <w:r w:rsidR="00F87926">
        <w:rPr>
          <w:rFonts w:ascii="仿宋_GB2312" w:eastAsia="仿宋_GB2312" w:hAnsi="宋体" w:hint="eastAsia"/>
          <w:sz w:val="28"/>
          <w:szCs w:val="28"/>
        </w:rPr>
        <w:t>上</w:t>
      </w:r>
      <w:r w:rsidR="00F87926" w:rsidRPr="003E0AE1">
        <w:rPr>
          <w:rFonts w:ascii="仿宋_GB2312" w:eastAsia="仿宋_GB2312" w:hAnsi="宋体" w:hint="eastAsia"/>
          <w:sz w:val="28"/>
          <w:szCs w:val="28"/>
        </w:rPr>
        <w:t>期</w:t>
      </w:r>
      <w:r w:rsidR="00F87926">
        <w:rPr>
          <w:rFonts w:ascii="仿宋_GB2312" w:eastAsia="仿宋_GB2312" w:hAnsi="宋体" w:hint="eastAsia"/>
          <w:sz w:val="28"/>
          <w:szCs w:val="28"/>
        </w:rPr>
        <w:t>疫情</w:t>
      </w:r>
      <w:r w:rsidR="00F87926">
        <w:rPr>
          <w:rFonts w:ascii="仿宋_GB2312" w:eastAsia="仿宋_GB2312" w:hAnsi="宋体"/>
          <w:sz w:val="28"/>
          <w:szCs w:val="28"/>
        </w:rPr>
        <w:t>更新时</w:t>
      </w:r>
      <w:r w:rsidR="00F87926" w:rsidRPr="003E0AE1">
        <w:rPr>
          <w:rFonts w:ascii="仿宋_GB2312" w:eastAsia="仿宋_GB2312" w:hAnsi="宋体" w:hint="eastAsia"/>
          <w:sz w:val="28"/>
          <w:szCs w:val="28"/>
        </w:rPr>
        <w:t>平均每天新增</w:t>
      </w:r>
      <w:r w:rsidR="00F87926">
        <w:rPr>
          <w:rFonts w:ascii="仿宋_GB2312" w:eastAsia="仿宋_GB2312" w:hAnsi="宋体" w:hint="eastAsia"/>
          <w:sz w:val="28"/>
          <w:szCs w:val="28"/>
        </w:rPr>
        <w:t>报告</w:t>
      </w:r>
      <w:r w:rsidR="00F87926" w:rsidRPr="003E0AE1">
        <w:rPr>
          <w:rFonts w:ascii="仿宋_GB2312" w:eastAsia="仿宋_GB2312" w:hAnsi="宋体"/>
          <w:sz w:val="28"/>
          <w:szCs w:val="28"/>
        </w:rPr>
        <w:t>病例分别为：</w:t>
      </w:r>
      <w:r w:rsidR="00F87926" w:rsidRPr="003E0AE1">
        <w:rPr>
          <w:rFonts w:ascii="仿宋_GB2312" w:eastAsia="仿宋_GB2312" w:hAnsi="宋体" w:hint="eastAsia"/>
          <w:sz w:val="28"/>
          <w:szCs w:val="28"/>
        </w:rPr>
        <w:t>利比里亚</w:t>
      </w:r>
      <w:r w:rsidR="00F87926" w:rsidRPr="003E0AE1">
        <w:rPr>
          <w:rFonts w:ascii="仿宋_GB2312" w:eastAsia="仿宋_GB2312" w:hAnsi="宋体"/>
          <w:sz w:val="28"/>
          <w:szCs w:val="28"/>
        </w:rPr>
        <w:t>47例，塞拉利昂52例，几内亚16例）</w:t>
      </w:r>
      <w:r w:rsidR="00F87926" w:rsidRPr="003E0AE1">
        <w:rPr>
          <w:rFonts w:ascii="仿宋_GB2312" w:eastAsia="仿宋_GB2312" w:hAnsi="宋体" w:hint="eastAsia"/>
          <w:sz w:val="28"/>
          <w:szCs w:val="28"/>
        </w:rPr>
        <w:t>。</w:t>
      </w:r>
      <w:r w:rsidR="00DC3FA2" w:rsidRPr="00BF5150">
        <w:rPr>
          <w:rFonts w:eastAsia="仿宋" w:hint="eastAsia"/>
          <w:sz w:val="28"/>
          <w:szCs w:val="28"/>
        </w:rPr>
        <w:t>共</w:t>
      </w:r>
      <w:r w:rsidR="00F12CE1">
        <w:rPr>
          <w:rFonts w:eastAsia="仿宋" w:hint="eastAsia"/>
          <w:sz w:val="28"/>
          <w:szCs w:val="28"/>
        </w:rPr>
        <w:t>报告</w:t>
      </w:r>
      <w:r w:rsidR="00DC3FA2">
        <w:rPr>
          <w:rFonts w:eastAsia="仿宋"/>
          <w:sz w:val="28"/>
          <w:szCs w:val="28"/>
        </w:rPr>
        <w:t>401</w:t>
      </w:r>
      <w:r w:rsidR="00DC3FA2" w:rsidRPr="00BF5150">
        <w:rPr>
          <w:rFonts w:eastAsia="仿宋" w:hint="eastAsia"/>
          <w:sz w:val="28"/>
          <w:szCs w:val="28"/>
        </w:rPr>
        <w:t>例医务人员感染病例，与</w:t>
      </w:r>
      <w:r w:rsidR="00F12CE1">
        <w:rPr>
          <w:rFonts w:eastAsia="仿宋" w:hint="eastAsia"/>
          <w:sz w:val="28"/>
          <w:szCs w:val="28"/>
        </w:rPr>
        <w:t>上次疫情</w:t>
      </w:r>
      <w:r w:rsidR="00DC3FA2">
        <w:rPr>
          <w:rFonts w:eastAsia="仿宋" w:hint="eastAsia"/>
          <w:sz w:val="28"/>
          <w:szCs w:val="28"/>
        </w:rPr>
        <w:t>通报</w:t>
      </w:r>
      <w:r w:rsidR="00DC3FA2" w:rsidRPr="00BF5150">
        <w:rPr>
          <w:rFonts w:eastAsia="仿宋" w:hint="eastAsia"/>
          <w:sz w:val="28"/>
          <w:szCs w:val="28"/>
        </w:rPr>
        <w:t>相比</w:t>
      </w:r>
      <w:r w:rsidR="00F12CE1">
        <w:rPr>
          <w:rFonts w:eastAsia="仿宋" w:hint="eastAsia"/>
          <w:sz w:val="28"/>
          <w:szCs w:val="28"/>
        </w:rPr>
        <w:t>新增医务人员</w:t>
      </w:r>
      <w:r w:rsidR="00F12CE1">
        <w:rPr>
          <w:rFonts w:eastAsia="仿宋"/>
          <w:sz w:val="28"/>
          <w:szCs w:val="28"/>
        </w:rPr>
        <w:t>感染病例数为</w:t>
      </w:r>
      <w:r w:rsidR="00F12CE1">
        <w:rPr>
          <w:rFonts w:eastAsia="仿宋" w:hint="eastAsia"/>
          <w:sz w:val="28"/>
          <w:szCs w:val="28"/>
        </w:rPr>
        <w:t>：塞拉利昂</w:t>
      </w:r>
      <w:r w:rsidR="00F12CE1">
        <w:rPr>
          <w:rFonts w:eastAsia="仿宋" w:hint="eastAsia"/>
          <w:sz w:val="28"/>
          <w:szCs w:val="28"/>
        </w:rPr>
        <w:t>15</w:t>
      </w:r>
      <w:r w:rsidR="00F12CE1" w:rsidRPr="00BF5150">
        <w:rPr>
          <w:rFonts w:eastAsia="仿宋" w:hint="eastAsia"/>
          <w:sz w:val="28"/>
          <w:szCs w:val="28"/>
        </w:rPr>
        <w:t>例</w:t>
      </w:r>
      <w:r w:rsidR="00F12CE1">
        <w:rPr>
          <w:rFonts w:eastAsia="仿宋" w:hint="eastAsia"/>
          <w:sz w:val="28"/>
          <w:szCs w:val="28"/>
        </w:rPr>
        <w:t>，</w:t>
      </w:r>
      <w:r w:rsidR="00DC3FA2">
        <w:rPr>
          <w:rFonts w:eastAsia="仿宋" w:hint="eastAsia"/>
          <w:sz w:val="28"/>
          <w:szCs w:val="28"/>
        </w:rPr>
        <w:t>几内亚</w:t>
      </w:r>
      <w:r w:rsidR="00DC3FA2">
        <w:rPr>
          <w:rFonts w:eastAsia="仿宋" w:hint="eastAsia"/>
          <w:sz w:val="28"/>
          <w:szCs w:val="28"/>
        </w:rPr>
        <w:t>6</w:t>
      </w:r>
      <w:r w:rsidR="00DC3FA2">
        <w:rPr>
          <w:rFonts w:eastAsia="仿宋" w:hint="eastAsia"/>
          <w:sz w:val="28"/>
          <w:szCs w:val="28"/>
        </w:rPr>
        <w:t>例</w:t>
      </w:r>
      <w:r w:rsidR="00F12CE1">
        <w:rPr>
          <w:rFonts w:eastAsia="仿宋" w:hint="eastAsia"/>
          <w:sz w:val="28"/>
          <w:szCs w:val="28"/>
        </w:rPr>
        <w:t>，</w:t>
      </w:r>
      <w:r w:rsidR="00DC3FA2" w:rsidRPr="00BF5150">
        <w:rPr>
          <w:rFonts w:eastAsia="仿宋" w:hint="eastAsia"/>
          <w:sz w:val="28"/>
          <w:szCs w:val="28"/>
        </w:rPr>
        <w:t>利比里亚</w:t>
      </w:r>
      <w:r w:rsidR="00DC3FA2">
        <w:rPr>
          <w:rFonts w:eastAsia="仿宋" w:hint="eastAsia"/>
          <w:sz w:val="28"/>
          <w:szCs w:val="28"/>
        </w:rPr>
        <w:t>3</w:t>
      </w:r>
      <w:r w:rsidR="00DC3FA2">
        <w:rPr>
          <w:rFonts w:eastAsia="仿宋" w:hint="eastAsia"/>
          <w:sz w:val="28"/>
          <w:szCs w:val="28"/>
        </w:rPr>
        <w:t>例</w:t>
      </w:r>
      <w:r w:rsidR="00DC3FA2" w:rsidRPr="00BF5150">
        <w:rPr>
          <w:rFonts w:eastAsia="仿宋" w:hint="eastAsia"/>
          <w:sz w:val="28"/>
          <w:szCs w:val="28"/>
        </w:rPr>
        <w:t>。</w:t>
      </w:r>
    </w:p>
    <w:p w:rsidR="001D3267" w:rsidRDefault="006604DB" w:rsidP="001D3267">
      <w:pPr>
        <w:ind w:firstLineChars="200" w:firstLine="560"/>
        <w:rPr>
          <w:rFonts w:eastAsia="仿宋"/>
          <w:sz w:val="28"/>
          <w:szCs w:val="28"/>
        </w:rPr>
      </w:pPr>
      <w:r>
        <w:rPr>
          <w:rFonts w:eastAsia="仿宋" w:hint="eastAsia"/>
          <w:sz w:val="28"/>
          <w:szCs w:val="28"/>
        </w:rPr>
        <w:t>虽然</w:t>
      </w:r>
      <w:r>
        <w:rPr>
          <w:rFonts w:eastAsia="仿宋"/>
          <w:sz w:val="28"/>
          <w:szCs w:val="28"/>
        </w:rPr>
        <w:t>塞拉利昂的</w:t>
      </w:r>
      <w:r w:rsidRPr="006604DB">
        <w:rPr>
          <w:rFonts w:eastAsia="仿宋"/>
          <w:sz w:val="28"/>
          <w:szCs w:val="28"/>
        </w:rPr>
        <w:t>Kailahun</w:t>
      </w:r>
      <w:r w:rsidR="001D36B6">
        <w:rPr>
          <w:rFonts w:eastAsia="仿宋" w:hint="eastAsia"/>
          <w:sz w:val="28"/>
          <w:szCs w:val="28"/>
        </w:rPr>
        <w:t>和</w:t>
      </w:r>
      <w:r w:rsidRPr="006604DB">
        <w:rPr>
          <w:rFonts w:eastAsia="仿宋"/>
          <w:sz w:val="28"/>
          <w:szCs w:val="28"/>
        </w:rPr>
        <w:t>Kenema</w:t>
      </w:r>
      <w:r w:rsidR="001D36B6">
        <w:rPr>
          <w:rFonts w:eastAsia="仿宋" w:hint="eastAsia"/>
          <w:sz w:val="28"/>
          <w:szCs w:val="28"/>
        </w:rPr>
        <w:t>、</w:t>
      </w:r>
      <w:r>
        <w:rPr>
          <w:rFonts w:eastAsia="仿宋"/>
          <w:sz w:val="28"/>
          <w:szCs w:val="28"/>
        </w:rPr>
        <w:t>利比里亚的</w:t>
      </w:r>
      <w:r>
        <w:rPr>
          <w:rFonts w:eastAsia="仿宋"/>
          <w:sz w:val="28"/>
          <w:szCs w:val="28"/>
        </w:rPr>
        <w:t>Lofa</w:t>
      </w:r>
      <w:r w:rsidR="001D36B6">
        <w:rPr>
          <w:rFonts w:eastAsia="仿宋" w:hint="eastAsia"/>
          <w:sz w:val="28"/>
          <w:szCs w:val="28"/>
        </w:rPr>
        <w:t>、</w:t>
      </w:r>
      <w:r w:rsidR="001D36B6">
        <w:rPr>
          <w:rFonts w:eastAsia="仿宋"/>
          <w:sz w:val="28"/>
          <w:szCs w:val="28"/>
        </w:rPr>
        <w:t>几内亚的</w:t>
      </w:r>
      <w:r w:rsidR="001D36B6" w:rsidRPr="001D36B6">
        <w:rPr>
          <w:rFonts w:eastAsia="仿宋"/>
          <w:sz w:val="28"/>
          <w:szCs w:val="28"/>
        </w:rPr>
        <w:t>Gueckedou</w:t>
      </w:r>
      <w:r>
        <w:rPr>
          <w:rFonts w:eastAsia="仿宋"/>
          <w:sz w:val="28"/>
          <w:szCs w:val="28"/>
        </w:rPr>
        <w:t>地区</w:t>
      </w:r>
      <w:r w:rsidR="00F95D9F">
        <w:rPr>
          <w:rFonts w:eastAsia="仿宋"/>
          <w:sz w:val="28"/>
          <w:szCs w:val="28"/>
        </w:rPr>
        <w:t>近期</w:t>
      </w:r>
      <w:r>
        <w:rPr>
          <w:rFonts w:eastAsia="仿宋"/>
          <w:sz w:val="28"/>
          <w:szCs w:val="28"/>
        </w:rPr>
        <w:t>疫情</w:t>
      </w:r>
      <w:r w:rsidR="00F95D9F">
        <w:rPr>
          <w:rFonts w:eastAsia="仿宋" w:hint="eastAsia"/>
          <w:sz w:val="28"/>
          <w:szCs w:val="28"/>
        </w:rPr>
        <w:t>已经呈现</w:t>
      </w:r>
      <w:r>
        <w:rPr>
          <w:rFonts w:eastAsia="仿宋"/>
          <w:sz w:val="28"/>
          <w:szCs w:val="28"/>
        </w:rPr>
        <w:t>下降</w:t>
      </w:r>
      <w:r w:rsidR="00F95D9F">
        <w:rPr>
          <w:rFonts w:eastAsia="仿宋" w:hint="eastAsia"/>
          <w:sz w:val="28"/>
          <w:szCs w:val="28"/>
        </w:rPr>
        <w:t>态势</w:t>
      </w:r>
      <w:r>
        <w:rPr>
          <w:rFonts w:eastAsia="仿宋"/>
          <w:sz w:val="28"/>
          <w:szCs w:val="28"/>
        </w:rPr>
        <w:t>，但</w:t>
      </w:r>
      <w:r w:rsidR="00F95D9F">
        <w:rPr>
          <w:rFonts w:eastAsia="仿宋" w:hint="eastAsia"/>
          <w:sz w:val="28"/>
          <w:szCs w:val="28"/>
        </w:rPr>
        <w:t>其他</w:t>
      </w:r>
      <w:r w:rsidR="001D36B6">
        <w:rPr>
          <w:rFonts w:eastAsia="仿宋" w:hint="eastAsia"/>
          <w:sz w:val="28"/>
          <w:szCs w:val="28"/>
        </w:rPr>
        <w:t>重点</w:t>
      </w:r>
      <w:r w:rsidR="00F95D9F">
        <w:rPr>
          <w:rFonts w:eastAsia="仿宋"/>
          <w:sz w:val="28"/>
          <w:szCs w:val="28"/>
        </w:rPr>
        <w:t>疫区</w:t>
      </w:r>
      <w:r w:rsidR="00F95D9F">
        <w:rPr>
          <w:rFonts w:eastAsia="仿宋"/>
          <w:sz w:val="28"/>
          <w:szCs w:val="28"/>
        </w:rPr>
        <w:lastRenderedPageBreak/>
        <w:t>疫情仍然</w:t>
      </w:r>
      <w:r w:rsidR="001D36B6">
        <w:rPr>
          <w:rFonts w:eastAsia="仿宋" w:hint="eastAsia"/>
          <w:sz w:val="28"/>
          <w:szCs w:val="28"/>
        </w:rPr>
        <w:t>十分活跃。</w:t>
      </w:r>
      <w:r>
        <w:rPr>
          <w:rFonts w:eastAsia="仿宋"/>
          <w:sz w:val="28"/>
          <w:szCs w:val="28"/>
        </w:rPr>
        <w:t>总体而言，</w:t>
      </w:r>
      <w:r w:rsidR="00975A56">
        <w:rPr>
          <w:rFonts w:eastAsia="仿宋" w:hint="eastAsia"/>
          <w:sz w:val="28"/>
          <w:szCs w:val="28"/>
        </w:rPr>
        <w:t>最近</w:t>
      </w:r>
      <w:r w:rsidR="00975A56">
        <w:rPr>
          <w:rFonts w:eastAsia="仿宋" w:hint="eastAsia"/>
          <w:sz w:val="28"/>
          <w:szCs w:val="28"/>
        </w:rPr>
        <w:t>1</w:t>
      </w:r>
      <w:r w:rsidR="00975A56">
        <w:rPr>
          <w:rFonts w:eastAsia="仿宋" w:hint="eastAsia"/>
          <w:sz w:val="28"/>
          <w:szCs w:val="28"/>
        </w:rPr>
        <w:t>周</w:t>
      </w:r>
      <w:r w:rsidR="00975A56">
        <w:rPr>
          <w:rFonts w:eastAsia="仿宋"/>
          <w:sz w:val="28"/>
          <w:szCs w:val="28"/>
        </w:rPr>
        <w:t>以来</w:t>
      </w:r>
      <w:r w:rsidR="00825990">
        <w:rPr>
          <w:rFonts w:eastAsia="仿宋"/>
          <w:sz w:val="28"/>
          <w:szCs w:val="28"/>
        </w:rPr>
        <w:t>西非三国疫情</w:t>
      </w:r>
      <w:r w:rsidR="001D36B6">
        <w:rPr>
          <w:rFonts w:eastAsia="仿宋" w:hint="eastAsia"/>
          <w:sz w:val="28"/>
          <w:szCs w:val="28"/>
        </w:rPr>
        <w:t>没有</w:t>
      </w:r>
      <w:r w:rsidR="001D36B6">
        <w:rPr>
          <w:rFonts w:eastAsia="仿宋"/>
          <w:sz w:val="28"/>
          <w:szCs w:val="28"/>
        </w:rPr>
        <w:t>任何缓解迹象，形势</w:t>
      </w:r>
      <w:r>
        <w:rPr>
          <w:rFonts w:eastAsia="仿宋" w:hint="eastAsia"/>
          <w:sz w:val="28"/>
          <w:szCs w:val="28"/>
        </w:rPr>
        <w:t>依然</w:t>
      </w:r>
      <w:r w:rsidR="00825990">
        <w:rPr>
          <w:rFonts w:eastAsia="仿宋"/>
          <w:sz w:val="28"/>
          <w:szCs w:val="28"/>
        </w:rPr>
        <w:t>严峻</w:t>
      </w:r>
      <w:r w:rsidR="00982372" w:rsidRPr="00BF5150">
        <w:rPr>
          <w:rFonts w:eastAsia="仿宋" w:hint="eastAsia"/>
          <w:sz w:val="28"/>
          <w:szCs w:val="28"/>
        </w:rPr>
        <w:t>（</w:t>
      </w:r>
      <w:r w:rsidR="00982372">
        <w:rPr>
          <w:rFonts w:eastAsia="仿宋" w:hint="eastAsia"/>
          <w:sz w:val="28"/>
          <w:szCs w:val="28"/>
        </w:rPr>
        <w:t>详见</w:t>
      </w:r>
      <w:r w:rsidR="00982372">
        <w:rPr>
          <w:rFonts w:eastAsia="仿宋"/>
          <w:sz w:val="28"/>
          <w:szCs w:val="28"/>
        </w:rPr>
        <w:t>附</w:t>
      </w:r>
      <w:r w:rsidR="00982372" w:rsidRPr="00BF5150">
        <w:rPr>
          <w:rFonts w:eastAsia="仿宋" w:hint="eastAsia"/>
          <w:sz w:val="28"/>
          <w:szCs w:val="28"/>
        </w:rPr>
        <w:t>表</w:t>
      </w:r>
      <w:r w:rsidR="00982372" w:rsidRPr="00BF5150">
        <w:rPr>
          <w:rFonts w:eastAsia="仿宋"/>
          <w:sz w:val="28"/>
          <w:szCs w:val="28"/>
        </w:rPr>
        <w:t>1</w:t>
      </w:r>
      <w:r w:rsidR="00982372">
        <w:rPr>
          <w:rFonts w:eastAsia="仿宋" w:hint="eastAsia"/>
          <w:sz w:val="28"/>
          <w:szCs w:val="28"/>
        </w:rPr>
        <w:t>，</w:t>
      </w:r>
      <w:r w:rsidR="00982372">
        <w:rPr>
          <w:rFonts w:eastAsia="仿宋"/>
          <w:sz w:val="28"/>
          <w:szCs w:val="28"/>
        </w:rPr>
        <w:t>附图</w:t>
      </w:r>
      <w:r w:rsidR="00982372">
        <w:rPr>
          <w:rFonts w:eastAsia="仿宋" w:hint="eastAsia"/>
          <w:sz w:val="28"/>
          <w:szCs w:val="28"/>
        </w:rPr>
        <w:t>1</w:t>
      </w:r>
      <w:r w:rsidR="00982372">
        <w:rPr>
          <w:rFonts w:eastAsia="仿宋"/>
          <w:sz w:val="28"/>
          <w:szCs w:val="28"/>
        </w:rPr>
        <w:t>-3</w:t>
      </w:r>
      <w:r w:rsidR="00982372" w:rsidRPr="00BF5150">
        <w:rPr>
          <w:rFonts w:eastAsia="仿宋" w:hint="eastAsia"/>
          <w:sz w:val="28"/>
          <w:szCs w:val="28"/>
        </w:rPr>
        <w:t>）</w:t>
      </w:r>
      <w:r w:rsidR="00825990">
        <w:rPr>
          <w:rFonts w:eastAsia="仿宋"/>
          <w:sz w:val="28"/>
          <w:szCs w:val="28"/>
        </w:rPr>
        <w:t>。</w:t>
      </w:r>
    </w:p>
    <w:p w:rsidR="005C5F32" w:rsidRPr="00AB2CB7" w:rsidRDefault="005C5F32" w:rsidP="005C5F32">
      <w:pPr>
        <w:ind w:firstLineChars="201" w:firstLine="565"/>
        <w:rPr>
          <w:rFonts w:ascii="仿宋_GB2312" w:eastAsia="仿宋_GB2312" w:hAnsi="仿宋"/>
          <w:b/>
          <w:color w:val="000000"/>
          <w:kern w:val="0"/>
          <w:sz w:val="28"/>
          <w:szCs w:val="28"/>
        </w:rPr>
      </w:pPr>
      <w:r>
        <w:rPr>
          <w:rFonts w:ascii="仿宋_GB2312" w:eastAsia="仿宋_GB2312" w:hAnsi="仿宋"/>
          <w:b/>
          <w:color w:val="000000"/>
          <w:kern w:val="0"/>
          <w:sz w:val="28"/>
          <w:szCs w:val="28"/>
        </w:rPr>
        <w:t>1.</w:t>
      </w:r>
      <w:r w:rsidRPr="00AB2CB7">
        <w:rPr>
          <w:rFonts w:ascii="仿宋_GB2312" w:eastAsia="仿宋_GB2312" w:hAnsi="仿宋" w:hint="eastAsia"/>
          <w:b/>
          <w:color w:val="000000"/>
          <w:kern w:val="0"/>
          <w:sz w:val="28"/>
          <w:szCs w:val="28"/>
        </w:rPr>
        <w:t>塞拉利昂</w:t>
      </w:r>
    </w:p>
    <w:p w:rsidR="005C5F32" w:rsidRDefault="005C5F32" w:rsidP="008809DF">
      <w:pPr>
        <w:pStyle w:val="Default"/>
        <w:spacing w:line="360" w:lineRule="auto"/>
        <w:ind w:firstLineChars="197" w:firstLine="552"/>
        <w:outlineLvl w:val="0"/>
        <w:rPr>
          <w:rFonts w:ascii="仿宋_GB2312" w:eastAsia="仿宋_GB2312"/>
          <w:b/>
          <w:bCs/>
          <w:color w:val="auto"/>
          <w:kern w:val="2"/>
          <w:sz w:val="28"/>
          <w:szCs w:val="28"/>
          <w:lang w:eastAsia="zh-CN"/>
        </w:rPr>
      </w:pPr>
      <w:r>
        <w:rPr>
          <w:rFonts w:ascii="仿宋_GB2312" w:eastAsia="仿宋_GB2312" w:hint="eastAsia"/>
          <w:bCs/>
          <w:sz w:val="28"/>
          <w:szCs w:val="28"/>
          <w:lang w:eastAsia="zh-CN"/>
        </w:rPr>
        <w:t>在过去的7-8周中，塞拉利昂首都佛里顿及其周边的Bombali、</w:t>
      </w:r>
      <w:r>
        <w:rPr>
          <w:rFonts w:ascii="仿宋_GB2312" w:eastAsia="仿宋_GB2312"/>
          <w:bCs/>
          <w:sz w:val="28"/>
          <w:szCs w:val="28"/>
          <w:lang w:eastAsia="zh-CN"/>
        </w:rPr>
        <w:t>Port Loko和</w:t>
      </w:r>
      <w:r w:rsidRPr="00C56514">
        <w:rPr>
          <w:rFonts w:ascii="仿宋_GB2312" w:eastAsia="仿宋_GB2312"/>
          <w:bCs/>
          <w:sz w:val="28"/>
          <w:szCs w:val="28"/>
          <w:lang w:eastAsia="zh-CN"/>
        </w:rPr>
        <w:t>Moyamba</w:t>
      </w:r>
      <w:r>
        <w:rPr>
          <w:rFonts w:ascii="仿宋_GB2312" w:eastAsia="仿宋_GB2312"/>
          <w:bCs/>
          <w:sz w:val="28"/>
          <w:szCs w:val="28"/>
          <w:lang w:eastAsia="zh-CN"/>
        </w:rPr>
        <w:t>地区都出现了发病的高峰</w:t>
      </w:r>
      <w:r>
        <w:rPr>
          <w:rFonts w:ascii="仿宋_GB2312" w:eastAsia="仿宋_GB2312" w:hint="eastAsia"/>
          <w:bCs/>
          <w:sz w:val="28"/>
          <w:szCs w:val="28"/>
          <w:lang w:eastAsia="zh-CN"/>
        </w:rPr>
        <w:t>，</w:t>
      </w:r>
      <w:r>
        <w:rPr>
          <w:rFonts w:ascii="仿宋_GB2312" w:eastAsia="仿宋_GB2312"/>
          <w:bCs/>
          <w:sz w:val="28"/>
          <w:szCs w:val="28"/>
          <w:lang w:eastAsia="zh-CN"/>
        </w:rPr>
        <w:t>Bo和</w:t>
      </w:r>
      <w:r w:rsidRPr="00C56514">
        <w:rPr>
          <w:rFonts w:ascii="仿宋_GB2312" w:eastAsia="仿宋_GB2312"/>
          <w:bCs/>
          <w:sz w:val="28"/>
          <w:szCs w:val="28"/>
          <w:lang w:eastAsia="zh-CN"/>
        </w:rPr>
        <w:t>Tonkolili</w:t>
      </w:r>
      <w:r>
        <w:rPr>
          <w:rFonts w:ascii="仿宋_GB2312" w:eastAsia="仿宋_GB2312"/>
          <w:bCs/>
          <w:sz w:val="28"/>
          <w:szCs w:val="28"/>
          <w:lang w:eastAsia="zh-CN"/>
        </w:rPr>
        <w:t>地区</w:t>
      </w:r>
      <w:r w:rsidRPr="00C56514">
        <w:rPr>
          <w:rFonts w:ascii="仿宋_GB2312" w:eastAsia="仿宋_GB2312"/>
          <w:bCs/>
          <w:sz w:val="28"/>
          <w:szCs w:val="28"/>
          <w:lang w:eastAsia="zh-CN"/>
        </w:rPr>
        <w:t>同时段报告的病例数也有所增加</w:t>
      </w:r>
      <w:r>
        <w:rPr>
          <w:rFonts w:ascii="仿宋_GB2312" w:eastAsia="仿宋_GB2312" w:hint="eastAsia"/>
          <w:bCs/>
          <w:sz w:val="28"/>
          <w:szCs w:val="28"/>
          <w:lang w:eastAsia="zh-CN"/>
        </w:rPr>
        <w:t>。</w:t>
      </w:r>
      <w:r w:rsidR="00975A56">
        <w:rPr>
          <w:rFonts w:ascii="仿宋_GB2312" w:eastAsia="仿宋_GB2312" w:hint="eastAsia"/>
          <w:bCs/>
          <w:sz w:val="28"/>
          <w:szCs w:val="28"/>
          <w:lang w:eastAsia="zh-CN"/>
        </w:rPr>
        <w:t>原先疫情</w:t>
      </w:r>
      <w:r w:rsidR="00975A56">
        <w:rPr>
          <w:rFonts w:ascii="仿宋_GB2312" w:eastAsia="仿宋_GB2312"/>
          <w:bCs/>
          <w:sz w:val="28"/>
          <w:szCs w:val="28"/>
          <w:lang w:eastAsia="zh-CN"/>
        </w:rPr>
        <w:t>严重的</w:t>
      </w:r>
      <w:r w:rsidR="00975A56">
        <w:rPr>
          <w:rFonts w:ascii="仿宋_GB2312" w:eastAsia="仿宋_GB2312" w:hint="eastAsia"/>
          <w:bCs/>
          <w:sz w:val="28"/>
          <w:szCs w:val="28"/>
          <w:lang w:eastAsia="zh-CN"/>
        </w:rPr>
        <w:t>Ka</w:t>
      </w:r>
      <w:r w:rsidR="00F95D9F">
        <w:rPr>
          <w:rFonts w:ascii="仿宋_GB2312" w:eastAsia="仿宋_GB2312"/>
          <w:bCs/>
          <w:sz w:val="28"/>
          <w:szCs w:val="28"/>
          <w:lang w:eastAsia="zh-CN"/>
        </w:rPr>
        <w:t>i</w:t>
      </w:r>
      <w:r w:rsidR="00975A56">
        <w:rPr>
          <w:rFonts w:ascii="仿宋_GB2312" w:eastAsia="仿宋_GB2312" w:hint="eastAsia"/>
          <w:bCs/>
          <w:sz w:val="28"/>
          <w:szCs w:val="28"/>
          <w:lang w:eastAsia="zh-CN"/>
        </w:rPr>
        <w:t>lahun</w:t>
      </w:r>
      <w:r>
        <w:rPr>
          <w:rFonts w:ascii="仿宋_GB2312" w:eastAsia="仿宋_GB2312"/>
          <w:bCs/>
          <w:sz w:val="28"/>
          <w:szCs w:val="28"/>
          <w:lang w:eastAsia="zh-CN"/>
        </w:rPr>
        <w:t>和</w:t>
      </w:r>
      <w:r w:rsidR="00975A56">
        <w:rPr>
          <w:rFonts w:ascii="仿宋_GB2312" w:eastAsia="仿宋_GB2312" w:hint="eastAsia"/>
          <w:bCs/>
          <w:sz w:val="28"/>
          <w:szCs w:val="28"/>
          <w:lang w:eastAsia="zh-CN"/>
        </w:rPr>
        <w:t>Kenema</w:t>
      </w:r>
      <w:r>
        <w:rPr>
          <w:rFonts w:ascii="仿宋_GB2312" w:eastAsia="仿宋_GB2312"/>
          <w:bCs/>
          <w:sz w:val="28"/>
          <w:szCs w:val="28"/>
          <w:lang w:eastAsia="zh-CN"/>
        </w:rPr>
        <w:t>地区</w:t>
      </w:r>
      <w:r w:rsidR="00982372">
        <w:rPr>
          <w:rFonts w:ascii="仿宋_GB2312" w:eastAsia="仿宋_GB2312" w:hint="eastAsia"/>
          <w:bCs/>
          <w:sz w:val="28"/>
          <w:szCs w:val="28"/>
          <w:lang w:eastAsia="zh-CN"/>
        </w:rPr>
        <w:t>新增报告病例数</w:t>
      </w:r>
      <w:r w:rsidR="00982372">
        <w:rPr>
          <w:rFonts w:ascii="仿宋_GB2312" w:eastAsia="仿宋_GB2312"/>
          <w:bCs/>
          <w:sz w:val="28"/>
          <w:szCs w:val="28"/>
          <w:lang w:eastAsia="zh-CN"/>
        </w:rPr>
        <w:t>少</w:t>
      </w:r>
      <w:r>
        <w:rPr>
          <w:rFonts w:ascii="仿宋_GB2312" w:eastAsia="仿宋_GB2312" w:hint="eastAsia"/>
          <w:bCs/>
          <w:sz w:val="28"/>
          <w:szCs w:val="28"/>
          <w:lang w:eastAsia="zh-CN"/>
        </w:rPr>
        <w:t>，</w:t>
      </w:r>
      <w:r w:rsidR="00975A56">
        <w:rPr>
          <w:rFonts w:ascii="仿宋_GB2312" w:eastAsia="仿宋_GB2312" w:hint="eastAsia"/>
          <w:bCs/>
          <w:sz w:val="28"/>
          <w:szCs w:val="28"/>
          <w:lang w:eastAsia="zh-CN"/>
        </w:rPr>
        <w:t>从WHO现场专家</w:t>
      </w:r>
      <w:r w:rsidR="00975A56">
        <w:rPr>
          <w:rFonts w:ascii="仿宋_GB2312" w:eastAsia="仿宋_GB2312"/>
          <w:bCs/>
          <w:sz w:val="28"/>
          <w:szCs w:val="28"/>
          <w:lang w:eastAsia="zh-CN"/>
        </w:rPr>
        <w:t>反馈</w:t>
      </w:r>
      <w:r w:rsidR="00982372">
        <w:rPr>
          <w:rFonts w:ascii="仿宋_GB2312" w:eastAsia="仿宋_GB2312" w:hint="eastAsia"/>
          <w:bCs/>
          <w:sz w:val="28"/>
          <w:szCs w:val="28"/>
          <w:lang w:eastAsia="zh-CN"/>
        </w:rPr>
        <w:t>其为</w:t>
      </w:r>
      <w:r w:rsidR="00975A56">
        <w:rPr>
          <w:rFonts w:ascii="仿宋_GB2312" w:eastAsia="仿宋_GB2312"/>
          <w:bCs/>
          <w:sz w:val="28"/>
          <w:szCs w:val="28"/>
          <w:lang w:eastAsia="zh-CN"/>
        </w:rPr>
        <w:t>真实的疫情下降</w:t>
      </w:r>
      <w:r>
        <w:rPr>
          <w:rFonts w:ascii="仿宋_GB2312" w:eastAsia="仿宋_GB2312" w:hint="eastAsia"/>
          <w:bCs/>
          <w:sz w:val="28"/>
          <w:szCs w:val="28"/>
          <w:lang w:eastAsia="zh-CN"/>
        </w:rPr>
        <w:t>。</w:t>
      </w:r>
      <w:r w:rsidR="006604DB">
        <w:rPr>
          <w:rFonts w:ascii="仿宋_GB2312" w:eastAsia="仿宋_GB2312" w:hint="eastAsia"/>
          <w:bCs/>
          <w:sz w:val="28"/>
          <w:szCs w:val="28"/>
          <w:lang w:eastAsia="zh-CN"/>
        </w:rPr>
        <w:t>当前</w:t>
      </w:r>
      <w:r w:rsidR="006F2AD1">
        <w:rPr>
          <w:rFonts w:ascii="仿宋_GB2312" w:eastAsia="仿宋_GB2312"/>
          <w:bCs/>
          <w:sz w:val="28"/>
          <w:szCs w:val="28"/>
          <w:lang w:eastAsia="zh-CN"/>
        </w:rPr>
        <w:t>塞拉利昂</w:t>
      </w:r>
      <w:r w:rsidR="006F2AD1">
        <w:rPr>
          <w:rFonts w:ascii="仿宋_GB2312" w:eastAsia="仿宋_GB2312" w:hint="eastAsia"/>
          <w:bCs/>
          <w:sz w:val="28"/>
          <w:szCs w:val="28"/>
          <w:lang w:eastAsia="zh-CN"/>
        </w:rPr>
        <w:t>疫情</w:t>
      </w:r>
      <w:r w:rsidR="006F2AD1">
        <w:rPr>
          <w:rFonts w:ascii="仿宋_GB2312" w:eastAsia="仿宋_GB2312"/>
          <w:bCs/>
          <w:sz w:val="28"/>
          <w:szCs w:val="28"/>
          <w:lang w:eastAsia="zh-CN"/>
        </w:rPr>
        <w:t>数据报告</w:t>
      </w:r>
      <w:r w:rsidR="006F2AD1">
        <w:rPr>
          <w:rFonts w:ascii="仿宋_GB2312" w:eastAsia="仿宋_GB2312" w:hint="eastAsia"/>
          <w:bCs/>
          <w:sz w:val="28"/>
          <w:szCs w:val="28"/>
          <w:lang w:eastAsia="zh-CN"/>
        </w:rPr>
        <w:t>质量</w:t>
      </w:r>
      <w:r w:rsidR="006F2AD1">
        <w:rPr>
          <w:rFonts w:ascii="仿宋_GB2312" w:eastAsia="仿宋_GB2312"/>
          <w:bCs/>
          <w:sz w:val="28"/>
          <w:szCs w:val="28"/>
          <w:lang w:eastAsia="zh-CN"/>
        </w:rPr>
        <w:t>存在问题，</w:t>
      </w:r>
      <w:r w:rsidR="006F2AD1">
        <w:rPr>
          <w:rFonts w:ascii="仿宋_GB2312" w:eastAsia="仿宋_GB2312" w:hint="eastAsia"/>
          <w:bCs/>
          <w:sz w:val="28"/>
          <w:szCs w:val="28"/>
          <w:lang w:eastAsia="zh-CN"/>
        </w:rPr>
        <w:t>如</w:t>
      </w:r>
      <w:r w:rsidR="006F2AD1">
        <w:rPr>
          <w:rFonts w:ascii="仿宋_GB2312" w:eastAsia="仿宋_GB2312"/>
          <w:bCs/>
          <w:sz w:val="28"/>
          <w:szCs w:val="28"/>
          <w:lang w:eastAsia="zh-CN"/>
        </w:rPr>
        <w:t>本次报告</w:t>
      </w:r>
      <w:r w:rsidR="006F2AD1">
        <w:rPr>
          <w:rFonts w:ascii="仿宋_GB2312" w:eastAsia="仿宋_GB2312" w:hint="eastAsia"/>
          <w:bCs/>
          <w:sz w:val="28"/>
          <w:szCs w:val="28"/>
          <w:lang w:eastAsia="zh-CN"/>
        </w:rPr>
        <w:t>临床</w:t>
      </w:r>
      <w:r w:rsidR="006F2AD1">
        <w:rPr>
          <w:rFonts w:ascii="仿宋_GB2312" w:eastAsia="仿宋_GB2312"/>
          <w:bCs/>
          <w:sz w:val="28"/>
          <w:szCs w:val="28"/>
          <w:lang w:eastAsia="zh-CN"/>
        </w:rPr>
        <w:t>诊断病例数</w:t>
      </w:r>
      <w:r w:rsidR="006F2AD1">
        <w:rPr>
          <w:rFonts w:ascii="仿宋_GB2312" w:eastAsia="仿宋_GB2312" w:hint="eastAsia"/>
          <w:bCs/>
          <w:sz w:val="28"/>
          <w:szCs w:val="28"/>
          <w:lang w:eastAsia="zh-CN"/>
        </w:rPr>
        <w:t>死亡数比</w:t>
      </w:r>
      <w:r w:rsidR="006F2AD1">
        <w:rPr>
          <w:rFonts w:ascii="仿宋_GB2312" w:eastAsia="仿宋_GB2312"/>
          <w:bCs/>
          <w:sz w:val="28"/>
          <w:szCs w:val="28"/>
          <w:lang w:eastAsia="zh-CN"/>
        </w:rPr>
        <w:t>病例数多</w:t>
      </w:r>
      <w:r w:rsidR="006F2AD1">
        <w:rPr>
          <w:rFonts w:ascii="仿宋_GB2312" w:eastAsia="仿宋_GB2312" w:hint="eastAsia"/>
          <w:bCs/>
          <w:sz w:val="28"/>
          <w:szCs w:val="28"/>
          <w:lang w:eastAsia="zh-CN"/>
        </w:rPr>
        <w:t>86人</w:t>
      </w:r>
      <w:r w:rsidR="006F2AD1">
        <w:rPr>
          <w:rFonts w:ascii="仿宋_GB2312" w:eastAsia="仿宋_GB2312"/>
          <w:bCs/>
          <w:sz w:val="28"/>
          <w:szCs w:val="28"/>
          <w:lang w:eastAsia="zh-CN"/>
        </w:rPr>
        <w:t>（</w:t>
      </w:r>
      <w:r w:rsidR="006F2AD1">
        <w:rPr>
          <w:rFonts w:ascii="仿宋_GB2312" w:eastAsia="仿宋_GB2312" w:hint="eastAsia"/>
          <w:bCs/>
          <w:sz w:val="28"/>
          <w:szCs w:val="28"/>
          <w:lang w:eastAsia="zh-CN"/>
        </w:rPr>
        <w:t>报告</w:t>
      </w:r>
      <w:r w:rsidR="006F2AD1">
        <w:rPr>
          <w:rFonts w:ascii="仿宋_GB2312" w:eastAsia="仿宋_GB2312"/>
          <w:bCs/>
          <w:sz w:val="28"/>
          <w:szCs w:val="28"/>
          <w:lang w:eastAsia="zh-CN"/>
        </w:rPr>
        <w:t>临床诊断病例</w:t>
      </w:r>
      <w:r w:rsidR="006F2AD1">
        <w:rPr>
          <w:rFonts w:ascii="仿宋_GB2312" w:eastAsia="仿宋_GB2312" w:hint="eastAsia"/>
          <w:bCs/>
          <w:sz w:val="28"/>
          <w:szCs w:val="28"/>
          <w:lang w:eastAsia="zh-CN"/>
        </w:rPr>
        <w:t>37例</w:t>
      </w:r>
      <w:r w:rsidR="006F2AD1">
        <w:rPr>
          <w:rFonts w:ascii="仿宋_GB2312" w:eastAsia="仿宋_GB2312"/>
          <w:bCs/>
          <w:sz w:val="28"/>
          <w:szCs w:val="28"/>
          <w:lang w:eastAsia="zh-CN"/>
        </w:rPr>
        <w:t>，但临床诊断病例死亡数却有</w:t>
      </w:r>
      <w:r w:rsidR="006F2AD1">
        <w:rPr>
          <w:rFonts w:ascii="仿宋_GB2312" w:eastAsia="仿宋_GB2312" w:hint="eastAsia"/>
          <w:bCs/>
          <w:sz w:val="28"/>
          <w:szCs w:val="28"/>
          <w:lang w:eastAsia="zh-CN"/>
        </w:rPr>
        <w:t>123人</w:t>
      </w:r>
      <w:r w:rsidR="006F2AD1">
        <w:rPr>
          <w:rFonts w:ascii="仿宋_GB2312" w:eastAsia="仿宋_GB2312"/>
          <w:bCs/>
          <w:sz w:val="28"/>
          <w:szCs w:val="28"/>
          <w:lang w:eastAsia="zh-CN"/>
        </w:rPr>
        <w:t>）</w:t>
      </w:r>
      <w:r w:rsidR="006F2AD1">
        <w:rPr>
          <w:rFonts w:ascii="仿宋_GB2312" w:eastAsia="仿宋_GB2312" w:hint="eastAsia"/>
          <w:bCs/>
          <w:sz w:val="28"/>
          <w:szCs w:val="28"/>
          <w:lang w:eastAsia="zh-CN"/>
        </w:rPr>
        <w:t>。</w:t>
      </w:r>
    </w:p>
    <w:p w:rsidR="005C5F32" w:rsidRDefault="005C5F32" w:rsidP="008809DF">
      <w:pPr>
        <w:pStyle w:val="Default"/>
        <w:spacing w:line="360" w:lineRule="auto"/>
        <w:ind w:firstLineChars="197" w:firstLine="554"/>
        <w:outlineLvl w:val="0"/>
        <w:rPr>
          <w:rFonts w:ascii="仿宋_GB2312" w:eastAsia="仿宋_GB2312"/>
          <w:b/>
          <w:bCs/>
          <w:color w:val="auto"/>
          <w:kern w:val="2"/>
          <w:sz w:val="28"/>
          <w:szCs w:val="28"/>
          <w:lang w:eastAsia="zh-CN"/>
        </w:rPr>
      </w:pPr>
      <w:r>
        <w:rPr>
          <w:rFonts w:ascii="仿宋_GB2312" w:eastAsia="仿宋_GB2312"/>
          <w:b/>
          <w:bCs/>
          <w:color w:val="auto"/>
          <w:kern w:val="2"/>
          <w:sz w:val="28"/>
          <w:szCs w:val="28"/>
          <w:lang w:eastAsia="zh-CN"/>
        </w:rPr>
        <w:t>2.</w:t>
      </w:r>
      <w:r w:rsidRPr="00AB2CB7">
        <w:rPr>
          <w:rFonts w:ascii="仿宋_GB2312" w:eastAsia="仿宋_GB2312" w:hint="eastAsia"/>
          <w:b/>
          <w:bCs/>
          <w:color w:val="auto"/>
          <w:kern w:val="2"/>
          <w:sz w:val="28"/>
          <w:szCs w:val="28"/>
          <w:lang w:eastAsia="zh-CN"/>
        </w:rPr>
        <w:t>利比里亚</w:t>
      </w:r>
    </w:p>
    <w:p w:rsidR="005C5F32" w:rsidRPr="00D503A4" w:rsidRDefault="005C5F32" w:rsidP="005C5F32">
      <w:pPr>
        <w:ind w:firstLineChars="200" w:firstLine="560"/>
        <w:rPr>
          <w:rFonts w:ascii="仿宋_GB2312" w:eastAsia="仿宋_GB2312" w:hAnsi="仿宋"/>
          <w:sz w:val="28"/>
          <w:szCs w:val="28"/>
        </w:rPr>
      </w:pPr>
      <w:r>
        <w:rPr>
          <w:rFonts w:ascii="仿宋_GB2312" w:eastAsia="仿宋_GB2312" w:hAnsi="宋体" w:hint="eastAsia"/>
          <w:sz w:val="28"/>
          <w:szCs w:val="28"/>
        </w:rPr>
        <w:t>利比里亚</w:t>
      </w:r>
      <w:r w:rsidR="006F2AD1">
        <w:rPr>
          <w:rFonts w:ascii="仿宋_GB2312" w:eastAsia="仿宋_GB2312" w:hAnsi="宋体" w:hint="eastAsia"/>
          <w:sz w:val="28"/>
          <w:szCs w:val="28"/>
        </w:rPr>
        <w:t>疫情</w:t>
      </w:r>
      <w:r>
        <w:rPr>
          <w:rFonts w:ascii="仿宋_GB2312" w:eastAsia="仿宋_GB2312" w:hAnsi="宋体" w:hint="eastAsia"/>
          <w:sz w:val="28"/>
          <w:szCs w:val="28"/>
        </w:rPr>
        <w:t>数据收集整理</w:t>
      </w:r>
      <w:r w:rsidR="006F2AD1">
        <w:rPr>
          <w:rFonts w:ascii="仿宋_GB2312" w:eastAsia="仿宋_GB2312" w:hAnsi="宋体" w:hint="eastAsia"/>
          <w:sz w:val="28"/>
          <w:szCs w:val="28"/>
        </w:rPr>
        <w:t>的</w:t>
      </w:r>
      <w:r>
        <w:rPr>
          <w:rFonts w:ascii="仿宋_GB2312" w:eastAsia="仿宋_GB2312" w:hAnsi="宋体" w:hint="eastAsia"/>
          <w:sz w:val="28"/>
          <w:szCs w:val="28"/>
        </w:rPr>
        <w:t>问题持续存在，</w:t>
      </w:r>
      <w:r w:rsidR="006604DB">
        <w:rPr>
          <w:rFonts w:ascii="仿宋_GB2312" w:eastAsia="仿宋_GB2312" w:hAnsi="宋体" w:hint="eastAsia"/>
          <w:sz w:val="28"/>
          <w:szCs w:val="28"/>
        </w:rPr>
        <w:t>从而</w:t>
      </w:r>
      <w:r w:rsidR="006604DB">
        <w:rPr>
          <w:rFonts w:ascii="仿宋_GB2312" w:eastAsia="仿宋_GB2312" w:hAnsi="宋体"/>
          <w:sz w:val="28"/>
          <w:szCs w:val="28"/>
        </w:rPr>
        <w:t>出现最近</w:t>
      </w:r>
      <w:r>
        <w:rPr>
          <w:rFonts w:ascii="仿宋_GB2312" w:eastAsia="仿宋_GB2312" w:hAnsi="宋体" w:hint="eastAsia"/>
          <w:sz w:val="28"/>
          <w:szCs w:val="28"/>
        </w:rPr>
        <w:t>三周</w:t>
      </w:r>
      <w:r w:rsidR="00975A56">
        <w:rPr>
          <w:rFonts w:ascii="仿宋_GB2312" w:eastAsia="仿宋_GB2312" w:hAnsi="宋体" w:hint="eastAsia"/>
          <w:sz w:val="28"/>
          <w:szCs w:val="28"/>
        </w:rPr>
        <w:t>新增报告</w:t>
      </w:r>
      <w:r w:rsidR="00975A56">
        <w:rPr>
          <w:rFonts w:ascii="仿宋_GB2312" w:eastAsia="仿宋_GB2312" w:hAnsi="宋体"/>
          <w:sz w:val="28"/>
          <w:szCs w:val="28"/>
        </w:rPr>
        <w:t>病例数</w:t>
      </w:r>
      <w:r w:rsidR="006F2AD1">
        <w:rPr>
          <w:rFonts w:ascii="仿宋_GB2312" w:eastAsia="仿宋_GB2312" w:hAnsi="宋体" w:hint="eastAsia"/>
          <w:sz w:val="28"/>
          <w:szCs w:val="28"/>
        </w:rPr>
        <w:t>似乎</w:t>
      </w:r>
      <w:r>
        <w:rPr>
          <w:rFonts w:ascii="仿宋_GB2312" w:eastAsia="仿宋_GB2312" w:hAnsi="宋体" w:hint="eastAsia"/>
          <w:sz w:val="28"/>
          <w:szCs w:val="28"/>
        </w:rPr>
        <w:t>出现了下降</w:t>
      </w:r>
      <w:r w:rsidR="006604DB">
        <w:rPr>
          <w:rFonts w:ascii="仿宋_GB2312" w:eastAsia="仿宋_GB2312" w:hAnsi="宋体" w:hint="eastAsia"/>
          <w:sz w:val="28"/>
          <w:szCs w:val="28"/>
        </w:rPr>
        <w:t>；而</w:t>
      </w:r>
      <w:r w:rsidR="006604DB">
        <w:rPr>
          <w:rFonts w:ascii="仿宋_GB2312" w:eastAsia="仿宋_GB2312" w:hAnsi="宋体"/>
          <w:sz w:val="28"/>
          <w:szCs w:val="28"/>
        </w:rPr>
        <w:t>实际上疫情</w:t>
      </w:r>
      <w:r w:rsidR="00F95D9F">
        <w:rPr>
          <w:rFonts w:ascii="仿宋_GB2312" w:eastAsia="仿宋_GB2312" w:hAnsi="宋体" w:hint="eastAsia"/>
          <w:sz w:val="28"/>
          <w:szCs w:val="28"/>
        </w:rPr>
        <w:t>没有</w:t>
      </w:r>
      <w:r w:rsidR="00F95D9F">
        <w:rPr>
          <w:rFonts w:ascii="仿宋_GB2312" w:eastAsia="仿宋_GB2312" w:hAnsi="宋体"/>
          <w:sz w:val="28"/>
          <w:szCs w:val="28"/>
        </w:rPr>
        <w:t>任何缓解迹象，</w:t>
      </w:r>
      <w:r w:rsidR="00F95D9F">
        <w:rPr>
          <w:rFonts w:ascii="仿宋_GB2312" w:eastAsia="仿宋_GB2312" w:hAnsi="宋体" w:hint="eastAsia"/>
          <w:sz w:val="28"/>
          <w:szCs w:val="28"/>
        </w:rPr>
        <w:t>形势</w:t>
      </w:r>
      <w:r w:rsidR="006604DB">
        <w:rPr>
          <w:rFonts w:ascii="仿宋_GB2312" w:eastAsia="仿宋_GB2312" w:hAnsi="宋体"/>
          <w:sz w:val="28"/>
          <w:szCs w:val="28"/>
        </w:rPr>
        <w:t>依然严峻</w:t>
      </w:r>
      <w:r w:rsidR="006604DB">
        <w:rPr>
          <w:rFonts w:ascii="仿宋_GB2312" w:eastAsia="仿宋_GB2312" w:hAnsi="宋体" w:hint="eastAsia"/>
          <w:sz w:val="28"/>
          <w:szCs w:val="28"/>
        </w:rPr>
        <w:t>。主要</w:t>
      </w:r>
      <w:r w:rsidRPr="002E723C">
        <w:rPr>
          <w:rFonts w:ascii="仿宋_GB2312" w:eastAsia="仿宋_GB2312" w:hAnsi="仿宋" w:hint="eastAsia"/>
          <w:sz w:val="28"/>
          <w:szCs w:val="28"/>
        </w:rPr>
        <w:t>原因是</w:t>
      </w:r>
      <w:r w:rsidR="006604DB">
        <w:rPr>
          <w:rFonts w:ascii="仿宋_GB2312" w:eastAsia="仿宋_GB2312" w:hAnsi="仿宋" w:hint="eastAsia"/>
          <w:sz w:val="28"/>
          <w:szCs w:val="28"/>
        </w:rPr>
        <w:t>：</w:t>
      </w:r>
      <w:r>
        <w:rPr>
          <w:rFonts w:ascii="仿宋_GB2312" w:eastAsia="仿宋_GB2312" w:hAnsi="仿宋" w:hint="eastAsia"/>
          <w:sz w:val="28"/>
          <w:szCs w:val="28"/>
        </w:rPr>
        <w:t>当地</w:t>
      </w:r>
      <w:r w:rsidRPr="002E723C">
        <w:rPr>
          <w:rFonts w:ascii="仿宋_GB2312" w:eastAsia="仿宋_GB2312" w:hAnsi="仿宋" w:hint="eastAsia"/>
          <w:sz w:val="28"/>
          <w:szCs w:val="28"/>
        </w:rPr>
        <w:t>实验室</w:t>
      </w:r>
      <w:r>
        <w:rPr>
          <w:rFonts w:ascii="仿宋_GB2312" w:eastAsia="仿宋_GB2312" w:hAnsi="仿宋" w:hint="eastAsia"/>
          <w:sz w:val="28"/>
          <w:szCs w:val="28"/>
        </w:rPr>
        <w:t>诊断</w:t>
      </w:r>
      <w:r w:rsidR="006F2AD1">
        <w:rPr>
          <w:rFonts w:ascii="仿宋_GB2312" w:eastAsia="仿宋_GB2312" w:hAnsi="仿宋" w:hint="eastAsia"/>
          <w:sz w:val="28"/>
          <w:szCs w:val="28"/>
        </w:rPr>
        <w:t>结果</w:t>
      </w:r>
      <w:r w:rsidR="006F2AD1">
        <w:rPr>
          <w:rFonts w:ascii="仿宋_GB2312" w:eastAsia="仿宋_GB2312" w:hAnsi="仿宋"/>
          <w:sz w:val="28"/>
          <w:szCs w:val="28"/>
        </w:rPr>
        <w:t>与临床报告病例</w:t>
      </w:r>
      <w:r w:rsidR="006F2AD1">
        <w:rPr>
          <w:rFonts w:ascii="仿宋_GB2312" w:eastAsia="仿宋_GB2312" w:hAnsi="仿宋" w:hint="eastAsia"/>
          <w:sz w:val="28"/>
          <w:szCs w:val="28"/>
        </w:rPr>
        <w:t>信息</w:t>
      </w:r>
      <w:r w:rsidR="006F2AD1">
        <w:rPr>
          <w:rFonts w:ascii="仿宋_GB2312" w:eastAsia="仿宋_GB2312" w:hAnsi="仿宋"/>
          <w:sz w:val="28"/>
          <w:szCs w:val="28"/>
        </w:rPr>
        <w:t>匹配</w:t>
      </w:r>
      <w:r w:rsidR="006604DB">
        <w:rPr>
          <w:rFonts w:ascii="仿宋_GB2312" w:eastAsia="仿宋_GB2312" w:hAnsi="仿宋" w:hint="eastAsia"/>
          <w:sz w:val="28"/>
          <w:szCs w:val="28"/>
        </w:rPr>
        <w:t>滞后</w:t>
      </w:r>
      <w:r w:rsidR="00975A56">
        <w:rPr>
          <w:rFonts w:ascii="仿宋_GB2312" w:eastAsia="仿宋_GB2312" w:hAnsi="仿宋" w:hint="eastAsia"/>
          <w:sz w:val="28"/>
          <w:szCs w:val="28"/>
        </w:rPr>
        <w:t>；另外</w:t>
      </w:r>
      <w:r>
        <w:rPr>
          <w:rFonts w:ascii="仿宋_GB2312" w:eastAsia="仿宋_GB2312" w:hAnsi="宋体" w:hint="eastAsia"/>
          <w:sz w:val="28"/>
          <w:szCs w:val="28"/>
        </w:rPr>
        <w:t>该国工作人员</w:t>
      </w:r>
      <w:r w:rsidR="00F95D9F">
        <w:rPr>
          <w:rFonts w:ascii="仿宋_GB2312" w:eastAsia="仿宋_GB2312" w:hAnsi="宋体" w:hint="eastAsia"/>
          <w:sz w:val="28"/>
          <w:szCs w:val="28"/>
        </w:rPr>
        <w:t>疫情监测</w:t>
      </w:r>
      <w:r>
        <w:rPr>
          <w:rFonts w:ascii="仿宋_GB2312" w:eastAsia="仿宋_GB2312" w:hAnsi="宋体" w:hint="eastAsia"/>
          <w:sz w:val="28"/>
          <w:szCs w:val="28"/>
        </w:rPr>
        <w:t>数据</w:t>
      </w:r>
      <w:r w:rsidR="00F95D9F">
        <w:rPr>
          <w:rFonts w:ascii="仿宋_GB2312" w:eastAsia="仿宋_GB2312" w:hAnsi="宋体" w:hint="eastAsia"/>
          <w:sz w:val="28"/>
          <w:szCs w:val="28"/>
        </w:rPr>
        <w:t>报告</w:t>
      </w:r>
      <w:r w:rsidR="00F95D9F">
        <w:rPr>
          <w:rFonts w:ascii="仿宋_GB2312" w:eastAsia="仿宋_GB2312" w:hAnsi="宋体"/>
          <w:sz w:val="28"/>
          <w:szCs w:val="28"/>
        </w:rPr>
        <w:t>管理</w:t>
      </w:r>
      <w:r>
        <w:rPr>
          <w:rFonts w:ascii="仿宋_GB2312" w:eastAsia="仿宋_GB2312" w:hAnsi="宋体" w:hint="eastAsia"/>
          <w:sz w:val="28"/>
          <w:szCs w:val="28"/>
        </w:rPr>
        <w:t>能力</w:t>
      </w:r>
      <w:r w:rsidR="00975A56">
        <w:rPr>
          <w:rFonts w:ascii="仿宋_GB2312" w:eastAsia="仿宋_GB2312" w:hAnsi="宋体" w:hint="eastAsia"/>
          <w:sz w:val="28"/>
          <w:szCs w:val="28"/>
        </w:rPr>
        <w:t>也</w:t>
      </w:r>
      <w:r>
        <w:rPr>
          <w:rFonts w:ascii="仿宋_GB2312" w:eastAsia="仿宋_GB2312" w:hAnsi="宋体" w:hint="eastAsia"/>
          <w:sz w:val="28"/>
          <w:szCs w:val="28"/>
        </w:rPr>
        <w:t>在下降</w:t>
      </w:r>
      <w:r w:rsidR="006604DB">
        <w:rPr>
          <w:rFonts w:ascii="仿宋_GB2312" w:eastAsia="仿宋_GB2312" w:hAnsi="宋体" w:hint="eastAsia"/>
          <w:sz w:val="28"/>
          <w:szCs w:val="28"/>
        </w:rPr>
        <w:t>，</w:t>
      </w:r>
      <w:r w:rsidR="00975A56">
        <w:rPr>
          <w:rFonts w:ascii="仿宋_GB2312" w:eastAsia="仿宋_GB2312" w:hAnsi="宋体" w:hint="eastAsia"/>
          <w:sz w:val="28"/>
          <w:szCs w:val="28"/>
        </w:rPr>
        <w:t>如</w:t>
      </w:r>
      <w:r w:rsidR="00975A56">
        <w:rPr>
          <w:rFonts w:ascii="仿宋_GB2312" w:eastAsia="仿宋_GB2312" w:hAnsi="宋体"/>
          <w:sz w:val="28"/>
          <w:szCs w:val="28"/>
        </w:rPr>
        <w:t>本次报告确诊</w:t>
      </w:r>
      <w:r w:rsidR="006604DB">
        <w:rPr>
          <w:rFonts w:ascii="仿宋_GB2312" w:eastAsia="仿宋_GB2312" w:hAnsi="宋体" w:hint="eastAsia"/>
          <w:sz w:val="28"/>
          <w:szCs w:val="28"/>
        </w:rPr>
        <w:t>病例</w:t>
      </w:r>
      <w:r w:rsidR="006604DB">
        <w:rPr>
          <w:rFonts w:ascii="仿宋_GB2312" w:eastAsia="仿宋_GB2312" w:hAnsi="宋体"/>
          <w:sz w:val="28"/>
          <w:szCs w:val="28"/>
        </w:rPr>
        <w:t>的</w:t>
      </w:r>
      <w:r w:rsidR="00975A56">
        <w:rPr>
          <w:rFonts w:ascii="仿宋_GB2312" w:eastAsia="仿宋_GB2312" w:hAnsi="宋体"/>
          <w:sz w:val="28"/>
          <w:szCs w:val="28"/>
        </w:rPr>
        <w:t>死亡数</w:t>
      </w:r>
      <w:r w:rsidR="006604DB">
        <w:rPr>
          <w:rFonts w:ascii="仿宋_GB2312" w:eastAsia="仿宋_GB2312" w:hAnsi="宋体" w:hint="eastAsia"/>
          <w:sz w:val="28"/>
          <w:szCs w:val="28"/>
        </w:rPr>
        <w:t>比</w:t>
      </w:r>
      <w:r w:rsidR="00975A56">
        <w:rPr>
          <w:rFonts w:ascii="仿宋_GB2312" w:eastAsia="仿宋_GB2312" w:hAnsi="宋体"/>
          <w:sz w:val="28"/>
          <w:szCs w:val="28"/>
        </w:rPr>
        <w:t>病例数</w:t>
      </w:r>
      <w:r w:rsidR="006604DB">
        <w:rPr>
          <w:rFonts w:ascii="仿宋_GB2312" w:eastAsia="仿宋_GB2312" w:hAnsi="宋体" w:hint="eastAsia"/>
          <w:sz w:val="28"/>
          <w:szCs w:val="28"/>
        </w:rPr>
        <w:t>多了77人</w:t>
      </w:r>
      <w:r w:rsidR="006604DB">
        <w:rPr>
          <w:rFonts w:ascii="仿宋_GB2312" w:eastAsia="仿宋_GB2312" w:hAnsi="宋体"/>
          <w:sz w:val="28"/>
          <w:szCs w:val="28"/>
        </w:rPr>
        <w:t>（</w:t>
      </w:r>
      <w:r w:rsidR="006604DB">
        <w:rPr>
          <w:rFonts w:ascii="仿宋_GB2312" w:eastAsia="仿宋_GB2312" w:hAnsi="宋体" w:hint="eastAsia"/>
          <w:sz w:val="28"/>
          <w:szCs w:val="28"/>
        </w:rPr>
        <w:t>确诊</w:t>
      </w:r>
      <w:r w:rsidR="006604DB">
        <w:rPr>
          <w:rFonts w:ascii="仿宋_GB2312" w:eastAsia="仿宋_GB2312" w:hAnsi="宋体"/>
          <w:sz w:val="28"/>
          <w:szCs w:val="28"/>
        </w:rPr>
        <w:t>病例数</w:t>
      </w:r>
      <w:r w:rsidR="006604DB">
        <w:rPr>
          <w:rFonts w:ascii="仿宋_GB2312" w:eastAsia="仿宋_GB2312" w:hAnsi="宋体" w:hint="eastAsia"/>
          <w:sz w:val="28"/>
          <w:szCs w:val="28"/>
        </w:rPr>
        <w:t>941例</w:t>
      </w:r>
      <w:r w:rsidR="006604DB">
        <w:rPr>
          <w:rFonts w:ascii="仿宋_GB2312" w:eastAsia="仿宋_GB2312" w:hAnsi="宋体"/>
          <w:sz w:val="28"/>
          <w:szCs w:val="28"/>
        </w:rPr>
        <w:t>，确诊死亡却有</w:t>
      </w:r>
      <w:r w:rsidR="006604DB">
        <w:rPr>
          <w:rFonts w:ascii="仿宋_GB2312" w:eastAsia="仿宋_GB2312" w:hAnsi="宋体" w:hint="eastAsia"/>
          <w:sz w:val="28"/>
          <w:szCs w:val="28"/>
        </w:rPr>
        <w:t>1018人</w:t>
      </w:r>
      <w:r w:rsidR="00975A56">
        <w:rPr>
          <w:rFonts w:ascii="仿宋_GB2312" w:eastAsia="仿宋_GB2312" w:hAnsi="宋体"/>
          <w:sz w:val="28"/>
          <w:szCs w:val="28"/>
        </w:rPr>
        <w:t>）</w:t>
      </w:r>
      <w:r>
        <w:rPr>
          <w:rFonts w:ascii="仿宋_GB2312" w:eastAsia="仿宋_GB2312" w:hAnsi="宋体" w:hint="eastAsia"/>
          <w:sz w:val="28"/>
          <w:szCs w:val="28"/>
        </w:rPr>
        <w:t>。</w:t>
      </w:r>
    </w:p>
    <w:p w:rsidR="0075126F" w:rsidRDefault="005C5F32" w:rsidP="001D3267">
      <w:pPr>
        <w:ind w:firstLineChars="151" w:firstLine="424"/>
        <w:rPr>
          <w:rFonts w:ascii="仿宋_GB2312" w:eastAsia="仿宋_GB2312" w:hAnsi="仿宋"/>
          <w:b/>
          <w:color w:val="000000"/>
          <w:kern w:val="0"/>
          <w:sz w:val="28"/>
          <w:szCs w:val="28"/>
        </w:rPr>
      </w:pPr>
      <w:r>
        <w:rPr>
          <w:rFonts w:ascii="仿宋_GB2312" w:eastAsia="仿宋_GB2312" w:hAnsi="仿宋" w:hint="eastAsia"/>
          <w:b/>
          <w:color w:val="000000"/>
          <w:kern w:val="0"/>
          <w:sz w:val="28"/>
          <w:szCs w:val="28"/>
        </w:rPr>
        <w:t>3</w:t>
      </w:r>
      <w:r>
        <w:rPr>
          <w:rFonts w:ascii="仿宋_GB2312" w:eastAsia="仿宋_GB2312" w:hAnsi="仿宋"/>
          <w:b/>
          <w:color w:val="000000"/>
          <w:kern w:val="0"/>
          <w:sz w:val="28"/>
          <w:szCs w:val="28"/>
        </w:rPr>
        <w:t>.</w:t>
      </w:r>
      <w:r w:rsidR="0075126F">
        <w:rPr>
          <w:rFonts w:ascii="仿宋_GB2312" w:eastAsia="仿宋_GB2312" w:hAnsi="仿宋" w:hint="eastAsia"/>
          <w:b/>
          <w:color w:val="000000"/>
          <w:kern w:val="0"/>
          <w:sz w:val="28"/>
          <w:szCs w:val="28"/>
        </w:rPr>
        <w:t>几内亚</w:t>
      </w:r>
    </w:p>
    <w:p w:rsidR="0075126F" w:rsidRPr="00165F7E" w:rsidRDefault="00165F7E" w:rsidP="00D503A4">
      <w:pPr>
        <w:ind w:firstLineChars="151" w:firstLine="423"/>
        <w:rPr>
          <w:rFonts w:ascii="仿宋_GB2312" w:eastAsia="仿宋_GB2312" w:hAnsi="仿宋"/>
          <w:color w:val="000000"/>
          <w:kern w:val="0"/>
          <w:sz w:val="28"/>
          <w:szCs w:val="28"/>
        </w:rPr>
      </w:pPr>
      <w:r w:rsidRPr="00165F7E">
        <w:rPr>
          <w:rFonts w:ascii="仿宋_GB2312" w:eastAsia="仿宋_GB2312" w:hAnsi="仿宋" w:hint="eastAsia"/>
          <w:color w:val="000000"/>
          <w:kern w:val="0"/>
          <w:sz w:val="28"/>
          <w:szCs w:val="28"/>
        </w:rPr>
        <w:t>几内亚疫情</w:t>
      </w:r>
      <w:r>
        <w:rPr>
          <w:rFonts w:ascii="仿宋_GB2312" w:eastAsia="仿宋_GB2312" w:hAnsi="仿宋" w:hint="eastAsia"/>
          <w:color w:val="000000"/>
          <w:kern w:val="0"/>
          <w:sz w:val="28"/>
          <w:szCs w:val="28"/>
        </w:rPr>
        <w:t>目前主要集中在首都科纳克里、马桑塔和盖凯度地区。盖凯度地区疫情已经稳定，过去四周中呈低水平流行(每周报告4-6例病例)，而</w:t>
      </w:r>
      <w:r>
        <w:rPr>
          <w:rFonts w:ascii="仿宋_GB2312" w:eastAsia="仿宋_GB2312" w:hAnsi="仿宋"/>
          <w:color w:val="000000"/>
          <w:kern w:val="0"/>
          <w:sz w:val="28"/>
          <w:szCs w:val="28"/>
        </w:rPr>
        <w:t>马桑塔地区过去四周中每周仍要报告</w:t>
      </w:r>
      <w:r>
        <w:rPr>
          <w:rFonts w:ascii="仿宋_GB2312" w:eastAsia="仿宋_GB2312" w:hAnsi="仿宋" w:hint="eastAsia"/>
          <w:color w:val="000000"/>
          <w:kern w:val="0"/>
          <w:sz w:val="28"/>
          <w:szCs w:val="28"/>
        </w:rPr>
        <w:t>15-71例病例，</w:t>
      </w:r>
      <w:r>
        <w:rPr>
          <w:rFonts w:ascii="仿宋_GB2312" w:eastAsia="仿宋_GB2312" w:hAnsi="仿宋"/>
          <w:color w:val="000000"/>
          <w:kern w:val="0"/>
          <w:sz w:val="28"/>
          <w:szCs w:val="28"/>
        </w:rPr>
        <w:t>同时</w:t>
      </w:r>
      <w:r>
        <w:rPr>
          <w:rFonts w:ascii="仿宋_GB2312" w:eastAsia="仿宋_GB2312" w:hAnsi="仿宋" w:hint="eastAsia"/>
          <w:color w:val="000000"/>
          <w:kern w:val="0"/>
          <w:sz w:val="28"/>
          <w:szCs w:val="28"/>
        </w:rPr>
        <w:t>首都</w:t>
      </w:r>
      <w:r>
        <w:rPr>
          <w:rFonts w:ascii="仿宋_GB2312" w:eastAsia="仿宋_GB2312" w:hAnsi="仿宋"/>
          <w:color w:val="000000"/>
          <w:kern w:val="0"/>
          <w:sz w:val="28"/>
          <w:szCs w:val="28"/>
        </w:rPr>
        <w:t>科纳克里的疫情</w:t>
      </w:r>
      <w:r w:rsidR="00C56514">
        <w:rPr>
          <w:rFonts w:ascii="仿宋_GB2312" w:eastAsia="仿宋_GB2312" w:hAnsi="仿宋"/>
          <w:color w:val="000000"/>
          <w:kern w:val="0"/>
          <w:sz w:val="28"/>
          <w:szCs w:val="28"/>
        </w:rPr>
        <w:t>也</w:t>
      </w:r>
      <w:r>
        <w:rPr>
          <w:rFonts w:ascii="仿宋_GB2312" w:eastAsia="仿宋_GB2312" w:hAnsi="仿宋"/>
          <w:color w:val="000000"/>
          <w:kern w:val="0"/>
          <w:sz w:val="28"/>
          <w:szCs w:val="28"/>
        </w:rPr>
        <w:t>仍然严峻</w:t>
      </w:r>
      <w:r w:rsidR="00C56514">
        <w:rPr>
          <w:rFonts w:ascii="仿宋_GB2312" w:eastAsia="仿宋_GB2312" w:hAnsi="仿宋" w:hint="eastAsia"/>
          <w:color w:val="000000"/>
          <w:kern w:val="0"/>
          <w:sz w:val="28"/>
          <w:szCs w:val="28"/>
        </w:rPr>
        <w:t>（40周报告15例确诊和可能病</w:t>
      </w:r>
      <w:r w:rsidR="00C56514">
        <w:rPr>
          <w:rFonts w:ascii="仿宋_GB2312" w:eastAsia="仿宋_GB2312" w:hAnsi="仿宋" w:hint="eastAsia"/>
          <w:color w:val="000000"/>
          <w:kern w:val="0"/>
          <w:sz w:val="28"/>
          <w:szCs w:val="28"/>
        </w:rPr>
        <w:lastRenderedPageBreak/>
        <w:t>例）。</w:t>
      </w:r>
    </w:p>
    <w:p w:rsidR="004F65B0" w:rsidRPr="00AB2CB7" w:rsidRDefault="005C5F32" w:rsidP="008809DF">
      <w:pPr>
        <w:ind w:firstLineChars="200" w:firstLine="562"/>
        <w:rPr>
          <w:rFonts w:ascii="仿宋_GB2312" w:eastAsia="仿宋_GB2312"/>
          <w:b/>
          <w:sz w:val="28"/>
          <w:szCs w:val="28"/>
        </w:rPr>
      </w:pPr>
      <w:r>
        <w:rPr>
          <w:rFonts w:ascii="仿宋_GB2312" w:eastAsia="仿宋_GB2312" w:hAnsi="仿宋" w:hint="eastAsia"/>
          <w:b/>
          <w:color w:val="000000"/>
          <w:kern w:val="0"/>
          <w:sz w:val="28"/>
          <w:szCs w:val="28"/>
        </w:rPr>
        <w:t>二</w:t>
      </w:r>
      <w:r>
        <w:rPr>
          <w:rFonts w:ascii="仿宋_GB2312" w:eastAsia="仿宋_GB2312" w:hAnsi="仿宋"/>
          <w:b/>
          <w:color w:val="000000"/>
          <w:kern w:val="0"/>
          <w:sz w:val="28"/>
          <w:szCs w:val="28"/>
        </w:rPr>
        <w:t>、</w:t>
      </w:r>
      <w:r w:rsidR="004F65B0" w:rsidRPr="00AB2CB7">
        <w:rPr>
          <w:rFonts w:ascii="仿宋_GB2312" w:eastAsia="仿宋_GB2312" w:hint="eastAsia"/>
          <w:b/>
          <w:sz w:val="28"/>
          <w:szCs w:val="28"/>
        </w:rPr>
        <w:t>国际应对</w:t>
      </w:r>
    </w:p>
    <w:p w:rsidR="004F65B0" w:rsidRPr="00AB2CB7" w:rsidRDefault="004F65B0">
      <w:pPr>
        <w:pStyle w:val="Default"/>
        <w:numPr>
          <w:ilvl w:val="0"/>
          <w:numId w:val="5"/>
        </w:numPr>
        <w:jc w:val="both"/>
        <w:outlineLvl w:val="0"/>
        <w:rPr>
          <w:rFonts w:ascii="仿宋_GB2312" w:eastAsia="仿宋_GB2312"/>
          <w:color w:val="252525"/>
          <w:szCs w:val="21"/>
          <w:shd w:val="clear" w:color="auto" w:fill="FFFFFF"/>
          <w:lang w:eastAsia="zh-CN"/>
        </w:rPr>
      </w:pPr>
      <w:r w:rsidRPr="00AB2CB7">
        <w:rPr>
          <w:rFonts w:ascii="仿宋_GB2312" w:eastAsia="仿宋_GB2312" w:hint="eastAsia"/>
          <w:b/>
          <w:sz w:val="28"/>
          <w:szCs w:val="28"/>
          <w:lang w:eastAsia="zh-CN"/>
        </w:rPr>
        <w:t>WHO</w:t>
      </w:r>
      <w:r w:rsidRPr="00AB2CB7">
        <w:rPr>
          <w:rFonts w:ascii="仿宋_GB2312" w:eastAsia="仿宋_GB2312" w:hint="eastAsia"/>
          <w:color w:val="252525"/>
          <w:szCs w:val="21"/>
          <w:shd w:val="clear" w:color="auto" w:fill="FFFFFF"/>
        </w:rPr>
        <w:t xml:space="preserve"> </w:t>
      </w:r>
    </w:p>
    <w:p w:rsidR="006F0C53" w:rsidRDefault="004F65B0" w:rsidP="007B29AC">
      <w:pPr>
        <w:pStyle w:val="Default"/>
        <w:tabs>
          <w:tab w:val="left" w:pos="560"/>
        </w:tabs>
        <w:ind w:firstLineChars="50" w:firstLine="140"/>
        <w:outlineLvl w:val="0"/>
        <w:rPr>
          <w:rFonts w:ascii="仿宋_GB2312" w:eastAsia="仿宋_GB2312"/>
          <w:bCs/>
          <w:sz w:val="28"/>
          <w:szCs w:val="28"/>
          <w:lang w:eastAsia="zh-CN"/>
        </w:rPr>
      </w:pPr>
      <w:r w:rsidRPr="00AB2CB7">
        <w:rPr>
          <w:rFonts w:ascii="仿宋_GB2312" w:eastAsia="仿宋_GB2312" w:hint="eastAsia"/>
          <w:bCs/>
          <w:sz w:val="28"/>
          <w:szCs w:val="28"/>
          <w:lang w:eastAsia="zh-CN"/>
        </w:rPr>
        <w:tab/>
      </w:r>
      <w:r w:rsidR="00D503A4">
        <w:rPr>
          <w:rFonts w:ascii="仿宋_GB2312" w:eastAsia="仿宋_GB2312" w:hint="eastAsia"/>
          <w:bCs/>
          <w:sz w:val="28"/>
          <w:szCs w:val="28"/>
          <w:lang w:eastAsia="zh-CN"/>
        </w:rPr>
        <w:t>根据WHO评估，几内亚目前仍需要50张床位；利比里亚还需要2310张；塞拉利昂还需要844张床位（表</w:t>
      </w:r>
      <w:r w:rsidR="00F95D9F">
        <w:rPr>
          <w:rFonts w:ascii="仿宋_GB2312" w:eastAsia="仿宋_GB2312"/>
          <w:bCs/>
          <w:sz w:val="28"/>
          <w:szCs w:val="28"/>
          <w:lang w:eastAsia="zh-CN"/>
        </w:rPr>
        <w:t>1</w:t>
      </w:r>
      <w:r w:rsidR="00D503A4">
        <w:rPr>
          <w:rFonts w:ascii="仿宋_GB2312" w:eastAsia="仿宋_GB2312" w:hint="eastAsia"/>
          <w:bCs/>
          <w:sz w:val="28"/>
          <w:szCs w:val="28"/>
          <w:lang w:eastAsia="zh-CN"/>
        </w:rPr>
        <w:t>）。</w:t>
      </w:r>
    </w:p>
    <w:p w:rsidR="00D503A4" w:rsidRPr="00F95D9F" w:rsidRDefault="00D503A4" w:rsidP="00D503A4">
      <w:pPr>
        <w:pStyle w:val="Default"/>
        <w:tabs>
          <w:tab w:val="left" w:pos="560"/>
        </w:tabs>
        <w:ind w:firstLineChars="50" w:firstLine="110"/>
        <w:jc w:val="center"/>
        <w:outlineLvl w:val="0"/>
        <w:rPr>
          <w:rFonts w:ascii="黑体" w:eastAsia="黑体" w:hAnsi="黑体"/>
          <w:bCs/>
          <w:sz w:val="22"/>
          <w:szCs w:val="20"/>
          <w:lang w:eastAsia="zh-CN"/>
        </w:rPr>
      </w:pPr>
      <w:r w:rsidRPr="00F95D9F">
        <w:rPr>
          <w:rFonts w:ascii="黑体" w:eastAsia="黑体" w:hAnsi="黑体" w:hint="eastAsia"/>
          <w:bCs/>
          <w:sz w:val="22"/>
          <w:szCs w:val="20"/>
          <w:lang w:eastAsia="zh-CN"/>
        </w:rPr>
        <w:t>表</w:t>
      </w:r>
      <w:r w:rsidR="00F95D9F" w:rsidRPr="00F95D9F">
        <w:rPr>
          <w:rFonts w:ascii="黑体" w:eastAsia="黑体" w:hAnsi="黑体"/>
          <w:bCs/>
          <w:sz w:val="22"/>
          <w:szCs w:val="20"/>
          <w:lang w:eastAsia="zh-CN"/>
        </w:rPr>
        <w:t>1</w:t>
      </w:r>
      <w:r w:rsidRPr="00F95D9F">
        <w:rPr>
          <w:rFonts w:ascii="黑体" w:eastAsia="黑体" w:hAnsi="黑体"/>
          <w:bCs/>
          <w:sz w:val="22"/>
          <w:szCs w:val="20"/>
          <w:lang w:eastAsia="zh-CN"/>
        </w:rPr>
        <w:t xml:space="preserve"> 西非三国现有</w:t>
      </w:r>
      <w:r w:rsidR="00F95D9F">
        <w:rPr>
          <w:rFonts w:ascii="黑体" w:eastAsia="黑体" w:hAnsi="黑体" w:hint="eastAsia"/>
          <w:bCs/>
          <w:sz w:val="22"/>
          <w:szCs w:val="20"/>
          <w:lang w:eastAsia="zh-CN"/>
        </w:rPr>
        <w:t>埃博拉</w:t>
      </w:r>
      <w:r w:rsidR="00F95D9F">
        <w:rPr>
          <w:rFonts w:ascii="黑体" w:eastAsia="黑体" w:hAnsi="黑体"/>
          <w:bCs/>
          <w:sz w:val="22"/>
          <w:szCs w:val="20"/>
          <w:lang w:eastAsia="zh-CN"/>
        </w:rPr>
        <w:t>临床治疗</w:t>
      </w:r>
      <w:r w:rsidRPr="00F95D9F">
        <w:rPr>
          <w:rFonts w:ascii="黑体" w:eastAsia="黑体" w:hAnsi="黑体"/>
          <w:bCs/>
          <w:sz w:val="22"/>
          <w:szCs w:val="20"/>
          <w:lang w:eastAsia="zh-CN"/>
        </w:rPr>
        <w:t>床位</w:t>
      </w:r>
      <w:r w:rsidR="00F95D9F">
        <w:rPr>
          <w:rFonts w:ascii="黑体" w:eastAsia="黑体" w:hAnsi="黑体" w:hint="eastAsia"/>
          <w:bCs/>
          <w:sz w:val="22"/>
          <w:szCs w:val="20"/>
          <w:lang w:eastAsia="zh-CN"/>
        </w:rPr>
        <w:t>数</w:t>
      </w:r>
      <w:r w:rsidRPr="00F95D9F">
        <w:rPr>
          <w:rFonts w:ascii="黑体" w:eastAsia="黑体" w:hAnsi="黑体"/>
          <w:bCs/>
          <w:sz w:val="22"/>
          <w:szCs w:val="20"/>
          <w:lang w:eastAsia="zh-CN"/>
        </w:rPr>
        <w:t>及需求</w:t>
      </w:r>
      <w:r w:rsidR="00A429F4">
        <w:rPr>
          <w:rFonts w:ascii="黑体" w:eastAsia="黑体" w:hAnsi="黑体" w:hint="eastAsia"/>
          <w:bCs/>
          <w:sz w:val="22"/>
          <w:szCs w:val="20"/>
          <w:lang w:eastAsia="zh-CN"/>
        </w:rPr>
        <w:t>（截至10月5日</w:t>
      </w:r>
      <w:r w:rsidR="00A429F4">
        <w:rPr>
          <w:rFonts w:ascii="黑体" w:eastAsia="黑体" w:hAnsi="黑体"/>
          <w:bCs/>
          <w:sz w:val="22"/>
          <w:szCs w:val="20"/>
          <w:lang w:eastAsia="zh-CN"/>
        </w:rPr>
        <w:t>，</w:t>
      </w:r>
      <w:r w:rsidR="00A429F4">
        <w:rPr>
          <w:rFonts w:ascii="黑体" w:eastAsia="黑体" w:hAnsi="黑体" w:hint="eastAsia"/>
          <w:bCs/>
          <w:sz w:val="22"/>
          <w:szCs w:val="20"/>
          <w:lang w:eastAsia="zh-CN"/>
        </w:rPr>
        <w:t>WHO</w:t>
      </w:r>
      <w:r w:rsidR="00A429F4">
        <w:rPr>
          <w:rFonts w:ascii="黑体" w:eastAsia="黑体" w:hAnsi="黑体"/>
          <w:bCs/>
          <w:sz w:val="22"/>
          <w:szCs w:val="20"/>
          <w:lang w:eastAsia="zh-CN"/>
        </w:rPr>
        <w:t>）</w:t>
      </w:r>
    </w:p>
    <w:tbl>
      <w:tblPr>
        <w:tblW w:w="5000" w:type="pct"/>
        <w:jc w:val="center"/>
        <w:tblBorders>
          <w:top w:val="single" w:sz="4" w:space="0" w:color="auto"/>
          <w:bottom w:val="single" w:sz="4" w:space="0" w:color="auto"/>
        </w:tblBorders>
        <w:tblLook w:val="04A0" w:firstRow="1" w:lastRow="0" w:firstColumn="1" w:lastColumn="0" w:noHBand="0" w:noVBand="1"/>
      </w:tblPr>
      <w:tblGrid>
        <w:gridCol w:w="1896"/>
        <w:gridCol w:w="1658"/>
        <w:gridCol w:w="2132"/>
        <w:gridCol w:w="2842"/>
      </w:tblGrid>
      <w:tr w:rsidR="00F74EA9" w:rsidRPr="00D503A4" w:rsidTr="00F74EA9">
        <w:trPr>
          <w:trHeight w:val="219"/>
          <w:jc w:val="center"/>
        </w:trPr>
        <w:tc>
          <w:tcPr>
            <w:tcW w:w="1112" w:type="pct"/>
            <w:tcBorders>
              <w:top w:val="single" w:sz="4" w:space="0" w:color="auto"/>
              <w:bottom w:val="single" w:sz="4" w:space="0" w:color="auto"/>
            </w:tcBorders>
            <w:shd w:val="clear" w:color="auto" w:fill="auto"/>
            <w:noWrap/>
            <w:vAlign w:val="center"/>
            <w:hideMark/>
          </w:tcPr>
          <w:p w:rsidR="00F74EA9" w:rsidRPr="00D503A4" w:rsidRDefault="00F74EA9" w:rsidP="00D503A4">
            <w:pPr>
              <w:widowControl/>
              <w:jc w:val="center"/>
              <w:rPr>
                <w:rFonts w:ascii="宋体" w:hAnsi="宋体" w:cs="宋体"/>
                <w:b/>
                <w:color w:val="000000"/>
                <w:kern w:val="0"/>
                <w:sz w:val="20"/>
                <w:szCs w:val="20"/>
              </w:rPr>
            </w:pPr>
            <w:r w:rsidRPr="00D503A4">
              <w:rPr>
                <w:rFonts w:ascii="宋体" w:hAnsi="宋体" w:cs="宋体" w:hint="eastAsia"/>
                <w:b/>
                <w:color w:val="000000"/>
                <w:kern w:val="0"/>
                <w:sz w:val="20"/>
                <w:szCs w:val="20"/>
              </w:rPr>
              <w:t>国家</w:t>
            </w:r>
          </w:p>
        </w:tc>
        <w:tc>
          <w:tcPr>
            <w:tcW w:w="972" w:type="pct"/>
            <w:tcBorders>
              <w:top w:val="single" w:sz="4" w:space="0" w:color="auto"/>
              <w:bottom w:val="single" w:sz="4" w:space="0" w:color="auto"/>
            </w:tcBorders>
            <w:shd w:val="clear" w:color="auto" w:fill="auto"/>
            <w:noWrap/>
            <w:vAlign w:val="center"/>
            <w:hideMark/>
          </w:tcPr>
          <w:p w:rsidR="00F74EA9" w:rsidRPr="00D503A4" w:rsidRDefault="00F74EA9" w:rsidP="00D503A4">
            <w:pPr>
              <w:widowControl/>
              <w:jc w:val="center"/>
              <w:rPr>
                <w:rFonts w:ascii="宋体" w:hAnsi="宋体" w:cs="宋体"/>
                <w:b/>
                <w:color w:val="000000"/>
                <w:kern w:val="0"/>
                <w:sz w:val="20"/>
                <w:szCs w:val="20"/>
              </w:rPr>
            </w:pPr>
            <w:r w:rsidRPr="00D503A4">
              <w:rPr>
                <w:rFonts w:ascii="宋体" w:hAnsi="宋体" w:cs="宋体" w:hint="eastAsia"/>
                <w:b/>
                <w:color w:val="000000"/>
                <w:kern w:val="0"/>
                <w:sz w:val="20"/>
                <w:szCs w:val="20"/>
              </w:rPr>
              <w:t>现有床位数</w:t>
            </w:r>
          </w:p>
        </w:tc>
        <w:tc>
          <w:tcPr>
            <w:tcW w:w="1250" w:type="pct"/>
            <w:tcBorders>
              <w:top w:val="single" w:sz="4" w:space="0" w:color="auto"/>
              <w:bottom w:val="single" w:sz="4" w:space="0" w:color="auto"/>
            </w:tcBorders>
            <w:shd w:val="clear" w:color="auto" w:fill="auto"/>
            <w:noWrap/>
            <w:vAlign w:val="center"/>
            <w:hideMark/>
          </w:tcPr>
          <w:p w:rsidR="00F74EA9" w:rsidRPr="00D503A4" w:rsidRDefault="00F74EA9" w:rsidP="00C37538">
            <w:pPr>
              <w:widowControl/>
              <w:jc w:val="center"/>
              <w:rPr>
                <w:rFonts w:ascii="宋体" w:hAnsi="宋体" w:cs="宋体"/>
                <w:b/>
                <w:color w:val="000000"/>
                <w:kern w:val="0"/>
                <w:sz w:val="20"/>
                <w:szCs w:val="20"/>
              </w:rPr>
            </w:pPr>
            <w:r w:rsidRPr="00D503A4">
              <w:rPr>
                <w:rFonts w:ascii="宋体" w:hAnsi="宋体" w:cs="宋体" w:hint="eastAsia"/>
                <w:b/>
                <w:color w:val="000000"/>
                <w:kern w:val="0"/>
                <w:sz w:val="20"/>
                <w:szCs w:val="20"/>
              </w:rPr>
              <w:t>预测</w:t>
            </w:r>
            <w:r>
              <w:rPr>
                <w:rFonts w:ascii="宋体" w:hAnsi="宋体" w:cs="宋体" w:hint="eastAsia"/>
                <w:b/>
                <w:color w:val="000000"/>
                <w:kern w:val="0"/>
                <w:sz w:val="20"/>
                <w:szCs w:val="20"/>
              </w:rPr>
              <w:t>需求</w:t>
            </w:r>
            <w:r>
              <w:rPr>
                <w:rFonts w:ascii="宋体" w:hAnsi="宋体" w:cs="宋体"/>
                <w:b/>
                <w:color w:val="000000"/>
                <w:kern w:val="0"/>
                <w:sz w:val="20"/>
                <w:szCs w:val="20"/>
              </w:rPr>
              <w:t>数</w:t>
            </w:r>
          </w:p>
        </w:tc>
        <w:tc>
          <w:tcPr>
            <w:tcW w:w="1666" w:type="pct"/>
            <w:tcBorders>
              <w:top w:val="single" w:sz="4" w:space="0" w:color="auto"/>
              <w:bottom w:val="single" w:sz="4" w:space="0" w:color="auto"/>
            </w:tcBorders>
            <w:shd w:val="clear" w:color="auto" w:fill="auto"/>
            <w:noWrap/>
            <w:vAlign w:val="center"/>
            <w:hideMark/>
          </w:tcPr>
          <w:p w:rsidR="00F74EA9" w:rsidRPr="00D503A4" w:rsidRDefault="00F74EA9" w:rsidP="00C37538">
            <w:pPr>
              <w:widowControl/>
              <w:jc w:val="center"/>
              <w:rPr>
                <w:rFonts w:ascii="宋体" w:hAnsi="宋体" w:cs="宋体"/>
                <w:b/>
                <w:color w:val="000000"/>
                <w:kern w:val="0"/>
                <w:sz w:val="20"/>
                <w:szCs w:val="20"/>
              </w:rPr>
            </w:pPr>
            <w:r>
              <w:rPr>
                <w:rFonts w:ascii="宋体" w:hAnsi="宋体" w:cs="宋体" w:hint="eastAsia"/>
                <w:b/>
                <w:color w:val="000000"/>
                <w:kern w:val="0"/>
                <w:sz w:val="20"/>
                <w:szCs w:val="20"/>
              </w:rPr>
              <w:t>所占</w:t>
            </w:r>
            <w:r w:rsidRPr="00D503A4">
              <w:rPr>
                <w:rFonts w:ascii="宋体" w:hAnsi="宋体" w:cs="宋体" w:hint="eastAsia"/>
                <w:b/>
                <w:color w:val="000000"/>
                <w:kern w:val="0"/>
                <w:sz w:val="20"/>
                <w:szCs w:val="20"/>
              </w:rPr>
              <w:t>%</w:t>
            </w:r>
          </w:p>
        </w:tc>
      </w:tr>
      <w:tr w:rsidR="00F74EA9" w:rsidRPr="00D503A4" w:rsidTr="00F74EA9">
        <w:trPr>
          <w:trHeight w:val="219"/>
          <w:jc w:val="center"/>
        </w:trPr>
        <w:tc>
          <w:tcPr>
            <w:tcW w:w="1112" w:type="pct"/>
            <w:tcBorders>
              <w:top w:val="single" w:sz="4" w:space="0" w:color="auto"/>
            </w:tcBorders>
            <w:shd w:val="clear" w:color="auto" w:fill="auto"/>
            <w:noWrap/>
            <w:vAlign w:val="center"/>
            <w:hideMark/>
          </w:tcPr>
          <w:p w:rsidR="00F74EA9" w:rsidRPr="00D503A4" w:rsidRDefault="00F74EA9" w:rsidP="00D503A4">
            <w:pPr>
              <w:widowControl/>
              <w:jc w:val="center"/>
              <w:rPr>
                <w:rFonts w:ascii="宋体" w:hAnsi="宋体" w:cs="宋体"/>
                <w:b/>
                <w:color w:val="000000"/>
                <w:kern w:val="0"/>
                <w:sz w:val="20"/>
                <w:szCs w:val="20"/>
              </w:rPr>
            </w:pPr>
            <w:r w:rsidRPr="00D503A4">
              <w:rPr>
                <w:rFonts w:ascii="宋体" w:hAnsi="宋体" w:cs="宋体" w:hint="eastAsia"/>
                <w:b/>
                <w:color w:val="000000"/>
                <w:kern w:val="0"/>
                <w:sz w:val="20"/>
                <w:szCs w:val="20"/>
              </w:rPr>
              <w:t>几内亚</w:t>
            </w:r>
          </w:p>
        </w:tc>
        <w:tc>
          <w:tcPr>
            <w:tcW w:w="972" w:type="pct"/>
            <w:tcBorders>
              <w:top w:val="single" w:sz="4" w:space="0" w:color="auto"/>
            </w:tcBorders>
            <w:shd w:val="clear" w:color="auto" w:fill="auto"/>
            <w:noWrap/>
            <w:vAlign w:val="center"/>
            <w:hideMark/>
          </w:tcPr>
          <w:p w:rsidR="00F74EA9" w:rsidRPr="00D503A4" w:rsidRDefault="00F74EA9" w:rsidP="00D503A4">
            <w:pPr>
              <w:widowControl/>
              <w:jc w:val="center"/>
              <w:rPr>
                <w:rFonts w:ascii="宋体" w:hAnsi="宋体" w:cs="宋体"/>
                <w:color w:val="000000"/>
                <w:kern w:val="0"/>
                <w:sz w:val="20"/>
                <w:szCs w:val="20"/>
              </w:rPr>
            </w:pPr>
            <w:r w:rsidRPr="00D503A4">
              <w:rPr>
                <w:rFonts w:ascii="宋体" w:hAnsi="宋体" w:cs="宋体" w:hint="eastAsia"/>
                <w:color w:val="000000"/>
                <w:kern w:val="0"/>
                <w:sz w:val="20"/>
                <w:szCs w:val="20"/>
              </w:rPr>
              <w:t>160</w:t>
            </w:r>
          </w:p>
        </w:tc>
        <w:tc>
          <w:tcPr>
            <w:tcW w:w="1250" w:type="pct"/>
            <w:tcBorders>
              <w:top w:val="single" w:sz="4" w:space="0" w:color="auto"/>
            </w:tcBorders>
            <w:shd w:val="clear" w:color="auto" w:fill="auto"/>
            <w:noWrap/>
            <w:vAlign w:val="center"/>
            <w:hideMark/>
          </w:tcPr>
          <w:p w:rsidR="00F74EA9" w:rsidRPr="00D503A4" w:rsidRDefault="00F74EA9" w:rsidP="00D503A4">
            <w:pPr>
              <w:widowControl/>
              <w:jc w:val="center"/>
              <w:rPr>
                <w:rFonts w:ascii="宋体" w:hAnsi="宋体" w:cs="宋体"/>
                <w:color w:val="000000"/>
                <w:kern w:val="0"/>
                <w:sz w:val="20"/>
                <w:szCs w:val="20"/>
              </w:rPr>
            </w:pPr>
            <w:r w:rsidRPr="00D503A4">
              <w:rPr>
                <w:rFonts w:ascii="宋体" w:hAnsi="宋体" w:cs="宋体" w:hint="eastAsia"/>
                <w:color w:val="000000"/>
                <w:kern w:val="0"/>
                <w:sz w:val="20"/>
                <w:szCs w:val="20"/>
              </w:rPr>
              <w:t>210</w:t>
            </w:r>
          </w:p>
        </w:tc>
        <w:tc>
          <w:tcPr>
            <w:tcW w:w="1666" w:type="pct"/>
            <w:tcBorders>
              <w:top w:val="single" w:sz="4" w:space="0" w:color="auto"/>
            </w:tcBorders>
            <w:shd w:val="clear" w:color="auto" w:fill="auto"/>
            <w:noWrap/>
            <w:vAlign w:val="center"/>
            <w:hideMark/>
          </w:tcPr>
          <w:p w:rsidR="00F74EA9" w:rsidRPr="00D503A4" w:rsidRDefault="00F74EA9" w:rsidP="00D503A4">
            <w:pPr>
              <w:widowControl/>
              <w:jc w:val="center"/>
              <w:rPr>
                <w:rFonts w:ascii="宋体" w:hAnsi="宋体" w:cs="宋体"/>
                <w:color w:val="000000"/>
                <w:kern w:val="0"/>
                <w:sz w:val="20"/>
                <w:szCs w:val="20"/>
              </w:rPr>
            </w:pPr>
            <w:r w:rsidRPr="00D503A4">
              <w:rPr>
                <w:rFonts w:ascii="宋体" w:hAnsi="宋体" w:cs="宋体" w:hint="eastAsia"/>
                <w:color w:val="000000"/>
                <w:kern w:val="0"/>
                <w:sz w:val="20"/>
                <w:szCs w:val="20"/>
              </w:rPr>
              <w:t>76</w:t>
            </w:r>
          </w:p>
        </w:tc>
      </w:tr>
      <w:tr w:rsidR="00F74EA9" w:rsidRPr="00D503A4" w:rsidTr="00F74EA9">
        <w:trPr>
          <w:trHeight w:val="219"/>
          <w:jc w:val="center"/>
        </w:trPr>
        <w:tc>
          <w:tcPr>
            <w:tcW w:w="1112" w:type="pct"/>
            <w:shd w:val="clear" w:color="auto" w:fill="auto"/>
            <w:noWrap/>
            <w:vAlign w:val="center"/>
            <w:hideMark/>
          </w:tcPr>
          <w:p w:rsidR="00F74EA9" w:rsidRPr="00D503A4" w:rsidRDefault="00F74EA9" w:rsidP="00D503A4">
            <w:pPr>
              <w:widowControl/>
              <w:jc w:val="center"/>
              <w:rPr>
                <w:rFonts w:ascii="宋体" w:hAnsi="宋体" w:cs="宋体"/>
                <w:b/>
                <w:color w:val="000000"/>
                <w:kern w:val="0"/>
                <w:sz w:val="20"/>
                <w:szCs w:val="20"/>
              </w:rPr>
            </w:pPr>
            <w:r w:rsidRPr="00D503A4">
              <w:rPr>
                <w:rFonts w:ascii="宋体" w:hAnsi="宋体" w:cs="宋体" w:hint="eastAsia"/>
                <w:b/>
                <w:color w:val="000000"/>
                <w:kern w:val="0"/>
                <w:sz w:val="20"/>
                <w:szCs w:val="20"/>
              </w:rPr>
              <w:t>利比里亚</w:t>
            </w:r>
          </w:p>
        </w:tc>
        <w:tc>
          <w:tcPr>
            <w:tcW w:w="972" w:type="pct"/>
            <w:shd w:val="clear" w:color="auto" w:fill="auto"/>
            <w:noWrap/>
            <w:vAlign w:val="center"/>
            <w:hideMark/>
          </w:tcPr>
          <w:p w:rsidR="00F74EA9" w:rsidRPr="00D503A4" w:rsidRDefault="00F74EA9" w:rsidP="00D503A4">
            <w:pPr>
              <w:widowControl/>
              <w:jc w:val="center"/>
              <w:rPr>
                <w:rFonts w:ascii="宋体" w:hAnsi="宋体" w:cs="宋体"/>
                <w:color w:val="000000"/>
                <w:kern w:val="0"/>
                <w:sz w:val="20"/>
                <w:szCs w:val="20"/>
              </w:rPr>
            </w:pPr>
            <w:r w:rsidRPr="00D503A4">
              <w:rPr>
                <w:rFonts w:ascii="宋体" w:hAnsi="宋体" w:cs="宋体" w:hint="eastAsia"/>
                <w:color w:val="000000"/>
                <w:kern w:val="0"/>
                <w:sz w:val="20"/>
                <w:szCs w:val="20"/>
              </w:rPr>
              <w:t>620</w:t>
            </w:r>
          </w:p>
        </w:tc>
        <w:tc>
          <w:tcPr>
            <w:tcW w:w="1250" w:type="pct"/>
            <w:shd w:val="clear" w:color="auto" w:fill="auto"/>
            <w:noWrap/>
            <w:vAlign w:val="center"/>
            <w:hideMark/>
          </w:tcPr>
          <w:p w:rsidR="00F74EA9" w:rsidRPr="00D503A4" w:rsidRDefault="00F74EA9" w:rsidP="00D503A4">
            <w:pPr>
              <w:widowControl/>
              <w:jc w:val="center"/>
              <w:rPr>
                <w:rFonts w:ascii="宋体" w:hAnsi="宋体" w:cs="宋体"/>
                <w:color w:val="000000"/>
                <w:kern w:val="0"/>
                <w:sz w:val="20"/>
                <w:szCs w:val="20"/>
              </w:rPr>
            </w:pPr>
            <w:r w:rsidRPr="00D503A4">
              <w:rPr>
                <w:rFonts w:ascii="宋体" w:hAnsi="宋体" w:cs="宋体" w:hint="eastAsia"/>
                <w:color w:val="000000"/>
                <w:kern w:val="0"/>
                <w:sz w:val="20"/>
                <w:szCs w:val="20"/>
              </w:rPr>
              <w:t>2930</w:t>
            </w:r>
          </w:p>
        </w:tc>
        <w:tc>
          <w:tcPr>
            <w:tcW w:w="1666" w:type="pct"/>
            <w:shd w:val="clear" w:color="auto" w:fill="auto"/>
            <w:noWrap/>
            <w:vAlign w:val="center"/>
            <w:hideMark/>
          </w:tcPr>
          <w:p w:rsidR="00F74EA9" w:rsidRPr="00D503A4" w:rsidRDefault="00F74EA9" w:rsidP="00D503A4">
            <w:pPr>
              <w:widowControl/>
              <w:jc w:val="center"/>
              <w:rPr>
                <w:rFonts w:ascii="宋体" w:hAnsi="宋体" w:cs="宋体"/>
                <w:color w:val="000000"/>
                <w:kern w:val="0"/>
                <w:sz w:val="20"/>
                <w:szCs w:val="20"/>
              </w:rPr>
            </w:pPr>
            <w:r w:rsidRPr="00D503A4">
              <w:rPr>
                <w:rFonts w:ascii="宋体" w:hAnsi="宋体" w:cs="宋体" w:hint="eastAsia"/>
                <w:color w:val="000000"/>
                <w:kern w:val="0"/>
                <w:sz w:val="20"/>
                <w:szCs w:val="20"/>
              </w:rPr>
              <w:t>21</w:t>
            </w:r>
          </w:p>
        </w:tc>
      </w:tr>
      <w:tr w:rsidR="00F74EA9" w:rsidRPr="00D503A4" w:rsidTr="00F74EA9">
        <w:trPr>
          <w:trHeight w:val="219"/>
          <w:jc w:val="center"/>
        </w:trPr>
        <w:tc>
          <w:tcPr>
            <w:tcW w:w="1112" w:type="pct"/>
            <w:shd w:val="clear" w:color="auto" w:fill="auto"/>
            <w:noWrap/>
            <w:vAlign w:val="center"/>
            <w:hideMark/>
          </w:tcPr>
          <w:p w:rsidR="00F74EA9" w:rsidRPr="00D503A4" w:rsidRDefault="00F74EA9" w:rsidP="00D503A4">
            <w:pPr>
              <w:widowControl/>
              <w:jc w:val="center"/>
              <w:rPr>
                <w:rFonts w:ascii="宋体" w:hAnsi="宋体" w:cs="宋体"/>
                <w:b/>
                <w:color w:val="000000"/>
                <w:kern w:val="0"/>
                <w:sz w:val="20"/>
                <w:szCs w:val="20"/>
              </w:rPr>
            </w:pPr>
            <w:r w:rsidRPr="00D503A4">
              <w:rPr>
                <w:rFonts w:ascii="宋体" w:hAnsi="宋体" w:cs="宋体" w:hint="eastAsia"/>
                <w:b/>
                <w:color w:val="000000"/>
                <w:kern w:val="0"/>
                <w:sz w:val="20"/>
                <w:szCs w:val="20"/>
              </w:rPr>
              <w:t>塞拉利昂</w:t>
            </w:r>
          </w:p>
        </w:tc>
        <w:tc>
          <w:tcPr>
            <w:tcW w:w="972" w:type="pct"/>
            <w:shd w:val="clear" w:color="auto" w:fill="auto"/>
            <w:noWrap/>
            <w:vAlign w:val="center"/>
            <w:hideMark/>
          </w:tcPr>
          <w:p w:rsidR="00F74EA9" w:rsidRPr="00D503A4" w:rsidRDefault="00F74EA9" w:rsidP="00D503A4">
            <w:pPr>
              <w:widowControl/>
              <w:jc w:val="center"/>
              <w:rPr>
                <w:rFonts w:ascii="宋体" w:hAnsi="宋体" w:cs="宋体"/>
                <w:color w:val="000000"/>
                <w:kern w:val="0"/>
                <w:sz w:val="20"/>
                <w:szCs w:val="20"/>
              </w:rPr>
            </w:pPr>
            <w:r w:rsidRPr="00D503A4">
              <w:rPr>
                <w:rFonts w:ascii="宋体" w:hAnsi="宋体" w:cs="宋体" w:hint="eastAsia"/>
                <w:color w:val="000000"/>
                <w:kern w:val="0"/>
                <w:sz w:val="20"/>
                <w:szCs w:val="20"/>
              </w:rPr>
              <w:t>304</w:t>
            </w:r>
          </w:p>
        </w:tc>
        <w:tc>
          <w:tcPr>
            <w:tcW w:w="1250" w:type="pct"/>
            <w:shd w:val="clear" w:color="auto" w:fill="auto"/>
            <w:noWrap/>
            <w:vAlign w:val="center"/>
            <w:hideMark/>
          </w:tcPr>
          <w:p w:rsidR="00F74EA9" w:rsidRPr="00D503A4" w:rsidRDefault="00F74EA9" w:rsidP="00D503A4">
            <w:pPr>
              <w:widowControl/>
              <w:jc w:val="center"/>
              <w:rPr>
                <w:rFonts w:ascii="宋体" w:hAnsi="宋体" w:cs="宋体"/>
                <w:color w:val="000000"/>
                <w:kern w:val="0"/>
                <w:sz w:val="20"/>
                <w:szCs w:val="20"/>
              </w:rPr>
            </w:pPr>
            <w:r w:rsidRPr="00D503A4">
              <w:rPr>
                <w:rFonts w:ascii="宋体" w:hAnsi="宋体" w:cs="宋体" w:hint="eastAsia"/>
                <w:color w:val="000000"/>
                <w:kern w:val="0"/>
                <w:sz w:val="20"/>
                <w:szCs w:val="20"/>
              </w:rPr>
              <w:t>1148</w:t>
            </w:r>
          </w:p>
        </w:tc>
        <w:tc>
          <w:tcPr>
            <w:tcW w:w="1666" w:type="pct"/>
            <w:shd w:val="clear" w:color="auto" w:fill="auto"/>
            <w:noWrap/>
            <w:vAlign w:val="center"/>
            <w:hideMark/>
          </w:tcPr>
          <w:p w:rsidR="00F74EA9" w:rsidRPr="00D503A4" w:rsidRDefault="00F74EA9" w:rsidP="00D503A4">
            <w:pPr>
              <w:widowControl/>
              <w:jc w:val="center"/>
              <w:rPr>
                <w:rFonts w:ascii="宋体" w:hAnsi="宋体" w:cs="宋体"/>
                <w:color w:val="000000"/>
                <w:kern w:val="0"/>
                <w:sz w:val="20"/>
                <w:szCs w:val="20"/>
              </w:rPr>
            </w:pPr>
            <w:r w:rsidRPr="00D503A4">
              <w:rPr>
                <w:rFonts w:ascii="宋体" w:hAnsi="宋体" w:cs="宋体" w:hint="eastAsia"/>
                <w:color w:val="000000"/>
                <w:kern w:val="0"/>
                <w:sz w:val="20"/>
                <w:szCs w:val="20"/>
              </w:rPr>
              <w:t>26</w:t>
            </w:r>
          </w:p>
        </w:tc>
      </w:tr>
    </w:tbl>
    <w:p w:rsidR="00D503A4" w:rsidRPr="006F0C53" w:rsidRDefault="00166FC7" w:rsidP="007B29AC">
      <w:pPr>
        <w:pStyle w:val="Default"/>
        <w:tabs>
          <w:tab w:val="left" w:pos="560"/>
        </w:tabs>
        <w:ind w:firstLineChars="50" w:firstLine="120"/>
        <w:outlineLvl w:val="0"/>
        <w:rPr>
          <w:rStyle w:val="ae"/>
          <w:lang w:eastAsia="zh-CN"/>
        </w:rPr>
      </w:pPr>
      <w:r w:rsidRPr="00166FC7">
        <w:rPr>
          <w:rStyle w:val="ae"/>
          <w:lang w:eastAsia="zh-CN"/>
        </w:rPr>
        <w:t>http://apps.who.int/iris/bitstream/10665/136020/1/roadmapsitrep_8Oct2014_eng.pdf</w:t>
      </w:r>
    </w:p>
    <w:p w:rsidR="000B7837" w:rsidRDefault="000B7837" w:rsidP="000B7837">
      <w:pPr>
        <w:pStyle w:val="Default"/>
        <w:tabs>
          <w:tab w:val="left" w:pos="560"/>
        </w:tabs>
        <w:ind w:firstLineChars="149" w:firstLine="419"/>
        <w:outlineLvl w:val="0"/>
        <w:rPr>
          <w:rFonts w:ascii="仿宋_GB2312" w:eastAsia="仿宋_GB2312"/>
          <w:b/>
          <w:sz w:val="28"/>
          <w:szCs w:val="28"/>
          <w:lang w:eastAsia="zh-CN"/>
        </w:rPr>
      </w:pPr>
      <w:r>
        <w:rPr>
          <w:rFonts w:ascii="仿宋_GB2312" w:eastAsia="仿宋_GB2312" w:hint="eastAsia"/>
          <w:b/>
          <w:sz w:val="28"/>
          <w:szCs w:val="28"/>
          <w:lang w:eastAsia="zh-CN"/>
        </w:rPr>
        <w:t>（二）</w:t>
      </w:r>
      <w:r w:rsidR="00975A56">
        <w:rPr>
          <w:rFonts w:ascii="仿宋_GB2312" w:eastAsia="仿宋_GB2312" w:hint="eastAsia"/>
          <w:b/>
          <w:sz w:val="28"/>
          <w:szCs w:val="28"/>
          <w:lang w:eastAsia="zh-CN"/>
        </w:rPr>
        <w:t>联合国</w:t>
      </w:r>
    </w:p>
    <w:p w:rsidR="00541223" w:rsidRDefault="00541223" w:rsidP="000B7837">
      <w:pPr>
        <w:pStyle w:val="Default"/>
        <w:tabs>
          <w:tab w:val="left" w:pos="560"/>
        </w:tabs>
        <w:ind w:firstLineChars="149" w:firstLine="417"/>
        <w:outlineLvl w:val="0"/>
        <w:rPr>
          <w:rFonts w:ascii="仿宋_GB2312" w:eastAsia="仿宋_GB2312" w:hAnsi="宋体"/>
          <w:sz w:val="28"/>
          <w:szCs w:val="28"/>
          <w:lang w:eastAsia="zh-CN"/>
        </w:rPr>
      </w:pPr>
      <w:r>
        <w:rPr>
          <w:rFonts w:ascii="仿宋_GB2312" w:eastAsia="仿宋_GB2312" w:hAnsi="宋体" w:hint="eastAsia"/>
          <w:sz w:val="28"/>
          <w:szCs w:val="28"/>
          <w:lang w:eastAsia="zh-CN"/>
        </w:rPr>
        <w:t>根据10月8日</w:t>
      </w:r>
      <w:r>
        <w:rPr>
          <w:rFonts w:ascii="仿宋_GB2312" w:eastAsia="仿宋_GB2312" w:hAnsi="宋体"/>
          <w:sz w:val="28"/>
          <w:szCs w:val="28"/>
          <w:lang w:eastAsia="zh-CN"/>
        </w:rPr>
        <w:t>联合国</w:t>
      </w:r>
      <w:r w:rsidRPr="00541223">
        <w:rPr>
          <w:rFonts w:ascii="仿宋_GB2312" w:eastAsia="仿宋_GB2312" w:hAnsi="宋体" w:hint="eastAsia"/>
          <w:sz w:val="28"/>
          <w:szCs w:val="28"/>
          <w:lang w:eastAsia="zh-CN"/>
        </w:rPr>
        <w:t>埃博拉特别任务团</w:t>
      </w:r>
      <w:r>
        <w:rPr>
          <w:rFonts w:ascii="仿宋_GB2312" w:eastAsia="仿宋_GB2312" w:hAnsi="宋体" w:hint="eastAsia"/>
          <w:sz w:val="28"/>
          <w:szCs w:val="28"/>
          <w:lang w:eastAsia="zh-CN"/>
        </w:rPr>
        <w:t>（UNMEER</w:t>
      </w:r>
      <w:r>
        <w:rPr>
          <w:rFonts w:ascii="仿宋_GB2312" w:eastAsia="仿宋_GB2312" w:hAnsi="宋体"/>
          <w:sz w:val="28"/>
          <w:szCs w:val="28"/>
          <w:lang w:eastAsia="zh-CN"/>
        </w:rPr>
        <w:t>）</w:t>
      </w:r>
      <w:r w:rsidR="00FD2984">
        <w:rPr>
          <w:rFonts w:ascii="仿宋_GB2312" w:eastAsia="仿宋_GB2312" w:hAnsi="宋体" w:hint="eastAsia"/>
          <w:sz w:val="28"/>
          <w:szCs w:val="28"/>
          <w:lang w:eastAsia="zh-CN"/>
        </w:rPr>
        <w:t>通报</w:t>
      </w:r>
      <w:r>
        <w:rPr>
          <w:rFonts w:ascii="仿宋_GB2312" w:eastAsia="仿宋_GB2312" w:hAnsi="宋体" w:hint="eastAsia"/>
          <w:sz w:val="28"/>
          <w:szCs w:val="28"/>
          <w:lang w:eastAsia="zh-CN"/>
        </w:rPr>
        <w:t>：</w:t>
      </w:r>
    </w:p>
    <w:p w:rsidR="000B7837" w:rsidRDefault="00166FC7" w:rsidP="000B7837">
      <w:pPr>
        <w:pStyle w:val="Default"/>
        <w:tabs>
          <w:tab w:val="left" w:pos="560"/>
        </w:tabs>
        <w:ind w:firstLineChars="149" w:firstLine="417"/>
        <w:outlineLvl w:val="0"/>
        <w:rPr>
          <w:rFonts w:ascii="仿宋_GB2312" w:eastAsia="仿宋_GB2312" w:hAnsi="宋体"/>
          <w:sz w:val="28"/>
          <w:szCs w:val="28"/>
          <w:lang w:eastAsia="zh-CN"/>
        </w:rPr>
      </w:pPr>
      <w:r>
        <w:rPr>
          <w:rFonts w:ascii="仿宋_GB2312" w:eastAsia="仿宋_GB2312" w:hAnsi="宋体"/>
          <w:sz w:val="28"/>
          <w:szCs w:val="28"/>
          <w:lang w:eastAsia="zh-CN"/>
        </w:rPr>
        <w:t>1.</w:t>
      </w:r>
      <w:r w:rsidR="00975A56" w:rsidRPr="000B7837">
        <w:rPr>
          <w:rFonts w:ascii="仿宋_GB2312" w:eastAsia="仿宋_GB2312" w:hAnsi="宋体"/>
          <w:sz w:val="28"/>
          <w:szCs w:val="28"/>
          <w:lang w:eastAsia="zh-CN"/>
        </w:rPr>
        <w:t>10月</w:t>
      </w:r>
      <w:r w:rsidR="00975A56">
        <w:rPr>
          <w:rFonts w:ascii="仿宋_GB2312" w:eastAsia="仿宋_GB2312" w:hAnsi="宋体"/>
          <w:sz w:val="28"/>
          <w:szCs w:val="28"/>
          <w:lang w:eastAsia="zh-CN"/>
        </w:rPr>
        <w:t>5</w:t>
      </w:r>
      <w:r w:rsidR="000B7837" w:rsidRPr="000B7837">
        <w:rPr>
          <w:rFonts w:ascii="仿宋_GB2312" w:eastAsia="仿宋_GB2312" w:hAnsi="宋体"/>
          <w:sz w:val="28"/>
          <w:szCs w:val="28"/>
          <w:lang w:eastAsia="zh-CN"/>
        </w:rPr>
        <w:t>日</w:t>
      </w:r>
      <w:r w:rsidR="00975A56">
        <w:rPr>
          <w:rFonts w:ascii="仿宋_GB2312" w:eastAsia="仿宋_GB2312" w:hAnsi="宋体" w:hint="eastAsia"/>
          <w:sz w:val="28"/>
          <w:szCs w:val="28"/>
          <w:lang w:eastAsia="zh-CN"/>
        </w:rPr>
        <w:t>，</w:t>
      </w:r>
      <w:r w:rsidR="000B7837" w:rsidRPr="000B7837">
        <w:rPr>
          <w:rFonts w:ascii="仿宋_GB2312" w:eastAsia="仿宋_GB2312" w:hAnsi="宋体"/>
          <w:sz w:val="28"/>
          <w:szCs w:val="28"/>
          <w:lang w:eastAsia="zh-CN"/>
        </w:rPr>
        <w:t>联合国驻利比里亚特别任务团</w:t>
      </w:r>
      <w:r w:rsidR="00994753">
        <w:rPr>
          <w:rFonts w:ascii="仿宋_GB2312" w:eastAsia="仿宋_GB2312" w:hAnsi="宋体" w:hint="eastAsia"/>
          <w:sz w:val="28"/>
          <w:szCs w:val="28"/>
          <w:lang w:eastAsia="zh-CN"/>
        </w:rPr>
        <w:t>（UN</w:t>
      </w:r>
      <w:r w:rsidR="00994753">
        <w:rPr>
          <w:rFonts w:ascii="仿宋_GB2312" w:eastAsia="仿宋_GB2312" w:hAnsi="宋体"/>
          <w:sz w:val="28"/>
          <w:szCs w:val="28"/>
          <w:lang w:eastAsia="zh-CN"/>
        </w:rPr>
        <w:t>MIL）</w:t>
      </w:r>
      <w:r w:rsidR="000B7837" w:rsidRPr="000B7837">
        <w:rPr>
          <w:rFonts w:ascii="仿宋_GB2312" w:eastAsia="仿宋_GB2312" w:hAnsi="宋体"/>
          <w:sz w:val="28"/>
          <w:szCs w:val="28"/>
          <w:lang w:eastAsia="zh-CN"/>
        </w:rPr>
        <w:t>一名医务人员感染</w:t>
      </w:r>
      <w:r w:rsidR="00975A56">
        <w:rPr>
          <w:rFonts w:ascii="仿宋_GB2312" w:eastAsia="仿宋_GB2312" w:hAnsi="宋体" w:hint="eastAsia"/>
          <w:sz w:val="28"/>
          <w:szCs w:val="28"/>
          <w:lang w:eastAsia="zh-CN"/>
        </w:rPr>
        <w:t>埃博拉</w:t>
      </w:r>
      <w:r w:rsidR="00975A56">
        <w:rPr>
          <w:rFonts w:ascii="仿宋_GB2312" w:eastAsia="仿宋_GB2312" w:hAnsi="宋体"/>
          <w:sz w:val="28"/>
          <w:szCs w:val="28"/>
          <w:lang w:eastAsia="zh-CN"/>
        </w:rPr>
        <w:t>出血热</w:t>
      </w:r>
      <w:r w:rsidR="00994753">
        <w:rPr>
          <w:rFonts w:ascii="仿宋_GB2312" w:eastAsia="仿宋_GB2312" w:hAnsi="宋体" w:hint="eastAsia"/>
          <w:sz w:val="28"/>
          <w:szCs w:val="28"/>
          <w:lang w:eastAsia="zh-CN"/>
        </w:rPr>
        <w:t>，</w:t>
      </w:r>
      <w:r w:rsidR="00994753">
        <w:rPr>
          <w:rFonts w:ascii="仿宋_GB2312" w:eastAsia="仿宋_GB2312" w:hAnsi="宋体"/>
          <w:sz w:val="28"/>
          <w:szCs w:val="28"/>
          <w:lang w:eastAsia="zh-CN"/>
        </w:rPr>
        <w:t>此为</w:t>
      </w:r>
      <w:r w:rsidR="00994753">
        <w:rPr>
          <w:rFonts w:ascii="仿宋_GB2312" w:eastAsia="仿宋_GB2312" w:hAnsi="宋体" w:hint="eastAsia"/>
          <w:sz w:val="28"/>
          <w:szCs w:val="28"/>
          <w:lang w:eastAsia="zh-CN"/>
        </w:rPr>
        <w:t>UNMIL第2例</w:t>
      </w:r>
      <w:r w:rsidR="00994753">
        <w:rPr>
          <w:rFonts w:ascii="仿宋_GB2312" w:eastAsia="仿宋_GB2312" w:hAnsi="宋体"/>
          <w:sz w:val="28"/>
          <w:szCs w:val="28"/>
          <w:lang w:eastAsia="zh-CN"/>
        </w:rPr>
        <w:t>感染</w:t>
      </w:r>
      <w:r w:rsidR="00994753">
        <w:rPr>
          <w:rFonts w:ascii="仿宋_GB2312" w:eastAsia="仿宋_GB2312" w:hAnsi="宋体" w:hint="eastAsia"/>
          <w:sz w:val="28"/>
          <w:szCs w:val="28"/>
          <w:lang w:eastAsia="zh-CN"/>
        </w:rPr>
        <w:t>埃博拉</w:t>
      </w:r>
      <w:r w:rsidR="00994753">
        <w:rPr>
          <w:rFonts w:ascii="仿宋_GB2312" w:eastAsia="仿宋_GB2312" w:hAnsi="宋体"/>
          <w:sz w:val="28"/>
          <w:szCs w:val="28"/>
          <w:lang w:eastAsia="zh-CN"/>
        </w:rPr>
        <w:t>的工作人员（</w:t>
      </w:r>
      <w:r w:rsidR="00994753">
        <w:rPr>
          <w:rFonts w:ascii="仿宋_GB2312" w:eastAsia="仿宋_GB2312" w:hAnsi="宋体" w:hint="eastAsia"/>
          <w:sz w:val="28"/>
          <w:szCs w:val="28"/>
          <w:lang w:eastAsia="zh-CN"/>
        </w:rPr>
        <w:t>首例</w:t>
      </w:r>
      <w:r w:rsidR="00994753">
        <w:rPr>
          <w:rFonts w:ascii="仿宋_GB2312" w:eastAsia="仿宋_GB2312" w:hAnsi="宋体"/>
          <w:sz w:val="28"/>
          <w:szCs w:val="28"/>
          <w:lang w:eastAsia="zh-CN"/>
        </w:rPr>
        <w:t>为</w:t>
      </w:r>
      <w:r w:rsidR="00994753">
        <w:rPr>
          <w:rFonts w:ascii="仿宋_GB2312" w:eastAsia="仿宋_GB2312" w:hAnsi="宋体" w:hint="eastAsia"/>
          <w:sz w:val="28"/>
          <w:szCs w:val="28"/>
          <w:lang w:eastAsia="zh-CN"/>
        </w:rPr>
        <w:t>9月25日，</w:t>
      </w:r>
      <w:r w:rsidR="00994753">
        <w:rPr>
          <w:rFonts w:ascii="仿宋_GB2312" w:eastAsia="仿宋_GB2312" w:hAnsi="宋体"/>
          <w:sz w:val="28"/>
          <w:szCs w:val="28"/>
          <w:lang w:eastAsia="zh-CN"/>
        </w:rPr>
        <w:t>临床诊断病例，已死亡）</w:t>
      </w:r>
      <w:r w:rsidR="00994753">
        <w:rPr>
          <w:rFonts w:ascii="仿宋_GB2312" w:eastAsia="仿宋_GB2312" w:hAnsi="宋体" w:hint="eastAsia"/>
          <w:sz w:val="28"/>
          <w:szCs w:val="28"/>
          <w:lang w:eastAsia="zh-CN"/>
        </w:rPr>
        <w:t>。</w:t>
      </w:r>
      <w:r w:rsidR="00F74EA9">
        <w:rPr>
          <w:rFonts w:ascii="仿宋_GB2312" w:eastAsia="仿宋_GB2312" w:hAnsi="宋体" w:hint="eastAsia"/>
          <w:sz w:val="28"/>
          <w:szCs w:val="28"/>
          <w:lang w:eastAsia="zh-CN"/>
        </w:rPr>
        <w:t>从2003年</w:t>
      </w:r>
      <w:r w:rsidR="0086385B">
        <w:rPr>
          <w:rFonts w:ascii="仿宋_GB2312" w:eastAsia="仿宋_GB2312" w:hAnsi="宋体" w:hint="eastAsia"/>
          <w:sz w:val="28"/>
          <w:szCs w:val="28"/>
          <w:lang w:eastAsia="zh-CN"/>
        </w:rPr>
        <w:t>利比里亚</w:t>
      </w:r>
      <w:r w:rsidR="00F74EA9">
        <w:rPr>
          <w:rFonts w:ascii="仿宋_GB2312" w:eastAsia="仿宋_GB2312" w:hAnsi="宋体" w:hint="eastAsia"/>
          <w:sz w:val="28"/>
          <w:szCs w:val="28"/>
          <w:lang w:eastAsia="zh-CN"/>
        </w:rPr>
        <w:t>国内战后</w:t>
      </w:r>
      <w:r w:rsidR="0086385B">
        <w:rPr>
          <w:rFonts w:ascii="仿宋_GB2312" w:eastAsia="仿宋_GB2312" w:hAnsi="宋体" w:hint="eastAsia"/>
          <w:sz w:val="28"/>
          <w:szCs w:val="28"/>
          <w:lang w:eastAsia="zh-CN"/>
        </w:rPr>
        <w:t>UN</w:t>
      </w:r>
      <w:r w:rsidR="0086385B">
        <w:rPr>
          <w:rFonts w:ascii="仿宋_GB2312" w:eastAsia="仿宋_GB2312" w:hAnsi="宋体"/>
          <w:sz w:val="28"/>
          <w:szCs w:val="28"/>
          <w:lang w:eastAsia="zh-CN"/>
        </w:rPr>
        <w:t>MIL</w:t>
      </w:r>
      <w:r w:rsidR="00F74EA9">
        <w:rPr>
          <w:rFonts w:ascii="仿宋_GB2312" w:eastAsia="仿宋_GB2312" w:hAnsi="宋体" w:hint="eastAsia"/>
          <w:sz w:val="28"/>
          <w:szCs w:val="28"/>
          <w:lang w:eastAsia="zh-CN"/>
        </w:rPr>
        <w:t>就在当地协助维和工作。</w:t>
      </w:r>
    </w:p>
    <w:p w:rsidR="00166FC7" w:rsidRDefault="00166FC7" w:rsidP="000B7837">
      <w:pPr>
        <w:pStyle w:val="Default"/>
        <w:tabs>
          <w:tab w:val="left" w:pos="560"/>
        </w:tabs>
        <w:ind w:firstLineChars="149" w:firstLine="417"/>
        <w:outlineLvl w:val="0"/>
        <w:rPr>
          <w:rFonts w:ascii="仿宋_GB2312" w:eastAsia="仿宋_GB2312" w:hAnsi="宋体"/>
          <w:sz w:val="28"/>
          <w:szCs w:val="28"/>
          <w:lang w:eastAsia="zh-CN"/>
        </w:rPr>
      </w:pPr>
      <w:r>
        <w:rPr>
          <w:rFonts w:ascii="仿宋_GB2312" w:eastAsia="仿宋_GB2312" w:hAnsi="宋体" w:hint="eastAsia"/>
          <w:sz w:val="28"/>
          <w:szCs w:val="28"/>
          <w:lang w:eastAsia="zh-CN"/>
        </w:rPr>
        <w:t>2.</w:t>
      </w:r>
      <w:r w:rsidRPr="00166FC7">
        <w:rPr>
          <w:rFonts w:ascii="仿宋_GB2312" w:eastAsia="仿宋_GB2312" w:hAnsi="宋体" w:hint="eastAsia"/>
          <w:sz w:val="28"/>
          <w:szCs w:val="28"/>
          <w:lang w:eastAsia="zh-CN"/>
        </w:rPr>
        <w:t>第</w:t>
      </w:r>
      <w:r w:rsidR="00975A56">
        <w:rPr>
          <w:rFonts w:ascii="仿宋_GB2312" w:eastAsia="仿宋_GB2312" w:hAnsi="宋体" w:hint="eastAsia"/>
          <w:sz w:val="28"/>
          <w:szCs w:val="28"/>
          <w:lang w:eastAsia="zh-CN"/>
        </w:rPr>
        <w:t>5次</w:t>
      </w:r>
      <w:r w:rsidRPr="00166FC7">
        <w:rPr>
          <w:rFonts w:ascii="仿宋_GB2312" w:eastAsia="仿宋_GB2312" w:hAnsi="宋体" w:hint="eastAsia"/>
          <w:sz w:val="28"/>
          <w:szCs w:val="28"/>
          <w:lang w:eastAsia="zh-CN"/>
        </w:rPr>
        <w:t>联合国大会</w:t>
      </w:r>
      <w:r w:rsidR="00975A56">
        <w:rPr>
          <w:rFonts w:ascii="仿宋_GB2312" w:eastAsia="仿宋_GB2312" w:hAnsi="宋体" w:hint="eastAsia"/>
          <w:sz w:val="28"/>
          <w:szCs w:val="28"/>
          <w:lang w:eastAsia="zh-CN"/>
        </w:rPr>
        <w:t>批准</w:t>
      </w:r>
      <w:r>
        <w:rPr>
          <w:rFonts w:ascii="仿宋_GB2312" w:eastAsia="仿宋_GB2312" w:hAnsi="宋体" w:hint="eastAsia"/>
          <w:sz w:val="28"/>
          <w:szCs w:val="28"/>
          <w:lang w:eastAsia="zh-CN"/>
        </w:rPr>
        <w:t>5千万美元以资助联合国埃博拉应对特别任务团。</w:t>
      </w:r>
    </w:p>
    <w:p w:rsidR="00166FC7" w:rsidRDefault="00166FC7" w:rsidP="000B7837">
      <w:pPr>
        <w:pStyle w:val="Default"/>
        <w:tabs>
          <w:tab w:val="left" w:pos="560"/>
        </w:tabs>
        <w:ind w:firstLineChars="149" w:firstLine="417"/>
        <w:outlineLvl w:val="0"/>
        <w:rPr>
          <w:rFonts w:ascii="仿宋_GB2312" w:eastAsia="仿宋_GB2312" w:hAnsi="宋体"/>
          <w:sz w:val="28"/>
          <w:szCs w:val="28"/>
          <w:lang w:eastAsia="zh-CN"/>
        </w:rPr>
      </w:pPr>
      <w:r>
        <w:rPr>
          <w:rFonts w:ascii="仿宋_GB2312" w:eastAsia="仿宋_GB2312" w:hAnsi="宋体" w:hint="eastAsia"/>
          <w:sz w:val="28"/>
          <w:szCs w:val="28"/>
          <w:lang w:eastAsia="zh-CN"/>
        </w:rPr>
        <w:t>3.欧盟建立合作体系</w:t>
      </w:r>
      <w:r w:rsidR="00994753">
        <w:rPr>
          <w:rFonts w:ascii="仿宋_GB2312" w:eastAsia="仿宋_GB2312" w:hAnsi="宋体" w:hint="eastAsia"/>
          <w:sz w:val="28"/>
          <w:szCs w:val="28"/>
          <w:lang w:eastAsia="zh-CN"/>
        </w:rPr>
        <w:t>和</w:t>
      </w:r>
      <w:r w:rsidR="00994753">
        <w:rPr>
          <w:rFonts w:ascii="仿宋_GB2312" w:eastAsia="仿宋_GB2312" w:hAnsi="宋体"/>
          <w:sz w:val="28"/>
          <w:szCs w:val="28"/>
          <w:lang w:eastAsia="zh-CN"/>
        </w:rPr>
        <w:t>航空运输通道，</w:t>
      </w:r>
      <w:r w:rsidR="00D5622D">
        <w:rPr>
          <w:rFonts w:ascii="仿宋_GB2312" w:eastAsia="仿宋_GB2312" w:hAnsi="宋体" w:hint="eastAsia"/>
          <w:sz w:val="28"/>
          <w:szCs w:val="28"/>
          <w:lang w:eastAsia="zh-CN"/>
        </w:rPr>
        <w:t>帮助</w:t>
      </w:r>
      <w:r w:rsidR="00994753">
        <w:rPr>
          <w:rFonts w:ascii="仿宋_GB2312" w:eastAsia="仿宋_GB2312" w:hAnsi="宋体" w:hint="eastAsia"/>
          <w:sz w:val="28"/>
          <w:szCs w:val="28"/>
          <w:lang w:eastAsia="zh-CN"/>
        </w:rPr>
        <w:t>在</w:t>
      </w:r>
      <w:r w:rsidR="00994753">
        <w:rPr>
          <w:rFonts w:ascii="仿宋_GB2312" w:eastAsia="仿宋_GB2312" w:hAnsi="宋体"/>
          <w:sz w:val="28"/>
          <w:szCs w:val="28"/>
          <w:lang w:eastAsia="zh-CN"/>
        </w:rPr>
        <w:t>西非被</w:t>
      </w:r>
      <w:r>
        <w:rPr>
          <w:rFonts w:ascii="仿宋_GB2312" w:eastAsia="仿宋_GB2312" w:hAnsi="宋体" w:hint="eastAsia"/>
          <w:sz w:val="28"/>
          <w:szCs w:val="28"/>
          <w:lang w:eastAsia="zh-CN"/>
        </w:rPr>
        <w:t>感染</w:t>
      </w:r>
      <w:r w:rsidR="00D5622D">
        <w:rPr>
          <w:rFonts w:ascii="仿宋_GB2312" w:eastAsia="仿宋_GB2312" w:hAnsi="宋体" w:hint="eastAsia"/>
          <w:sz w:val="28"/>
          <w:szCs w:val="28"/>
          <w:lang w:eastAsia="zh-CN"/>
        </w:rPr>
        <w:t>埃博拉</w:t>
      </w:r>
      <w:r w:rsidR="00D5622D">
        <w:rPr>
          <w:rFonts w:ascii="仿宋_GB2312" w:eastAsia="仿宋_GB2312" w:hAnsi="宋体"/>
          <w:sz w:val="28"/>
          <w:szCs w:val="28"/>
          <w:lang w:eastAsia="zh-CN"/>
        </w:rPr>
        <w:t>病毒</w:t>
      </w:r>
      <w:r>
        <w:rPr>
          <w:rFonts w:ascii="仿宋_GB2312" w:eastAsia="仿宋_GB2312" w:hAnsi="宋体" w:hint="eastAsia"/>
          <w:sz w:val="28"/>
          <w:szCs w:val="28"/>
          <w:lang w:eastAsia="zh-CN"/>
        </w:rPr>
        <w:t>的</w:t>
      </w:r>
      <w:r w:rsidR="00994753">
        <w:rPr>
          <w:rFonts w:ascii="仿宋_GB2312" w:eastAsia="仿宋_GB2312" w:hAnsi="宋体" w:hint="eastAsia"/>
          <w:sz w:val="28"/>
          <w:szCs w:val="28"/>
          <w:lang w:eastAsia="zh-CN"/>
        </w:rPr>
        <w:t>国际援助</w:t>
      </w:r>
      <w:r w:rsidR="00D5622D">
        <w:rPr>
          <w:rFonts w:ascii="仿宋_GB2312" w:eastAsia="仿宋_GB2312" w:hAnsi="宋体" w:hint="eastAsia"/>
          <w:sz w:val="28"/>
          <w:szCs w:val="28"/>
          <w:lang w:eastAsia="zh-CN"/>
        </w:rPr>
        <w:t>人员可</w:t>
      </w:r>
      <w:r w:rsidR="00994753">
        <w:rPr>
          <w:rFonts w:ascii="仿宋_GB2312" w:eastAsia="仿宋_GB2312" w:hAnsi="宋体" w:hint="eastAsia"/>
          <w:sz w:val="28"/>
          <w:szCs w:val="28"/>
          <w:lang w:eastAsia="zh-CN"/>
        </w:rPr>
        <w:t>运到</w:t>
      </w:r>
      <w:r>
        <w:rPr>
          <w:rFonts w:ascii="仿宋_GB2312" w:eastAsia="仿宋_GB2312" w:hAnsi="宋体" w:hint="eastAsia"/>
          <w:sz w:val="28"/>
          <w:szCs w:val="28"/>
          <w:lang w:eastAsia="zh-CN"/>
        </w:rPr>
        <w:t>欧洲</w:t>
      </w:r>
      <w:r w:rsidR="00994753">
        <w:rPr>
          <w:rFonts w:ascii="仿宋_GB2312" w:eastAsia="仿宋_GB2312" w:hAnsi="宋体" w:hint="eastAsia"/>
          <w:sz w:val="28"/>
          <w:szCs w:val="28"/>
          <w:lang w:eastAsia="zh-CN"/>
        </w:rPr>
        <w:t>的</w:t>
      </w:r>
      <w:r w:rsidR="00994753">
        <w:rPr>
          <w:rFonts w:ascii="仿宋_GB2312" w:eastAsia="仿宋_GB2312" w:hAnsi="宋体"/>
          <w:sz w:val="28"/>
          <w:szCs w:val="28"/>
          <w:lang w:eastAsia="zh-CN"/>
        </w:rPr>
        <w:t>医院</w:t>
      </w:r>
      <w:r>
        <w:rPr>
          <w:rFonts w:ascii="仿宋_GB2312" w:eastAsia="仿宋_GB2312" w:hAnsi="宋体" w:hint="eastAsia"/>
          <w:sz w:val="28"/>
          <w:szCs w:val="28"/>
          <w:lang w:eastAsia="zh-CN"/>
        </w:rPr>
        <w:t>接受治疗。</w:t>
      </w:r>
    </w:p>
    <w:p w:rsidR="00D82E93" w:rsidRDefault="00D82E93" w:rsidP="000B7837">
      <w:pPr>
        <w:pStyle w:val="Default"/>
        <w:tabs>
          <w:tab w:val="left" w:pos="560"/>
        </w:tabs>
        <w:ind w:firstLineChars="149" w:firstLine="417"/>
        <w:outlineLvl w:val="0"/>
        <w:rPr>
          <w:rFonts w:ascii="仿宋_GB2312" w:eastAsia="仿宋_GB2312" w:hAnsi="宋体"/>
          <w:sz w:val="28"/>
          <w:szCs w:val="28"/>
          <w:lang w:eastAsia="zh-CN"/>
        </w:rPr>
      </w:pPr>
      <w:r>
        <w:rPr>
          <w:rFonts w:ascii="仿宋_GB2312" w:eastAsia="仿宋_GB2312" w:hAnsi="宋体" w:hint="eastAsia"/>
          <w:sz w:val="28"/>
          <w:szCs w:val="28"/>
          <w:lang w:eastAsia="zh-CN"/>
        </w:rPr>
        <w:t>4.法国</w:t>
      </w:r>
      <w:r>
        <w:rPr>
          <w:rFonts w:ascii="仿宋_GB2312" w:eastAsia="仿宋_GB2312" w:hAnsi="宋体"/>
          <w:sz w:val="28"/>
          <w:szCs w:val="28"/>
          <w:lang w:eastAsia="zh-CN"/>
        </w:rPr>
        <w:t>政府通过法国红十字会援助几内亚</w:t>
      </w:r>
      <w:r>
        <w:rPr>
          <w:rFonts w:ascii="仿宋_GB2312" w:eastAsia="仿宋_GB2312" w:hAnsi="宋体" w:hint="eastAsia"/>
          <w:sz w:val="28"/>
          <w:szCs w:val="28"/>
          <w:lang w:eastAsia="zh-CN"/>
        </w:rPr>
        <w:t>建立</w:t>
      </w:r>
      <w:r w:rsidR="00983C94">
        <w:rPr>
          <w:rFonts w:ascii="仿宋_GB2312" w:eastAsia="仿宋_GB2312" w:hAnsi="宋体" w:hint="eastAsia"/>
          <w:sz w:val="28"/>
          <w:szCs w:val="28"/>
          <w:lang w:eastAsia="zh-CN"/>
        </w:rPr>
        <w:t>50张</w:t>
      </w:r>
      <w:r w:rsidR="00983C94">
        <w:rPr>
          <w:rFonts w:ascii="仿宋_GB2312" w:eastAsia="仿宋_GB2312" w:hAnsi="宋体"/>
          <w:sz w:val="28"/>
          <w:szCs w:val="28"/>
          <w:lang w:eastAsia="zh-CN"/>
        </w:rPr>
        <w:t>床位的</w:t>
      </w:r>
      <w:r>
        <w:rPr>
          <w:rFonts w:ascii="仿宋_GB2312" w:eastAsia="仿宋_GB2312" w:hAnsi="宋体"/>
          <w:sz w:val="28"/>
          <w:szCs w:val="28"/>
          <w:lang w:eastAsia="zh-CN"/>
        </w:rPr>
        <w:t>埃博拉</w:t>
      </w:r>
      <w:r>
        <w:rPr>
          <w:rFonts w:ascii="仿宋_GB2312" w:eastAsia="仿宋_GB2312" w:hAnsi="宋体" w:hint="eastAsia"/>
          <w:sz w:val="28"/>
          <w:szCs w:val="28"/>
          <w:lang w:eastAsia="zh-CN"/>
        </w:rPr>
        <w:t>临床诊疗</w:t>
      </w:r>
      <w:r>
        <w:rPr>
          <w:rFonts w:ascii="仿宋_GB2312" w:eastAsia="仿宋_GB2312" w:hAnsi="宋体"/>
          <w:sz w:val="28"/>
          <w:szCs w:val="28"/>
          <w:lang w:eastAsia="zh-CN"/>
        </w:rPr>
        <w:t>中心，</w:t>
      </w:r>
      <w:r w:rsidR="00983C94">
        <w:rPr>
          <w:rFonts w:ascii="仿宋_GB2312" w:eastAsia="仿宋_GB2312" w:hAnsi="宋体" w:hint="eastAsia"/>
          <w:sz w:val="28"/>
          <w:szCs w:val="28"/>
          <w:lang w:eastAsia="zh-CN"/>
        </w:rPr>
        <w:t>另外配备</w:t>
      </w:r>
      <w:r>
        <w:rPr>
          <w:rFonts w:ascii="仿宋_GB2312" w:eastAsia="仿宋_GB2312" w:hAnsi="宋体" w:hint="eastAsia"/>
          <w:sz w:val="28"/>
          <w:szCs w:val="28"/>
          <w:lang w:eastAsia="zh-CN"/>
        </w:rPr>
        <w:t>1个</w:t>
      </w:r>
      <w:r>
        <w:rPr>
          <w:rFonts w:ascii="仿宋_GB2312" w:eastAsia="仿宋_GB2312" w:hAnsi="宋体"/>
          <w:sz w:val="28"/>
          <w:szCs w:val="28"/>
          <w:lang w:eastAsia="zh-CN"/>
        </w:rPr>
        <w:t>实验室</w:t>
      </w:r>
      <w:r>
        <w:rPr>
          <w:rFonts w:ascii="仿宋_GB2312" w:eastAsia="仿宋_GB2312" w:hAnsi="宋体" w:hint="eastAsia"/>
          <w:sz w:val="28"/>
          <w:szCs w:val="28"/>
          <w:lang w:eastAsia="zh-CN"/>
        </w:rPr>
        <w:t>（巴斯德</w:t>
      </w:r>
      <w:r>
        <w:rPr>
          <w:rFonts w:ascii="仿宋_GB2312" w:eastAsia="仿宋_GB2312" w:hAnsi="宋体"/>
          <w:sz w:val="28"/>
          <w:szCs w:val="28"/>
          <w:lang w:eastAsia="zh-CN"/>
        </w:rPr>
        <w:t>研究所提供）</w:t>
      </w:r>
      <w:r>
        <w:rPr>
          <w:rFonts w:ascii="仿宋_GB2312" w:eastAsia="仿宋_GB2312" w:hAnsi="宋体" w:hint="eastAsia"/>
          <w:sz w:val="28"/>
          <w:szCs w:val="28"/>
          <w:lang w:eastAsia="zh-CN"/>
        </w:rPr>
        <w:t>。</w:t>
      </w:r>
    </w:p>
    <w:p w:rsidR="00D864DE" w:rsidRDefault="00D864DE" w:rsidP="000B7837">
      <w:pPr>
        <w:pStyle w:val="Default"/>
        <w:tabs>
          <w:tab w:val="left" w:pos="560"/>
        </w:tabs>
        <w:ind w:firstLineChars="149" w:firstLine="417"/>
        <w:outlineLvl w:val="0"/>
        <w:rPr>
          <w:rFonts w:ascii="仿宋_GB2312" w:eastAsia="仿宋_GB2312" w:hAnsi="宋体"/>
          <w:sz w:val="28"/>
          <w:szCs w:val="28"/>
          <w:lang w:eastAsia="zh-CN"/>
        </w:rPr>
      </w:pPr>
      <w:r>
        <w:rPr>
          <w:rFonts w:ascii="仿宋_GB2312" w:eastAsia="仿宋_GB2312" w:hAnsi="宋体" w:hint="eastAsia"/>
          <w:sz w:val="28"/>
          <w:szCs w:val="28"/>
          <w:lang w:eastAsia="zh-CN"/>
        </w:rPr>
        <w:lastRenderedPageBreak/>
        <w:t>5.本周末</w:t>
      </w:r>
      <w:r>
        <w:rPr>
          <w:rFonts w:ascii="仿宋_GB2312" w:eastAsia="仿宋_GB2312" w:hAnsi="宋体"/>
          <w:sz w:val="28"/>
          <w:szCs w:val="28"/>
          <w:lang w:eastAsia="zh-CN"/>
        </w:rPr>
        <w:t>，英国将运送</w:t>
      </w:r>
      <w:r w:rsidR="006A4FBB">
        <w:rPr>
          <w:rFonts w:ascii="仿宋_GB2312" w:eastAsia="仿宋_GB2312" w:hAnsi="宋体" w:hint="eastAsia"/>
          <w:sz w:val="28"/>
          <w:szCs w:val="28"/>
          <w:lang w:eastAsia="zh-CN"/>
        </w:rPr>
        <w:t>建设</w:t>
      </w:r>
      <w:r>
        <w:rPr>
          <w:rFonts w:ascii="仿宋_GB2312" w:eastAsia="仿宋_GB2312" w:hAnsi="宋体" w:hint="eastAsia"/>
          <w:sz w:val="28"/>
          <w:szCs w:val="28"/>
          <w:lang w:eastAsia="zh-CN"/>
        </w:rPr>
        <w:t>92张</w:t>
      </w:r>
      <w:r w:rsidR="006A4FBB">
        <w:rPr>
          <w:rFonts w:ascii="仿宋_GB2312" w:eastAsia="仿宋_GB2312" w:hAnsi="宋体" w:hint="eastAsia"/>
          <w:sz w:val="28"/>
          <w:szCs w:val="28"/>
          <w:lang w:eastAsia="zh-CN"/>
        </w:rPr>
        <w:t>埃博拉</w:t>
      </w:r>
      <w:r w:rsidR="006A4FBB">
        <w:rPr>
          <w:rFonts w:ascii="仿宋_GB2312" w:eastAsia="仿宋_GB2312" w:hAnsi="宋体"/>
          <w:sz w:val="28"/>
          <w:szCs w:val="28"/>
          <w:lang w:eastAsia="zh-CN"/>
        </w:rPr>
        <w:t>临床治疗</w:t>
      </w:r>
      <w:r>
        <w:rPr>
          <w:rFonts w:ascii="仿宋_GB2312" w:eastAsia="仿宋_GB2312" w:hAnsi="宋体"/>
          <w:sz w:val="28"/>
          <w:szCs w:val="28"/>
          <w:lang w:eastAsia="zh-CN"/>
        </w:rPr>
        <w:t>床位的物资</w:t>
      </w:r>
      <w:r w:rsidR="002B45FD">
        <w:rPr>
          <w:rFonts w:ascii="仿宋_GB2312" w:eastAsia="仿宋_GB2312" w:hAnsi="宋体" w:hint="eastAsia"/>
          <w:sz w:val="28"/>
          <w:szCs w:val="28"/>
          <w:lang w:eastAsia="zh-CN"/>
        </w:rPr>
        <w:t>到达</w:t>
      </w:r>
      <w:r>
        <w:rPr>
          <w:rFonts w:ascii="仿宋_GB2312" w:eastAsia="仿宋_GB2312" w:hAnsi="宋体"/>
          <w:sz w:val="28"/>
          <w:szCs w:val="28"/>
          <w:lang w:eastAsia="zh-CN"/>
        </w:rPr>
        <w:t>塞拉利昂首都弗里敦；同行有</w:t>
      </w:r>
      <w:r w:rsidR="002B45FD">
        <w:rPr>
          <w:rFonts w:ascii="仿宋_GB2312" w:eastAsia="仿宋_GB2312" w:hAnsi="宋体" w:hint="eastAsia"/>
          <w:sz w:val="28"/>
          <w:szCs w:val="28"/>
          <w:lang w:eastAsia="zh-CN"/>
        </w:rPr>
        <w:t>一队</w:t>
      </w:r>
      <w:r w:rsidR="002B45FD">
        <w:rPr>
          <w:rFonts w:ascii="仿宋_GB2312" w:eastAsia="仿宋_GB2312" w:hAnsi="宋体"/>
          <w:sz w:val="28"/>
          <w:szCs w:val="28"/>
          <w:lang w:eastAsia="zh-CN"/>
        </w:rPr>
        <w:t>的</w:t>
      </w:r>
      <w:r>
        <w:rPr>
          <w:rFonts w:ascii="仿宋_GB2312" w:eastAsia="仿宋_GB2312" w:hAnsi="宋体"/>
          <w:sz w:val="28"/>
          <w:szCs w:val="28"/>
          <w:lang w:eastAsia="zh-CN"/>
        </w:rPr>
        <w:t>英国军事人员（</w:t>
      </w:r>
      <w:r>
        <w:rPr>
          <w:rFonts w:ascii="仿宋_GB2312" w:eastAsia="仿宋_GB2312" w:hAnsi="宋体" w:hint="eastAsia"/>
          <w:sz w:val="28"/>
          <w:szCs w:val="28"/>
          <w:lang w:eastAsia="zh-CN"/>
        </w:rPr>
        <w:t>含</w:t>
      </w:r>
      <w:r>
        <w:rPr>
          <w:rFonts w:ascii="仿宋_GB2312" w:eastAsia="仿宋_GB2312" w:hAnsi="宋体"/>
          <w:sz w:val="28"/>
          <w:szCs w:val="28"/>
          <w:lang w:eastAsia="zh-CN"/>
        </w:rPr>
        <w:t>后勤、</w:t>
      </w:r>
      <w:r w:rsidR="006A4FBB">
        <w:rPr>
          <w:rFonts w:ascii="仿宋_GB2312" w:eastAsia="仿宋_GB2312" w:hAnsi="宋体" w:hint="eastAsia"/>
          <w:sz w:val="28"/>
          <w:szCs w:val="28"/>
          <w:lang w:eastAsia="zh-CN"/>
        </w:rPr>
        <w:t>设计</w:t>
      </w:r>
      <w:r w:rsidR="006A4FBB">
        <w:rPr>
          <w:rFonts w:ascii="仿宋_GB2312" w:eastAsia="仿宋_GB2312" w:hAnsi="宋体"/>
          <w:sz w:val="28"/>
          <w:szCs w:val="28"/>
          <w:lang w:eastAsia="zh-CN"/>
        </w:rPr>
        <w:t>和</w:t>
      </w:r>
      <w:r>
        <w:rPr>
          <w:rFonts w:ascii="仿宋_GB2312" w:eastAsia="仿宋_GB2312" w:hAnsi="宋体"/>
          <w:sz w:val="28"/>
          <w:szCs w:val="28"/>
          <w:lang w:eastAsia="zh-CN"/>
        </w:rPr>
        <w:t>工程</w:t>
      </w:r>
      <w:r w:rsidR="006A4FBB">
        <w:rPr>
          <w:rFonts w:ascii="仿宋_GB2312" w:eastAsia="仿宋_GB2312" w:hAnsi="宋体" w:hint="eastAsia"/>
          <w:sz w:val="28"/>
          <w:szCs w:val="28"/>
          <w:lang w:eastAsia="zh-CN"/>
        </w:rPr>
        <w:t>人员</w:t>
      </w:r>
      <w:r>
        <w:rPr>
          <w:rFonts w:ascii="仿宋_GB2312" w:eastAsia="仿宋_GB2312" w:hAnsi="宋体"/>
          <w:sz w:val="28"/>
          <w:szCs w:val="28"/>
          <w:lang w:eastAsia="zh-CN"/>
        </w:rPr>
        <w:t>）</w:t>
      </w:r>
      <w:r w:rsidR="002B45FD">
        <w:rPr>
          <w:rFonts w:ascii="仿宋_GB2312" w:eastAsia="仿宋_GB2312" w:hAnsi="宋体" w:hint="eastAsia"/>
          <w:sz w:val="28"/>
          <w:szCs w:val="28"/>
          <w:lang w:eastAsia="zh-CN"/>
        </w:rPr>
        <w:t>。</w:t>
      </w:r>
    </w:p>
    <w:p w:rsidR="00166FC7" w:rsidRPr="00166FC7" w:rsidRDefault="00166FC7" w:rsidP="00166FC7">
      <w:pPr>
        <w:pStyle w:val="Default"/>
        <w:tabs>
          <w:tab w:val="left" w:pos="0"/>
        </w:tabs>
        <w:ind w:firstLineChars="202" w:firstLine="485"/>
        <w:outlineLvl w:val="0"/>
        <w:rPr>
          <w:rStyle w:val="ae"/>
          <w:rFonts w:eastAsia="仿宋"/>
        </w:rPr>
      </w:pPr>
      <w:r w:rsidRPr="00166FC7">
        <w:rPr>
          <w:rStyle w:val="ae"/>
          <w:rFonts w:eastAsia="仿宋"/>
        </w:rPr>
        <w:t>http://www.un.org/ebolaresponse/pdf/Situation_Report-Ebola-08Oct14.pdf</w:t>
      </w:r>
    </w:p>
    <w:p w:rsidR="000B7837" w:rsidRDefault="000B7837" w:rsidP="000B7837">
      <w:pPr>
        <w:pStyle w:val="Default"/>
        <w:tabs>
          <w:tab w:val="left" w:pos="560"/>
        </w:tabs>
        <w:ind w:firstLineChars="149" w:firstLine="419"/>
        <w:outlineLvl w:val="0"/>
        <w:rPr>
          <w:rFonts w:ascii="仿宋_GB2312" w:eastAsia="仿宋_GB2312"/>
          <w:b/>
          <w:sz w:val="28"/>
          <w:szCs w:val="28"/>
          <w:lang w:eastAsia="zh-CN"/>
        </w:rPr>
      </w:pPr>
      <w:r>
        <w:rPr>
          <w:rFonts w:ascii="仿宋_GB2312" w:eastAsia="仿宋_GB2312" w:hint="eastAsia"/>
          <w:b/>
          <w:sz w:val="28"/>
          <w:szCs w:val="28"/>
          <w:lang w:eastAsia="zh-CN"/>
        </w:rPr>
        <w:t>（三</w:t>
      </w:r>
      <w:r w:rsidR="004F65B0" w:rsidRPr="00AB2CB7">
        <w:rPr>
          <w:rFonts w:ascii="仿宋_GB2312" w:eastAsia="仿宋_GB2312" w:hint="eastAsia"/>
          <w:b/>
          <w:sz w:val="28"/>
          <w:szCs w:val="28"/>
          <w:lang w:eastAsia="zh-CN"/>
        </w:rPr>
        <w:t>）美国CDC</w:t>
      </w:r>
    </w:p>
    <w:p w:rsidR="000B7837" w:rsidRDefault="000B7837" w:rsidP="000B7837">
      <w:pPr>
        <w:pStyle w:val="Default"/>
        <w:tabs>
          <w:tab w:val="left" w:pos="560"/>
        </w:tabs>
        <w:ind w:firstLineChars="149" w:firstLine="417"/>
        <w:outlineLvl w:val="0"/>
        <w:rPr>
          <w:rFonts w:ascii="仿宋_GB2312" w:eastAsia="仿宋_GB2312" w:hAnsi="宋体"/>
          <w:sz w:val="28"/>
          <w:szCs w:val="28"/>
          <w:lang w:eastAsia="zh-CN"/>
        </w:rPr>
      </w:pPr>
      <w:r w:rsidRPr="003E0AE1">
        <w:rPr>
          <w:rFonts w:ascii="仿宋_GB2312" w:eastAsia="仿宋_GB2312" w:hAnsi="宋体" w:hint="eastAsia"/>
          <w:sz w:val="28"/>
          <w:szCs w:val="28"/>
          <w:lang w:eastAsia="zh-CN"/>
        </w:rPr>
        <w:t>发布《机场旅行者筛检的情况说明》，疫区国家出境时需测量体温、暴露史调查、目测旅行者是否有患病</w:t>
      </w:r>
      <w:r w:rsidRPr="003E0AE1">
        <w:rPr>
          <w:rFonts w:ascii="仿宋_GB2312" w:eastAsia="仿宋_GB2312" w:hAnsi="宋体"/>
          <w:sz w:val="28"/>
          <w:szCs w:val="28"/>
          <w:lang w:eastAsia="zh-CN"/>
        </w:rPr>
        <w:t>体征</w:t>
      </w:r>
      <w:r w:rsidRPr="003E0AE1">
        <w:rPr>
          <w:rFonts w:ascii="仿宋_GB2312" w:eastAsia="仿宋_GB2312" w:hAnsi="宋体" w:hint="eastAsia"/>
          <w:sz w:val="28"/>
          <w:szCs w:val="28"/>
          <w:lang w:eastAsia="zh-CN"/>
        </w:rPr>
        <w:t>；</w:t>
      </w:r>
      <w:r>
        <w:rPr>
          <w:rFonts w:ascii="仿宋_GB2312" w:eastAsia="仿宋_GB2312" w:hAnsi="宋体" w:hint="eastAsia"/>
          <w:sz w:val="28"/>
          <w:szCs w:val="28"/>
          <w:lang w:eastAsia="zh-CN"/>
        </w:rPr>
        <w:t>在</w:t>
      </w:r>
      <w:r w:rsidRPr="003E0AE1">
        <w:rPr>
          <w:rFonts w:ascii="仿宋_GB2312" w:eastAsia="仿宋_GB2312" w:hAnsi="宋体" w:hint="eastAsia"/>
          <w:sz w:val="28"/>
          <w:szCs w:val="28"/>
          <w:lang w:eastAsia="zh-CN"/>
        </w:rPr>
        <w:t>美国本土入境时给与宣传材料、筛检体温、</w:t>
      </w:r>
      <w:r w:rsidRPr="003E0AE1">
        <w:rPr>
          <w:rFonts w:ascii="仿宋_GB2312" w:eastAsia="仿宋_GB2312" w:hAnsi="宋体"/>
          <w:sz w:val="28"/>
          <w:szCs w:val="28"/>
          <w:lang w:eastAsia="zh-CN"/>
        </w:rPr>
        <w:t>暴露史调查和目测是否有患病体征等。</w:t>
      </w:r>
    </w:p>
    <w:p w:rsidR="000B7837" w:rsidRPr="000B7837" w:rsidRDefault="000B7837" w:rsidP="000B7837">
      <w:pPr>
        <w:pStyle w:val="Default"/>
        <w:tabs>
          <w:tab w:val="left" w:pos="0"/>
        </w:tabs>
        <w:ind w:firstLineChars="202" w:firstLine="485"/>
        <w:outlineLvl w:val="0"/>
        <w:rPr>
          <w:rStyle w:val="ae"/>
          <w:rFonts w:eastAsia="仿宋"/>
        </w:rPr>
      </w:pPr>
      <w:r w:rsidRPr="000B7837">
        <w:rPr>
          <w:rStyle w:val="ae"/>
          <w:rFonts w:eastAsia="仿宋"/>
        </w:rPr>
        <w:t>http://www.cdc.gov/vhf/ebola/pdf/screening-of-travelers-at-airports.pdf</w:t>
      </w:r>
    </w:p>
    <w:p w:rsidR="00BF5150" w:rsidRPr="00BF5150" w:rsidRDefault="000016A7" w:rsidP="000016A7">
      <w:pPr>
        <w:pStyle w:val="Default"/>
        <w:tabs>
          <w:tab w:val="left" w:pos="0"/>
        </w:tabs>
        <w:ind w:firstLineChars="202" w:firstLine="566"/>
        <w:outlineLvl w:val="0"/>
        <w:rPr>
          <w:rStyle w:val="ae"/>
          <w:rFonts w:eastAsia="仿宋"/>
          <w:lang w:eastAsia="zh-CN"/>
        </w:rPr>
        <w:sectPr w:rsidR="00BF5150" w:rsidRPr="00BF5150" w:rsidSect="00614034">
          <w:headerReference w:type="default" r:id="rId10"/>
          <w:footerReference w:type="default" r:id="rId11"/>
          <w:footerReference w:type="first" r:id="rId12"/>
          <w:pgSz w:w="11906" w:h="16838"/>
          <w:pgMar w:top="1440" w:right="1797" w:bottom="1440" w:left="1797" w:header="851" w:footer="992" w:gutter="0"/>
          <w:pgNumType w:start="0"/>
          <w:cols w:space="720"/>
          <w:titlePg/>
          <w:docGrid w:type="linesAndChars" w:linePitch="312"/>
        </w:sectPr>
      </w:pPr>
      <w:r>
        <w:rPr>
          <w:rFonts w:eastAsia="仿宋" w:hint="eastAsia"/>
          <w:sz w:val="28"/>
          <w:szCs w:val="28"/>
          <w:lang w:eastAsia="zh-CN"/>
        </w:rPr>
        <w:t xml:space="preserve"> </w:t>
      </w:r>
    </w:p>
    <w:p w:rsidR="00987FDC" w:rsidRPr="008809DF" w:rsidRDefault="00D503A4" w:rsidP="008809DF">
      <w:pPr>
        <w:jc w:val="center"/>
        <w:rPr>
          <w:rFonts w:ascii="黑体" w:eastAsia="黑体" w:hAnsi="黑体"/>
          <w:sz w:val="24"/>
        </w:rPr>
      </w:pPr>
      <w:r w:rsidRPr="008809DF">
        <w:rPr>
          <w:rFonts w:ascii="黑体" w:eastAsia="黑体" w:hAnsi="黑体" w:hint="eastAsia"/>
          <w:sz w:val="24"/>
        </w:rPr>
        <w:lastRenderedPageBreak/>
        <w:t xml:space="preserve">附表1 </w:t>
      </w:r>
      <w:r w:rsidR="00987FDC" w:rsidRPr="008809DF">
        <w:rPr>
          <w:rFonts w:ascii="黑体" w:eastAsia="黑体" w:hAnsi="黑体" w:hint="eastAsia"/>
          <w:sz w:val="24"/>
        </w:rPr>
        <w:t>西非埃博拉出血热报告病例统计表（改自WHO</w:t>
      </w:r>
      <w:r w:rsidR="00987FDC" w:rsidRPr="008809DF">
        <w:rPr>
          <w:rFonts w:ascii="黑体" w:eastAsia="黑体" w:hAnsi="黑体"/>
          <w:sz w:val="24"/>
        </w:rPr>
        <w:t>10</w:t>
      </w:r>
      <w:r w:rsidR="00987FDC" w:rsidRPr="008809DF">
        <w:rPr>
          <w:rFonts w:ascii="黑体" w:eastAsia="黑体" w:hAnsi="黑体" w:hint="eastAsia"/>
          <w:sz w:val="24"/>
        </w:rPr>
        <w:t>月</w:t>
      </w:r>
      <w:r w:rsidR="000B7837" w:rsidRPr="008809DF">
        <w:rPr>
          <w:rFonts w:ascii="黑体" w:eastAsia="黑体" w:hAnsi="黑体"/>
          <w:sz w:val="24"/>
        </w:rPr>
        <w:t>9</w:t>
      </w:r>
      <w:r w:rsidR="00987FDC" w:rsidRPr="008809DF">
        <w:rPr>
          <w:rFonts w:ascii="黑体" w:eastAsia="黑体" w:hAnsi="黑体" w:hint="eastAsia"/>
          <w:sz w:val="24"/>
        </w:rPr>
        <w:t>日通报）</w:t>
      </w:r>
    </w:p>
    <w:tbl>
      <w:tblPr>
        <w:tblW w:w="9341" w:type="dxa"/>
        <w:jc w:val="center"/>
        <w:tblLook w:val="04A0" w:firstRow="1" w:lastRow="0" w:firstColumn="1" w:lastColumn="0" w:noHBand="0" w:noVBand="1"/>
      </w:tblPr>
      <w:tblGrid>
        <w:gridCol w:w="1076"/>
        <w:gridCol w:w="1192"/>
        <w:gridCol w:w="1095"/>
        <w:gridCol w:w="620"/>
        <w:gridCol w:w="720"/>
        <w:gridCol w:w="620"/>
        <w:gridCol w:w="720"/>
        <w:gridCol w:w="620"/>
        <w:gridCol w:w="720"/>
        <w:gridCol w:w="519"/>
        <w:gridCol w:w="620"/>
        <w:gridCol w:w="819"/>
      </w:tblGrid>
      <w:tr w:rsidR="000B7837" w:rsidRPr="00DC3FA2" w:rsidTr="000E1726">
        <w:trPr>
          <w:trHeight w:val="1321"/>
          <w:jc w:val="center"/>
        </w:trPr>
        <w:tc>
          <w:tcPr>
            <w:tcW w:w="1076" w:type="dxa"/>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国家</w:t>
            </w:r>
          </w:p>
        </w:tc>
        <w:tc>
          <w:tcPr>
            <w:tcW w:w="1192" w:type="dxa"/>
            <w:tcBorders>
              <w:top w:val="single" w:sz="4" w:space="0" w:color="auto"/>
              <w:left w:val="nil"/>
              <w:bottom w:val="single" w:sz="4" w:space="0" w:color="auto"/>
              <w:right w:val="nil"/>
            </w:tcBorders>
            <w:shd w:val="clear" w:color="auto" w:fill="auto"/>
            <w:vAlign w:val="center"/>
            <w:hideMark/>
          </w:tcPr>
          <w:p w:rsidR="000B7837" w:rsidRPr="00DC3FA2" w:rsidRDefault="000B7837" w:rsidP="000E1726">
            <w:pPr>
              <w:widowControl/>
              <w:jc w:val="center"/>
              <w:rPr>
                <w:rFonts w:ascii="宋体" w:hAnsi="宋体" w:cs="宋体"/>
                <w:b/>
                <w:bCs/>
                <w:color w:val="000000"/>
                <w:kern w:val="0"/>
                <w:sz w:val="20"/>
                <w:szCs w:val="18"/>
              </w:rPr>
            </w:pPr>
            <w:r w:rsidRPr="00DC3FA2">
              <w:rPr>
                <w:rFonts w:ascii="宋体" w:hAnsi="宋体" w:cs="宋体" w:hint="eastAsia"/>
                <w:b/>
                <w:bCs/>
                <w:color w:val="000000"/>
                <w:kern w:val="0"/>
                <w:sz w:val="20"/>
                <w:szCs w:val="18"/>
              </w:rPr>
              <w:t>本次更新截至日期</w:t>
            </w:r>
          </w:p>
        </w:tc>
        <w:tc>
          <w:tcPr>
            <w:tcW w:w="1095" w:type="dxa"/>
            <w:tcBorders>
              <w:top w:val="single" w:sz="4" w:space="0" w:color="auto"/>
              <w:left w:val="nil"/>
              <w:bottom w:val="single" w:sz="4" w:space="0" w:color="auto"/>
              <w:right w:val="nil"/>
            </w:tcBorders>
            <w:shd w:val="clear" w:color="auto" w:fill="auto"/>
            <w:vAlign w:val="center"/>
            <w:hideMark/>
          </w:tcPr>
          <w:p w:rsidR="000B7837" w:rsidRPr="00DC3FA2" w:rsidRDefault="000B7837" w:rsidP="000E1726">
            <w:pPr>
              <w:widowControl/>
              <w:jc w:val="center"/>
              <w:rPr>
                <w:rFonts w:ascii="宋体" w:hAnsi="宋体" w:cs="宋体"/>
                <w:b/>
                <w:bCs/>
                <w:color w:val="000000"/>
                <w:kern w:val="0"/>
                <w:sz w:val="20"/>
                <w:szCs w:val="18"/>
              </w:rPr>
            </w:pPr>
            <w:r w:rsidRPr="00DC3FA2">
              <w:rPr>
                <w:rFonts w:ascii="宋体" w:hAnsi="宋体" w:cs="宋体" w:hint="eastAsia"/>
                <w:b/>
                <w:bCs/>
                <w:color w:val="000000"/>
                <w:kern w:val="0"/>
                <w:sz w:val="20"/>
                <w:szCs w:val="18"/>
              </w:rPr>
              <w:t>上次更新截至日期</w:t>
            </w:r>
          </w:p>
        </w:tc>
        <w:tc>
          <w:tcPr>
            <w:tcW w:w="1340" w:type="dxa"/>
            <w:gridSpan w:val="2"/>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center"/>
              <w:rPr>
                <w:rFonts w:ascii="宋体" w:hAnsi="宋体" w:cs="宋体"/>
                <w:b/>
                <w:bCs/>
                <w:color w:val="000000"/>
                <w:kern w:val="0"/>
                <w:sz w:val="20"/>
                <w:szCs w:val="21"/>
              </w:rPr>
            </w:pPr>
            <w:r w:rsidRPr="00DC3FA2">
              <w:rPr>
                <w:rFonts w:ascii="宋体" w:hAnsi="宋体" w:cs="宋体" w:hint="eastAsia"/>
                <w:b/>
                <w:bCs/>
                <w:color w:val="000000"/>
                <w:kern w:val="0"/>
                <w:sz w:val="20"/>
                <w:szCs w:val="21"/>
              </w:rPr>
              <w:t xml:space="preserve">总病例数(新增数) </w:t>
            </w:r>
          </w:p>
        </w:tc>
        <w:tc>
          <w:tcPr>
            <w:tcW w:w="1340" w:type="dxa"/>
            <w:gridSpan w:val="2"/>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center"/>
              <w:rPr>
                <w:rFonts w:ascii="宋体" w:hAnsi="宋体" w:cs="宋体"/>
                <w:b/>
                <w:bCs/>
                <w:color w:val="000000"/>
                <w:kern w:val="0"/>
                <w:sz w:val="20"/>
                <w:szCs w:val="21"/>
              </w:rPr>
            </w:pPr>
            <w:r w:rsidRPr="00DC3FA2">
              <w:rPr>
                <w:rFonts w:ascii="宋体" w:hAnsi="宋体" w:cs="宋体" w:hint="eastAsia"/>
                <w:b/>
                <w:bCs/>
                <w:color w:val="000000"/>
                <w:kern w:val="0"/>
                <w:sz w:val="20"/>
                <w:szCs w:val="21"/>
              </w:rPr>
              <w:t xml:space="preserve">确诊病例数 </w:t>
            </w:r>
          </w:p>
        </w:tc>
        <w:tc>
          <w:tcPr>
            <w:tcW w:w="1340" w:type="dxa"/>
            <w:gridSpan w:val="2"/>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center"/>
              <w:rPr>
                <w:rFonts w:ascii="宋体" w:hAnsi="宋体" w:cs="宋体"/>
                <w:b/>
                <w:bCs/>
                <w:color w:val="000000"/>
                <w:kern w:val="0"/>
                <w:sz w:val="20"/>
                <w:szCs w:val="21"/>
              </w:rPr>
            </w:pPr>
            <w:r w:rsidRPr="00DC3FA2">
              <w:rPr>
                <w:rFonts w:ascii="宋体" w:hAnsi="宋体" w:cs="宋体" w:hint="eastAsia"/>
                <w:b/>
                <w:bCs/>
                <w:color w:val="000000"/>
                <w:kern w:val="0"/>
                <w:sz w:val="20"/>
                <w:szCs w:val="21"/>
              </w:rPr>
              <w:t xml:space="preserve">死亡数  </w:t>
            </w:r>
          </w:p>
        </w:tc>
        <w:tc>
          <w:tcPr>
            <w:tcW w:w="1139" w:type="dxa"/>
            <w:gridSpan w:val="2"/>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center"/>
              <w:rPr>
                <w:rFonts w:ascii="宋体" w:hAnsi="宋体" w:cs="宋体"/>
                <w:b/>
                <w:bCs/>
                <w:color w:val="000000"/>
                <w:kern w:val="0"/>
                <w:sz w:val="20"/>
                <w:szCs w:val="21"/>
              </w:rPr>
            </w:pPr>
            <w:r w:rsidRPr="00DC3FA2">
              <w:rPr>
                <w:rFonts w:ascii="宋体" w:hAnsi="宋体" w:cs="宋体" w:hint="eastAsia"/>
                <w:b/>
                <w:bCs/>
                <w:color w:val="000000"/>
                <w:kern w:val="0"/>
                <w:sz w:val="20"/>
                <w:szCs w:val="21"/>
              </w:rPr>
              <w:t xml:space="preserve"> 医务人员 </w:t>
            </w:r>
          </w:p>
        </w:tc>
        <w:tc>
          <w:tcPr>
            <w:tcW w:w="819" w:type="dxa"/>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right"/>
              <w:rPr>
                <w:rFonts w:ascii="宋体" w:hAnsi="宋体" w:cs="宋体"/>
                <w:b/>
                <w:bCs/>
                <w:color w:val="000000"/>
                <w:kern w:val="0"/>
                <w:sz w:val="20"/>
                <w:szCs w:val="21"/>
              </w:rPr>
            </w:pPr>
            <w:r w:rsidRPr="00DC3FA2">
              <w:rPr>
                <w:rFonts w:ascii="宋体" w:hAnsi="宋体" w:cs="宋体" w:hint="eastAsia"/>
                <w:b/>
                <w:bCs/>
                <w:color w:val="000000"/>
                <w:kern w:val="0"/>
                <w:sz w:val="20"/>
                <w:szCs w:val="21"/>
              </w:rPr>
              <w:t>病死率</w:t>
            </w:r>
          </w:p>
        </w:tc>
      </w:tr>
      <w:tr w:rsidR="000B7837" w:rsidRPr="00DC3FA2" w:rsidTr="000E1726">
        <w:trPr>
          <w:trHeight w:val="263"/>
          <w:jc w:val="center"/>
        </w:trPr>
        <w:tc>
          <w:tcPr>
            <w:tcW w:w="1076"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 xml:space="preserve">几内亚 </w:t>
            </w:r>
          </w:p>
        </w:tc>
        <w:tc>
          <w:tcPr>
            <w:tcW w:w="1192" w:type="dxa"/>
            <w:tcBorders>
              <w:top w:val="nil"/>
              <w:left w:val="nil"/>
              <w:bottom w:val="nil"/>
              <w:right w:val="nil"/>
            </w:tcBorders>
            <w:shd w:val="clear" w:color="auto" w:fill="auto"/>
            <w:vAlign w:val="center"/>
            <w:hideMark/>
          </w:tcPr>
          <w:p w:rsidR="000B7837" w:rsidRPr="00DC3FA2" w:rsidRDefault="000B7837" w:rsidP="000E1726">
            <w:pPr>
              <w:widowControl/>
              <w:jc w:val="center"/>
              <w:rPr>
                <w:rFonts w:ascii="宋体" w:hAnsi="宋体" w:cs="宋体"/>
                <w:color w:val="000000"/>
                <w:kern w:val="0"/>
                <w:sz w:val="20"/>
                <w:szCs w:val="18"/>
              </w:rPr>
            </w:pPr>
            <w:r w:rsidRPr="00DC3FA2">
              <w:rPr>
                <w:rFonts w:ascii="宋体" w:hAnsi="宋体" w:cs="宋体" w:hint="eastAsia"/>
                <w:color w:val="000000"/>
                <w:kern w:val="0"/>
                <w:sz w:val="20"/>
                <w:szCs w:val="18"/>
              </w:rPr>
              <w:t>10月5日</w:t>
            </w:r>
          </w:p>
        </w:tc>
        <w:tc>
          <w:tcPr>
            <w:tcW w:w="1095" w:type="dxa"/>
            <w:tcBorders>
              <w:top w:val="nil"/>
              <w:left w:val="nil"/>
              <w:bottom w:val="nil"/>
              <w:right w:val="nil"/>
            </w:tcBorders>
            <w:shd w:val="clear" w:color="auto" w:fill="auto"/>
            <w:vAlign w:val="center"/>
            <w:hideMark/>
          </w:tcPr>
          <w:p w:rsidR="000B7837" w:rsidRPr="00DC3FA2" w:rsidRDefault="000B7837" w:rsidP="000E1726">
            <w:pPr>
              <w:widowControl/>
              <w:jc w:val="right"/>
              <w:rPr>
                <w:rFonts w:ascii="宋体" w:hAnsi="宋体" w:cs="宋体"/>
                <w:color w:val="000000"/>
                <w:kern w:val="0"/>
                <w:sz w:val="20"/>
                <w:szCs w:val="18"/>
              </w:rPr>
            </w:pPr>
            <w:r w:rsidRPr="00DC3FA2">
              <w:rPr>
                <w:rFonts w:ascii="宋体" w:hAnsi="宋体" w:cs="宋体" w:hint="eastAsia"/>
                <w:color w:val="000000"/>
                <w:kern w:val="0"/>
                <w:sz w:val="20"/>
                <w:szCs w:val="18"/>
              </w:rPr>
              <w:t>10月1日</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1298</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(99)</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1044</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(67)</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768</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(29)</w:t>
            </w:r>
          </w:p>
        </w:tc>
        <w:tc>
          <w:tcPr>
            <w:tcW w:w="519"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73</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(6)</w:t>
            </w:r>
          </w:p>
        </w:tc>
        <w:tc>
          <w:tcPr>
            <w:tcW w:w="819" w:type="dxa"/>
            <w:tcBorders>
              <w:top w:val="nil"/>
              <w:left w:val="nil"/>
              <w:bottom w:val="nil"/>
              <w:right w:val="nil"/>
            </w:tcBorders>
            <w:shd w:val="clear" w:color="auto" w:fill="auto"/>
            <w:noWrap/>
            <w:vAlign w:val="center"/>
            <w:hideMark/>
          </w:tcPr>
          <w:p w:rsidR="000B7837" w:rsidRPr="00DC3FA2" w:rsidRDefault="000B7837" w:rsidP="000E1726">
            <w:pPr>
              <w:widowControl/>
              <w:jc w:val="center"/>
              <w:rPr>
                <w:rFonts w:ascii="宋体" w:hAnsi="宋体" w:cs="宋体"/>
                <w:color w:val="000000"/>
                <w:kern w:val="0"/>
                <w:sz w:val="20"/>
                <w:szCs w:val="21"/>
              </w:rPr>
            </w:pPr>
            <w:r w:rsidRPr="00DC3FA2">
              <w:rPr>
                <w:rFonts w:ascii="宋体" w:hAnsi="宋体" w:cs="宋体" w:hint="eastAsia"/>
                <w:color w:val="000000"/>
                <w:kern w:val="0"/>
                <w:sz w:val="20"/>
                <w:szCs w:val="21"/>
              </w:rPr>
              <w:t>59%</w:t>
            </w:r>
          </w:p>
        </w:tc>
      </w:tr>
      <w:tr w:rsidR="000B7837" w:rsidRPr="00DC3FA2" w:rsidTr="000E1726">
        <w:trPr>
          <w:trHeight w:val="263"/>
          <w:jc w:val="center"/>
        </w:trPr>
        <w:tc>
          <w:tcPr>
            <w:tcW w:w="1076"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 xml:space="preserve">利比里亚 </w:t>
            </w:r>
          </w:p>
        </w:tc>
        <w:tc>
          <w:tcPr>
            <w:tcW w:w="1192" w:type="dxa"/>
            <w:tcBorders>
              <w:top w:val="nil"/>
              <w:left w:val="nil"/>
              <w:bottom w:val="nil"/>
              <w:right w:val="nil"/>
            </w:tcBorders>
            <w:shd w:val="clear" w:color="auto" w:fill="auto"/>
            <w:vAlign w:val="center"/>
            <w:hideMark/>
          </w:tcPr>
          <w:p w:rsidR="000B7837" w:rsidRPr="00DC3FA2" w:rsidRDefault="000B7837" w:rsidP="000E1726">
            <w:pPr>
              <w:widowControl/>
              <w:jc w:val="center"/>
              <w:rPr>
                <w:rFonts w:ascii="宋体" w:hAnsi="宋体" w:cs="宋体"/>
                <w:color w:val="000000"/>
                <w:kern w:val="0"/>
                <w:sz w:val="20"/>
                <w:szCs w:val="18"/>
              </w:rPr>
            </w:pPr>
            <w:r w:rsidRPr="00DC3FA2">
              <w:rPr>
                <w:rFonts w:ascii="宋体" w:hAnsi="宋体" w:cs="宋体" w:hint="eastAsia"/>
                <w:color w:val="000000"/>
                <w:kern w:val="0"/>
                <w:sz w:val="20"/>
                <w:szCs w:val="18"/>
              </w:rPr>
              <w:t>10月5日</w:t>
            </w:r>
          </w:p>
        </w:tc>
        <w:tc>
          <w:tcPr>
            <w:tcW w:w="1095" w:type="dxa"/>
            <w:tcBorders>
              <w:top w:val="nil"/>
              <w:left w:val="nil"/>
              <w:bottom w:val="nil"/>
              <w:right w:val="nil"/>
            </w:tcBorders>
            <w:shd w:val="clear" w:color="auto" w:fill="auto"/>
            <w:vAlign w:val="center"/>
            <w:hideMark/>
          </w:tcPr>
          <w:p w:rsidR="000B7837" w:rsidRPr="00DC3FA2" w:rsidRDefault="000B7837" w:rsidP="000E1726">
            <w:pPr>
              <w:widowControl/>
              <w:jc w:val="right"/>
              <w:rPr>
                <w:rFonts w:ascii="宋体" w:hAnsi="宋体" w:cs="宋体"/>
                <w:color w:val="000000"/>
                <w:kern w:val="0"/>
                <w:sz w:val="20"/>
                <w:szCs w:val="18"/>
              </w:rPr>
            </w:pPr>
            <w:r w:rsidRPr="00DC3FA2">
              <w:rPr>
                <w:rFonts w:ascii="宋体" w:hAnsi="宋体" w:cs="宋体" w:hint="eastAsia"/>
                <w:color w:val="000000"/>
                <w:kern w:val="0"/>
                <w:sz w:val="20"/>
                <w:szCs w:val="18"/>
              </w:rPr>
              <w:t>10月1日</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3924</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(90)</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941</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(10)</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2210</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(141)</w:t>
            </w:r>
          </w:p>
        </w:tc>
        <w:tc>
          <w:tcPr>
            <w:tcW w:w="519"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188</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(3)</w:t>
            </w:r>
          </w:p>
        </w:tc>
        <w:tc>
          <w:tcPr>
            <w:tcW w:w="819" w:type="dxa"/>
            <w:tcBorders>
              <w:top w:val="nil"/>
              <w:left w:val="nil"/>
              <w:bottom w:val="nil"/>
              <w:right w:val="nil"/>
            </w:tcBorders>
            <w:shd w:val="clear" w:color="auto" w:fill="auto"/>
            <w:noWrap/>
            <w:vAlign w:val="center"/>
            <w:hideMark/>
          </w:tcPr>
          <w:p w:rsidR="000B7837" w:rsidRPr="00DC3FA2" w:rsidRDefault="000B7837" w:rsidP="000E1726">
            <w:pPr>
              <w:widowControl/>
              <w:jc w:val="center"/>
              <w:rPr>
                <w:rFonts w:ascii="宋体" w:hAnsi="宋体" w:cs="宋体"/>
                <w:color w:val="000000"/>
                <w:kern w:val="0"/>
                <w:sz w:val="20"/>
                <w:szCs w:val="21"/>
              </w:rPr>
            </w:pPr>
            <w:r w:rsidRPr="00DC3FA2">
              <w:rPr>
                <w:rFonts w:ascii="宋体" w:hAnsi="宋体" w:cs="宋体" w:hint="eastAsia"/>
                <w:color w:val="000000"/>
                <w:kern w:val="0"/>
                <w:sz w:val="20"/>
                <w:szCs w:val="21"/>
              </w:rPr>
              <w:t>56%</w:t>
            </w:r>
          </w:p>
        </w:tc>
      </w:tr>
      <w:tr w:rsidR="000B7837" w:rsidRPr="00DC3FA2" w:rsidTr="000E1726">
        <w:trPr>
          <w:trHeight w:val="263"/>
          <w:jc w:val="center"/>
        </w:trPr>
        <w:tc>
          <w:tcPr>
            <w:tcW w:w="1076"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 xml:space="preserve">塞拉利昂 </w:t>
            </w:r>
          </w:p>
        </w:tc>
        <w:tc>
          <w:tcPr>
            <w:tcW w:w="1192" w:type="dxa"/>
            <w:tcBorders>
              <w:top w:val="nil"/>
              <w:left w:val="nil"/>
              <w:bottom w:val="nil"/>
              <w:right w:val="nil"/>
            </w:tcBorders>
            <w:shd w:val="clear" w:color="auto" w:fill="auto"/>
            <w:vAlign w:val="center"/>
            <w:hideMark/>
          </w:tcPr>
          <w:p w:rsidR="000B7837" w:rsidRPr="00DC3FA2" w:rsidRDefault="000B7837" w:rsidP="000E1726">
            <w:pPr>
              <w:widowControl/>
              <w:jc w:val="center"/>
              <w:rPr>
                <w:rFonts w:ascii="宋体" w:hAnsi="宋体" w:cs="宋体"/>
                <w:color w:val="000000"/>
                <w:kern w:val="0"/>
                <w:sz w:val="20"/>
                <w:szCs w:val="18"/>
              </w:rPr>
            </w:pPr>
            <w:r w:rsidRPr="00DC3FA2">
              <w:rPr>
                <w:rFonts w:ascii="宋体" w:hAnsi="宋体" w:cs="宋体" w:hint="eastAsia"/>
                <w:color w:val="000000"/>
                <w:kern w:val="0"/>
                <w:sz w:val="20"/>
                <w:szCs w:val="18"/>
              </w:rPr>
              <w:t>10月5日</w:t>
            </w:r>
          </w:p>
        </w:tc>
        <w:tc>
          <w:tcPr>
            <w:tcW w:w="1095" w:type="dxa"/>
            <w:tcBorders>
              <w:top w:val="nil"/>
              <w:left w:val="nil"/>
              <w:bottom w:val="nil"/>
              <w:right w:val="nil"/>
            </w:tcBorders>
            <w:shd w:val="clear" w:color="auto" w:fill="auto"/>
            <w:vAlign w:val="center"/>
            <w:hideMark/>
          </w:tcPr>
          <w:p w:rsidR="000B7837" w:rsidRPr="00DC3FA2" w:rsidRDefault="000B7837" w:rsidP="000E1726">
            <w:pPr>
              <w:widowControl/>
              <w:jc w:val="right"/>
              <w:rPr>
                <w:rFonts w:ascii="宋体" w:hAnsi="宋体" w:cs="宋体"/>
                <w:color w:val="000000"/>
                <w:kern w:val="0"/>
                <w:sz w:val="20"/>
                <w:szCs w:val="18"/>
              </w:rPr>
            </w:pPr>
            <w:r w:rsidRPr="00DC3FA2">
              <w:rPr>
                <w:rFonts w:ascii="宋体" w:hAnsi="宋体" w:cs="宋体" w:hint="eastAsia"/>
                <w:color w:val="000000"/>
                <w:kern w:val="0"/>
                <w:sz w:val="20"/>
                <w:szCs w:val="18"/>
              </w:rPr>
              <w:t>10月1日</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2789</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(352)</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2455</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(276)</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879</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(256)</w:t>
            </w:r>
          </w:p>
        </w:tc>
        <w:tc>
          <w:tcPr>
            <w:tcW w:w="519"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129</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(15)</w:t>
            </w:r>
          </w:p>
        </w:tc>
        <w:tc>
          <w:tcPr>
            <w:tcW w:w="819" w:type="dxa"/>
            <w:tcBorders>
              <w:top w:val="nil"/>
              <w:left w:val="nil"/>
              <w:bottom w:val="nil"/>
              <w:right w:val="nil"/>
            </w:tcBorders>
            <w:shd w:val="clear" w:color="auto" w:fill="auto"/>
            <w:noWrap/>
            <w:vAlign w:val="center"/>
            <w:hideMark/>
          </w:tcPr>
          <w:p w:rsidR="000B7837" w:rsidRPr="00DC3FA2" w:rsidRDefault="000B7837" w:rsidP="000E1726">
            <w:pPr>
              <w:widowControl/>
              <w:jc w:val="center"/>
              <w:rPr>
                <w:rFonts w:ascii="宋体" w:hAnsi="宋体" w:cs="宋体"/>
                <w:color w:val="000000"/>
                <w:kern w:val="0"/>
                <w:sz w:val="20"/>
                <w:szCs w:val="21"/>
              </w:rPr>
            </w:pPr>
            <w:r w:rsidRPr="00DC3FA2">
              <w:rPr>
                <w:rFonts w:ascii="宋体" w:hAnsi="宋体" w:cs="宋体" w:hint="eastAsia"/>
                <w:color w:val="000000"/>
                <w:kern w:val="0"/>
                <w:sz w:val="20"/>
                <w:szCs w:val="21"/>
              </w:rPr>
              <w:t>32%</w:t>
            </w:r>
          </w:p>
        </w:tc>
      </w:tr>
      <w:tr w:rsidR="000B7837" w:rsidRPr="00DC3FA2" w:rsidTr="000E1726">
        <w:trPr>
          <w:trHeight w:val="263"/>
          <w:jc w:val="center"/>
        </w:trPr>
        <w:tc>
          <w:tcPr>
            <w:tcW w:w="1076"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小计</w:t>
            </w:r>
          </w:p>
        </w:tc>
        <w:tc>
          <w:tcPr>
            <w:tcW w:w="1192" w:type="dxa"/>
            <w:tcBorders>
              <w:top w:val="nil"/>
              <w:left w:val="nil"/>
              <w:bottom w:val="nil"/>
              <w:right w:val="nil"/>
            </w:tcBorders>
            <w:shd w:val="clear" w:color="auto" w:fill="auto"/>
            <w:noWrap/>
            <w:vAlign w:val="center"/>
            <w:hideMark/>
          </w:tcPr>
          <w:p w:rsidR="000B7837" w:rsidRPr="00DC3FA2" w:rsidRDefault="000B7837" w:rsidP="000E1726">
            <w:pPr>
              <w:widowControl/>
              <w:jc w:val="center"/>
              <w:rPr>
                <w:rFonts w:ascii="宋体" w:hAnsi="宋体" w:cs="宋体"/>
                <w:b/>
                <w:bCs/>
                <w:color w:val="000000"/>
                <w:kern w:val="0"/>
                <w:sz w:val="20"/>
                <w:szCs w:val="21"/>
              </w:rPr>
            </w:pPr>
          </w:p>
        </w:tc>
        <w:tc>
          <w:tcPr>
            <w:tcW w:w="1095" w:type="dxa"/>
            <w:tcBorders>
              <w:top w:val="nil"/>
              <w:left w:val="nil"/>
              <w:bottom w:val="nil"/>
              <w:right w:val="nil"/>
            </w:tcBorders>
            <w:shd w:val="clear" w:color="auto" w:fill="auto"/>
            <w:vAlign w:val="center"/>
            <w:hideMark/>
          </w:tcPr>
          <w:p w:rsidR="000B7837" w:rsidRPr="00DC3FA2" w:rsidRDefault="000B7837" w:rsidP="000E1726">
            <w:pPr>
              <w:widowControl/>
              <w:jc w:val="right"/>
              <w:rPr>
                <w:b/>
                <w:bCs/>
                <w:color w:val="000000"/>
                <w:kern w:val="0"/>
                <w:sz w:val="20"/>
                <w:szCs w:val="18"/>
              </w:rPr>
            </w:pPr>
            <w:r w:rsidRPr="00DC3FA2">
              <w:rPr>
                <w:b/>
                <w:bCs/>
                <w:color w:val="000000"/>
                <w:kern w:val="0"/>
                <w:sz w:val="20"/>
                <w:szCs w:val="18"/>
              </w:rPr>
              <w:t>-</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b/>
                <w:bCs/>
                <w:color w:val="000000"/>
                <w:kern w:val="0"/>
                <w:sz w:val="20"/>
                <w:szCs w:val="21"/>
              </w:rPr>
            </w:pPr>
            <w:r w:rsidRPr="00DC3FA2">
              <w:rPr>
                <w:rFonts w:ascii="宋体" w:hAnsi="宋体" w:cs="宋体" w:hint="eastAsia"/>
                <w:b/>
                <w:bCs/>
                <w:color w:val="000000"/>
                <w:kern w:val="0"/>
                <w:sz w:val="20"/>
                <w:szCs w:val="21"/>
              </w:rPr>
              <w:t>8011</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(541)</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b/>
                <w:bCs/>
                <w:color w:val="000000"/>
                <w:kern w:val="0"/>
                <w:sz w:val="20"/>
                <w:szCs w:val="21"/>
              </w:rPr>
            </w:pPr>
            <w:r w:rsidRPr="00DC3FA2">
              <w:rPr>
                <w:rFonts w:ascii="宋体" w:hAnsi="宋体" w:cs="宋体" w:hint="eastAsia"/>
                <w:b/>
                <w:bCs/>
                <w:color w:val="000000"/>
                <w:kern w:val="0"/>
                <w:sz w:val="20"/>
                <w:szCs w:val="21"/>
              </w:rPr>
              <w:t>4440</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(353)</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b/>
                <w:bCs/>
                <w:color w:val="000000"/>
                <w:kern w:val="0"/>
                <w:sz w:val="20"/>
                <w:szCs w:val="21"/>
              </w:rPr>
            </w:pPr>
            <w:r w:rsidRPr="00DC3FA2">
              <w:rPr>
                <w:rFonts w:ascii="宋体" w:hAnsi="宋体" w:cs="宋体" w:hint="eastAsia"/>
                <w:b/>
                <w:bCs/>
                <w:color w:val="000000"/>
                <w:kern w:val="0"/>
                <w:sz w:val="20"/>
                <w:szCs w:val="21"/>
              </w:rPr>
              <w:t>3857</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(426)</w:t>
            </w:r>
          </w:p>
        </w:tc>
        <w:tc>
          <w:tcPr>
            <w:tcW w:w="519"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b/>
                <w:bCs/>
                <w:color w:val="000000"/>
                <w:kern w:val="0"/>
                <w:sz w:val="20"/>
                <w:szCs w:val="21"/>
              </w:rPr>
            </w:pPr>
            <w:r w:rsidRPr="00DC3FA2">
              <w:rPr>
                <w:rFonts w:ascii="宋体" w:hAnsi="宋体" w:cs="宋体" w:hint="eastAsia"/>
                <w:b/>
                <w:bCs/>
                <w:color w:val="000000"/>
                <w:kern w:val="0"/>
                <w:sz w:val="20"/>
                <w:szCs w:val="21"/>
              </w:rPr>
              <w:t>390</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(24)</w:t>
            </w:r>
          </w:p>
        </w:tc>
        <w:tc>
          <w:tcPr>
            <w:tcW w:w="819" w:type="dxa"/>
            <w:tcBorders>
              <w:top w:val="nil"/>
              <w:left w:val="nil"/>
              <w:bottom w:val="nil"/>
              <w:right w:val="nil"/>
            </w:tcBorders>
            <w:shd w:val="clear" w:color="auto" w:fill="auto"/>
            <w:noWrap/>
            <w:vAlign w:val="center"/>
            <w:hideMark/>
          </w:tcPr>
          <w:p w:rsidR="000B7837" w:rsidRPr="00DC3FA2" w:rsidRDefault="000B7837" w:rsidP="000E1726">
            <w:pPr>
              <w:widowControl/>
              <w:jc w:val="center"/>
              <w:rPr>
                <w:rFonts w:ascii="宋体" w:hAnsi="宋体" w:cs="宋体"/>
                <w:color w:val="000000"/>
                <w:kern w:val="0"/>
                <w:sz w:val="20"/>
                <w:szCs w:val="21"/>
              </w:rPr>
            </w:pPr>
            <w:r w:rsidRPr="00DC3FA2">
              <w:rPr>
                <w:rFonts w:ascii="宋体" w:hAnsi="宋体" w:cs="宋体" w:hint="eastAsia"/>
                <w:color w:val="000000"/>
                <w:kern w:val="0"/>
                <w:sz w:val="20"/>
                <w:szCs w:val="21"/>
              </w:rPr>
              <w:t>48%</w:t>
            </w:r>
          </w:p>
        </w:tc>
      </w:tr>
      <w:tr w:rsidR="000B7837" w:rsidRPr="00DC3FA2" w:rsidTr="000E1726">
        <w:trPr>
          <w:trHeight w:val="263"/>
          <w:jc w:val="center"/>
        </w:trPr>
        <w:tc>
          <w:tcPr>
            <w:tcW w:w="1076" w:type="dxa"/>
            <w:tcBorders>
              <w:top w:val="nil"/>
              <w:left w:val="nil"/>
              <w:bottom w:val="nil"/>
              <w:right w:val="nil"/>
            </w:tcBorders>
            <w:shd w:val="clear" w:color="auto" w:fill="auto"/>
            <w:noWrap/>
            <w:vAlign w:val="center"/>
            <w:hideMark/>
          </w:tcPr>
          <w:p w:rsidR="000B7837" w:rsidRPr="00DC3FA2" w:rsidRDefault="000B7837" w:rsidP="000E1726">
            <w:pPr>
              <w:widowControl/>
              <w:jc w:val="center"/>
              <w:rPr>
                <w:rFonts w:ascii="宋体" w:hAnsi="宋体" w:cs="宋体"/>
                <w:color w:val="000000"/>
                <w:kern w:val="0"/>
                <w:sz w:val="20"/>
                <w:szCs w:val="21"/>
              </w:rPr>
            </w:pPr>
          </w:p>
        </w:tc>
        <w:tc>
          <w:tcPr>
            <w:tcW w:w="1192" w:type="dxa"/>
            <w:tcBorders>
              <w:top w:val="nil"/>
              <w:left w:val="nil"/>
              <w:bottom w:val="nil"/>
              <w:right w:val="nil"/>
            </w:tcBorders>
            <w:shd w:val="clear" w:color="auto" w:fill="auto"/>
            <w:noWrap/>
            <w:vAlign w:val="center"/>
            <w:hideMark/>
          </w:tcPr>
          <w:p w:rsidR="000B7837" w:rsidRPr="00DC3FA2" w:rsidRDefault="000B7837" w:rsidP="000E1726">
            <w:pPr>
              <w:widowControl/>
              <w:jc w:val="center"/>
              <w:rPr>
                <w:rFonts w:eastAsia="Times New Roman"/>
                <w:kern w:val="0"/>
                <w:sz w:val="20"/>
                <w:szCs w:val="20"/>
              </w:rPr>
            </w:pPr>
          </w:p>
        </w:tc>
        <w:tc>
          <w:tcPr>
            <w:tcW w:w="1095" w:type="dxa"/>
            <w:tcBorders>
              <w:top w:val="nil"/>
              <w:left w:val="nil"/>
              <w:right w:val="nil"/>
            </w:tcBorders>
            <w:shd w:val="clear" w:color="auto" w:fill="auto"/>
            <w:vAlign w:val="center"/>
            <w:hideMark/>
          </w:tcPr>
          <w:p w:rsidR="000B7837" w:rsidRPr="00DC3FA2" w:rsidRDefault="000B7837" w:rsidP="000E1726">
            <w:pPr>
              <w:widowControl/>
              <w:jc w:val="left"/>
              <w:rPr>
                <w:rFonts w:eastAsia="Times New Roman"/>
                <w:kern w:val="0"/>
                <w:sz w:val="20"/>
                <w:szCs w:val="20"/>
              </w:rPr>
            </w:pP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 xml:space="preserve">　</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 xml:space="preserve">　</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 xml:space="preserve">　</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p>
        </w:tc>
        <w:tc>
          <w:tcPr>
            <w:tcW w:w="519"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 xml:space="preserve">　</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p>
        </w:tc>
        <w:tc>
          <w:tcPr>
            <w:tcW w:w="819"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eastAsia="Times New Roman"/>
                <w:kern w:val="0"/>
                <w:sz w:val="20"/>
                <w:szCs w:val="20"/>
              </w:rPr>
            </w:pPr>
          </w:p>
        </w:tc>
      </w:tr>
      <w:tr w:rsidR="000B7837" w:rsidRPr="00DC3FA2" w:rsidTr="000E1726">
        <w:trPr>
          <w:trHeight w:val="439"/>
          <w:jc w:val="center"/>
        </w:trPr>
        <w:tc>
          <w:tcPr>
            <w:tcW w:w="1076"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 xml:space="preserve">尼日利亚 </w:t>
            </w:r>
          </w:p>
        </w:tc>
        <w:tc>
          <w:tcPr>
            <w:tcW w:w="1192" w:type="dxa"/>
            <w:tcBorders>
              <w:top w:val="nil"/>
              <w:left w:val="nil"/>
              <w:bottom w:val="nil"/>
            </w:tcBorders>
            <w:shd w:val="clear" w:color="auto" w:fill="auto"/>
            <w:vAlign w:val="center"/>
            <w:hideMark/>
          </w:tcPr>
          <w:p w:rsidR="000B7837" w:rsidRPr="00DC3FA2" w:rsidRDefault="000B7837" w:rsidP="000E1726">
            <w:pPr>
              <w:widowControl/>
              <w:jc w:val="center"/>
              <w:rPr>
                <w:rFonts w:ascii="宋体" w:hAnsi="宋体" w:cs="宋体"/>
                <w:color w:val="000000"/>
                <w:kern w:val="0"/>
                <w:sz w:val="20"/>
                <w:szCs w:val="18"/>
              </w:rPr>
            </w:pPr>
            <w:r w:rsidRPr="00DC3FA2">
              <w:rPr>
                <w:rFonts w:ascii="宋体" w:hAnsi="宋体" w:cs="宋体" w:hint="eastAsia"/>
                <w:color w:val="000000"/>
                <w:kern w:val="0"/>
                <w:sz w:val="20"/>
                <w:szCs w:val="18"/>
              </w:rPr>
              <w:t>10月5日</w:t>
            </w:r>
          </w:p>
        </w:tc>
        <w:tc>
          <w:tcPr>
            <w:tcW w:w="1095" w:type="dxa"/>
            <w:shd w:val="clear" w:color="auto" w:fill="auto"/>
            <w:vAlign w:val="center"/>
            <w:hideMark/>
          </w:tcPr>
          <w:p w:rsidR="000B7837" w:rsidRPr="00DC3FA2" w:rsidRDefault="000B7837" w:rsidP="000E1726">
            <w:pPr>
              <w:widowControl/>
              <w:rPr>
                <w:rFonts w:ascii="宋体" w:hAnsi="宋体" w:cs="宋体"/>
                <w:color w:val="000000"/>
                <w:kern w:val="0"/>
                <w:sz w:val="20"/>
                <w:szCs w:val="18"/>
              </w:rPr>
            </w:pPr>
            <w:r w:rsidRPr="00DC3FA2">
              <w:rPr>
                <w:rFonts w:ascii="宋体" w:hAnsi="宋体" w:cs="宋体" w:hint="eastAsia"/>
                <w:color w:val="000000"/>
                <w:kern w:val="0"/>
                <w:sz w:val="20"/>
                <w:szCs w:val="18"/>
              </w:rPr>
              <w:t>9月5日(最后一例确诊)</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20</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(0)</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19</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(0)</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8</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(0)</w:t>
            </w:r>
          </w:p>
        </w:tc>
        <w:tc>
          <w:tcPr>
            <w:tcW w:w="519"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11</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(0)</w:t>
            </w:r>
          </w:p>
        </w:tc>
        <w:tc>
          <w:tcPr>
            <w:tcW w:w="819" w:type="dxa"/>
            <w:tcBorders>
              <w:top w:val="nil"/>
              <w:left w:val="nil"/>
              <w:bottom w:val="nil"/>
              <w:right w:val="nil"/>
            </w:tcBorders>
            <w:shd w:val="clear" w:color="auto" w:fill="auto"/>
            <w:noWrap/>
            <w:vAlign w:val="center"/>
            <w:hideMark/>
          </w:tcPr>
          <w:p w:rsidR="000B7837" w:rsidRPr="00DC3FA2" w:rsidRDefault="000B7837" w:rsidP="000E1726">
            <w:pPr>
              <w:widowControl/>
              <w:jc w:val="center"/>
              <w:rPr>
                <w:rFonts w:ascii="宋体" w:hAnsi="宋体" w:cs="宋体"/>
                <w:color w:val="000000"/>
                <w:kern w:val="0"/>
                <w:sz w:val="20"/>
                <w:szCs w:val="21"/>
              </w:rPr>
            </w:pPr>
            <w:r w:rsidRPr="00DC3FA2">
              <w:rPr>
                <w:rFonts w:ascii="宋体" w:hAnsi="宋体" w:cs="宋体" w:hint="eastAsia"/>
                <w:color w:val="000000"/>
                <w:kern w:val="0"/>
                <w:sz w:val="20"/>
                <w:szCs w:val="21"/>
              </w:rPr>
              <w:t>40%</w:t>
            </w:r>
          </w:p>
        </w:tc>
      </w:tr>
      <w:tr w:rsidR="000B7837" w:rsidRPr="00DC3FA2" w:rsidTr="000E1726">
        <w:trPr>
          <w:trHeight w:val="660"/>
          <w:jc w:val="center"/>
        </w:trPr>
        <w:tc>
          <w:tcPr>
            <w:tcW w:w="1076"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 xml:space="preserve">塞内加尔 </w:t>
            </w:r>
          </w:p>
        </w:tc>
        <w:tc>
          <w:tcPr>
            <w:tcW w:w="1192" w:type="dxa"/>
            <w:tcBorders>
              <w:top w:val="nil"/>
              <w:left w:val="nil"/>
              <w:bottom w:val="nil"/>
            </w:tcBorders>
            <w:shd w:val="clear" w:color="auto" w:fill="auto"/>
            <w:vAlign w:val="center"/>
            <w:hideMark/>
          </w:tcPr>
          <w:p w:rsidR="000B7837" w:rsidRPr="00DC3FA2" w:rsidRDefault="000B7837" w:rsidP="000E1726">
            <w:pPr>
              <w:widowControl/>
              <w:jc w:val="center"/>
              <w:rPr>
                <w:rFonts w:ascii="宋体" w:hAnsi="宋体" w:cs="宋体"/>
                <w:color w:val="000000"/>
                <w:kern w:val="0"/>
                <w:sz w:val="20"/>
                <w:szCs w:val="18"/>
              </w:rPr>
            </w:pPr>
            <w:r w:rsidRPr="00DC3FA2">
              <w:rPr>
                <w:rFonts w:ascii="宋体" w:hAnsi="宋体" w:cs="宋体" w:hint="eastAsia"/>
                <w:color w:val="000000"/>
                <w:kern w:val="0"/>
                <w:sz w:val="20"/>
                <w:szCs w:val="18"/>
              </w:rPr>
              <w:t>10月5日</w:t>
            </w:r>
          </w:p>
        </w:tc>
        <w:tc>
          <w:tcPr>
            <w:tcW w:w="1095" w:type="dxa"/>
            <w:shd w:val="clear" w:color="auto" w:fill="auto"/>
            <w:vAlign w:val="center"/>
            <w:hideMark/>
          </w:tcPr>
          <w:p w:rsidR="000B7837" w:rsidRPr="00DC3FA2" w:rsidRDefault="000B7837" w:rsidP="000E1726">
            <w:pPr>
              <w:widowControl/>
              <w:rPr>
                <w:rFonts w:ascii="宋体" w:hAnsi="宋体" w:cs="宋体"/>
                <w:color w:val="000000"/>
                <w:kern w:val="0"/>
                <w:sz w:val="20"/>
                <w:szCs w:val="18"/>
              </w:rPr>
            </w:pPr>
            <w:r w:rsidRPr="00DC3FA2">
              <w:rPr>
                <w:rFonts w:ascii="宋体" w:hAnsi="宋体" w:cs="宋体" w:hint="eastAsia"/>
                <w:color w:val="000000"/>
                <w:kern w:val="0"/>
                <w:sz w:val="20"/>
                <w:szCs w:val="18"/>
              </w:rPr>
              <w:t>8月28日(最后一例确诊)</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1</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(0)</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1</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(0)</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0</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(0)</w:t>
            </w:r>
          </w:p>
        </w:tc>
        <w:tc>
          <w:tcPr>
            <w:tcW w:w="519"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0</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(0)</w:t>
            </w:r>
          </w:p>
        </w:tc>
        <w:tc>
          <w:tcPr>
            <w:tcW w:w="819" w:type="dxa"/>
            <w:tcBorders>
              <w:top w:val="nil"/>
              <w:left w:val="nil"/>
              <w:bottom w:val="nil"/>
              <w:right w:val="nil"/>
            </w:tcBorders>
            <w:shd w:val="clear" w:color="auto" w:fill="auto"/>
            <w:noWrap/>
            <w:vAlign w:val="center"/>
            <w:hideMark/>
          </w:tcPr>
          <w:p w:rsidR="000B7837" w:rsidRPr="00DC3FA2" w:rsidRDefault="000B7837" w:rsidP="000E1726">
            <w:pPr>
              <w:widowControl/>
              <w:jc w:val="center"/>
              <w:rPr>
                <w:rFonts w:ascii="宋体" w:hAnsi="宋体" w:cs="宋体"/>
                <w:color w:val="000000"/>
                <w:kern w:val="0"/>
                <w:sz w:val="20"/>
                <w:szCs w:val="21"/>
              </w:rPr>
            </w:pPr>
            <w:r w:rsidRPr="00DC3FA2">
              <w:rPr>
                <w:rFonts w:ascii="宋体" w:hAnsi="宋体" w:cs="宋体" w:hint="eastAsia"/>
                <w:color w:val="000000"/>
                <w:kern w:val="0"/>
                <w:sz w:val="20"/>
                <w:szCs w:val="21"/>
              </w:rPr>
              <w:t>0%</w:t>
            </w:r>
          </w:p>
        </w:tc>
      </w:tr>
      <w:tr w:rsidR="000B7837" w:rsidRPr="00DC3FA2" w:rsidTr="000E1726">
        <w:trPr>
          <w:trHeight w:val="263"/>
          <w:jc w:val="center"/>
        </w:trPr>
        <w:tc>
          <w:tcPr>
            <w:tcW w:w="1076"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美国</w:t>
            </w:r>
          </w:p>
        </w:tc>
        <w:tc>
          <w:tcPr>
            <w:tcW w:w="1192" w:type="dxa"/>
            <w:tcBorders>
              <w:top w:val="nil"/>
              <w:left w:val="nil"/>
              <w:bottom w:val="nil"/>
              <w:right w:val="nil"/>
            </w:tcBorders>
            <w:shd w:val="clear" w:color="auto" w:fill="auto"/>
            <w:vAlign w:val="center"/>
            <w:hideMark/>
          </w:tcPr>
          <w:p w:rsidR="000B7837" w:rsidRPr="00DC3FA2" w:rsidRDefault="000B7837" w:rsidP="000E1726">
            <w:pPr>
              <w:widowControl/>
              <w:jc w:val="center"/>
              <w:rPr>
                <w:rFonts w:ascii="宋体" w:hAnsi="宋体" w:cs="宋体"/>
                <w:color w:val="000000"/>
                <w:kern w:val="0"/>
                <w:sz w:val="20"/>
                <w:szCs w:val="21"/>
              </w:rPr>
            </w:pPr>
          </w:p>
        </w:tc>
        <w:tc>
          <w:tcPr>
            <w:tcW w:w="1095" w:type="dxa"/>
            <w:tcBorders>
              <w:left w:val="nil"/>
              <w:bottom w:val="nil"/>
              <w:right w:val="nil"/>
            </w:tcBorders>
            <w:shd w:val="clear" w:color="auto" w:fill="auto"/>
            <w:vAlign w:val="center"/>
            <w:hideMark/>
          </w:tcPr>
          <w:p w:rsidR="000B7837" w:rsidRPr="00DC3FA2" w:rsidRDefault="000B7837" w:rsidP="000E1726">
            <w:pPr>
              <w:widowControl/>
              <w:jc w:val="right"/>
              <w:rPr>
                <w:rFonts w:ascii="宋体" w:hAnsi="宋体" w:cs="宋体"/>
                <w:color w:val="000000"/>
                <w:kern w:val="0"/>
                <w:sz w:val="20"/>
                <w:szCs w:val="18"/>
              </w:rPr>
            </w:pPr>
            <w:r w:rsidRPr="00DC3FA2">
              <w:rPr>
                <w:rFonts w:ascii="宋体" w:hAnsi="宋体" w:cs="宋体" w:hint="eastAsia"/>
                <w:color w:val="000000"/>
                <w:kern w:val="0"/>
                <w:sz w:val="20"/>
                <w:szCs w:val="18"/>
              </w:rPr>
              <w:t>10月1日</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1</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(0)</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1</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(0)</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1</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(1)</w:t>
            </w:r>
          </w:p>
        </w:tc>
        <w:tc>
          <w:tcPr>
            <w:tcW w:w="519"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color w:val="000000"/>
                <w:kern w:val="0"/>
                <w:sz w:val="20"/>
                <w:szCs w:val="21"/>
              </w:rPr>
            </w:pPr>
            <w:r w:rsidRPr="00DC3FA2">
              <w:rPr>
                <w:rFonts w:ascii="宋体" w:hAnsi="宋体" w:cs="宋体" w:hint="eastAsia"/>
                <w:color w:val="000000"/>
                <w:kern w:val="0"/>
                <w:sz w:val="20"/>
                <w:szCs w:val="21"/>
              </w:rPr>
              <w:t>0</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color w:val="000000"/>
                <w:kern w:val="0"/>
                <w:sz w:val="20"/>
                <w:szCs w:val="21"/>
              </w:rPr>
            </w:pPr>
            <w:r w:rsidRPr="00DC3FA2">
              <w:rPr>
                <w:rFonts w:ascii="宋体" w:hAnsi="宋体" w:cs="宋体" w:hint="eastAsia"/>
                <w:color w:val="000000"/>
                <w:kern w:val="0"/>
                <w:sz w:val="20"/>
                <w:szCs w:val="21"/>
              </w:rPr>
              <w:t>(0)</w:t>
            </w:r>
          </w:p>
        </w:tc>
        <w:tc>
          <w:tcPr>
            <w:tcW w:w="819" w:type="dxa"/>
            <w:tcBorders>
              <w:top w:val="nil"/>
              <w:left w:val="nil"/>
              <w:bottom w:val="nil"/>
              <w:right w:val="nil"/>
            </w:tcBorders>
            <w:shd w:val="clear" w:color="auto" w:fill="auto"/>
            <w:noWrap/>
            <w:vAlign w:val="center"/>
            <w:hideMark/>
          </w:tcPr>
          <w:p w:rsidR="000B7837" w:rsidRPr="00DC3FA2" w:rsidRDefault="000B7837" w:rsidP="000E1726">
            <w:pPr>
              <w:widowControl/>
              <w:jc w:val="center"/>
              <w:rPr>
                <w:rFonts w:ascii="宋体" w:hAnsi="宋体" w:cs="宋体"/>
                <w:color w:val="000000"/>
                <w:kern w:val="0"/>
                <w:sz w:val="20"/>
                <w:szCs w:val="21"/>
              </w:rPr>
            </w:pPr>
            <w:r w:rsidRPr="00DC3FA2">
              <w:rPr>
                <w:rFonts w:ascii="宋体" w:hAnsi="宋体" w:cs="宋体" w:hint="eastAsia"/>
                <w:color w:val="000000"/>
                <w:kern w:val="0"/>
                <w:sz w:val="20"/>
                <w:szCs w:val="21"/>
              </w:rPr>
              <w:t>100%</w:t>
            </w:r>
          </w:p>
        </w:tc>
      </w:tr>
      <w:tr w:rsidR="000B7837" w:rsidRPr="00DC3FA2" w:rsidTr="000E1726">
        <w:trPr>
          <w:trHeight w:val="263"/>
          <w:jc w:val="center"/>
        </w:trPr>
        <w:tc>
          <w:tcPr>
            <w:tcW w:w="1076"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小计</w:t>
            </w:r>
          </w:p>
        </w:tc>
        <w:tc>
          <w:tcPr>
            <w:tcW w:w="1192" w:type="dxa"/>
            <w:tcBorders>
              <w:top w:val="nil"/>
              <w:left w:val="nil"/>
              <w:bottom w:val="nil"/>
              <w:right w:val="nil"/>
            </w:tcBorders>
            <w:shd w:val="clear" w:color="auto" w:fill="auto"/>
            <w:noWrap/>
            <w:vAlign w:val="center"/>
            <w:hideMark/>
          </w:tcPr>
          <w:p w:rsidR="000B7837" w:rsidRPr="00DC3FA2" w:rsidRDefault="000B7837" w:rsidP="000E1726">
            <w:pPr>
              <w:widowControl/>
              <w:jc w:val="center"/>
              <w:rPr>
                <w:rFonts w:ascii="宋体" w:hAnsi="宋体" w:cs="宋体"/>
                <w:b/>
                <w:bCs/>
                <w:color w:val="000000"/>
                <w:kern w:val="0"/>
                <w:sz w:val="20"/>
                <w:szCs w:val="21"/>
              </w:rPr>
            </w:pPr>
          </w:p>
        </w:tc>
        <w:tc>
          <w:tcPr>
            <w:tcW w:w="1095"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eastAsia="Times New Roman"/>
                <w:kern w:val="0"/>
                <w:sz w:val="20"/>
                <w:szCs w:val="20"/>
              </w:rPr>
            </w:pP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b/>
                <w:bCs/>
                <w:color w:val="000000"/>
                <w:kern w:val="0"/>
                <w:sz w:val="20"/>
                <w:szCs w:val="21"/>
              </w:rPr>
            </w:pPr>
            <w:r w:rsidRPr="00DC3FA2">
              <w:rPr>
                <w:rFonts w:ascii="宋体" w:hAnsi="宋体" w:cs="宋体" w:hint="eastAsia"/>
                <w:b/>
                <w:bCs/>
                <w:color w:val="000000"/>
                <w:kern w:val="0"/>
                <w:sz w:val="20"/>
                <w:szCs w:val="21"/>
              </w:rPr>
              <w:t>22</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(1)</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b/>
                <w:bCs/>
                <w:color w:val="000000"/>
                <w:kern w:val="0"/>
                <w:sz w:val="20"/>
                <w:szCs w:val="21"/>
              </w:rPr>
            </w:pPr>
            <w:r w:rsidRPr="00DC3FA2">
              <w:rPr>
                <w:rFonts w:ascii="宋体" w:hAnsi="宋体" w:cs="宋体" w:hint="eastAsia"/>
                <w:b/>
                <w:bCs/>
                <w:color w:val="000000"/>
                <w:kern w:val="0"/>
                <w:sz w:val="20"/>
                <w:szCs w:val="21"/>
              </w:rPr>
              <w:t>21</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(1)</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b/>
                <w:bCs/>
                <w:color w:val="000000"/>
                <w:kern w:val="0"/>
                <w:sz w:val="20"/>
                <w:szCs w:val="21"/>
              </w:rPr>
            </w:pPr>
            <w:r w:rsidRPr="00DC3FA2">
              <w:rPr>
                <w:rFonts w:ascii="宋体" w:hAnsi="宋体" w:cs="宋体" w:hint="eastAsia"/>
                <w:b/>
                <w:bCs/>
                <w:color w:val="000000"/>
                <w:kern w:val="0"/>
                <w:sz w:val="20"/>
                <w:szCs w:val="21"/>
              </w:rPr>
              <w:t>9</w:t>
            </w:r>
          </w:p>
        </w:tc>
        <w:tc>
          <w:tcPr>
            <w:tcW w:w="7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(1)</w:t>
            </w:r>
          </w:p>
        </w:tc>
        <w:tc>
          <w:tcPr>
            <w:tcW w:w="519" w:type="dxa"/>
            <w:tcBorders>
              <w:top w:val="nil"/>
              <w:left w:val="nil"/>
              <w:bottom w:val="nil"/>
              <w:right w:val="nil"/>
            </w:tcBorders>
            <w:shd w:val="clear" w:color="auto" w:fill="auto"/>
            <w:noWrap/>
            <w:vAlign w:val="center"/>
            <w:hideMark/>
          </w:tcPr>
          <w:p w:rsidR="000B7837" w:rsidRPr="00DC3FA2" w:rsidRDefault="000B7837" w:rsidP="000E1726">
            <w:pPr>
              <w:widowControl/>
              <w:jc w:val="right"/>
              <w:rPr>
                <w:rFonts w:ascii="宋体" w:hAnsi="宋体" w:cs="宋体"/>
                <w:b/>
                <w:bCs/>
                <w:color w:val="000000"/>
                <w:kern w:val="0"/>
                <w:sz w:val="20"/>
                <w:szCs w:val="21"/>
              </w:rPr>
            </w:pPr>
            <w:r w:rsidRPr="00DC3FA2">
              <w:rPr>
                <w:rFonts w:ascii="宋体" w:hAnsi="宋体" w:cs="宋体" w:hint="eastAsia"/>
                <w:b/>
                <w:bCs/>
                <w:color w:val="000000"/>
                <w:kern w:val="0"/>
                <w:sz w:val="20"/>
                <w:szCs w:val="21"/>
              </w:rPr>
              <w:t>11</w:t>
            </w:r>
          </w:p>
        </w:tc>
        <w:tc>
          <w:tcPr>
            <w:tcW w:w="620" w:type="dxa"/>
            <w:tcBorders>
              <w:top w:val="nil"/>
              <w:left w:val="nil"/>
              <w:bottom w:val="nil"/>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(0)</w:t>
            </w:r>
          </w:p>
        </w:tc>
        <w:tc>
          <w:tcPr>
            <w:tcW w:w="819" w:type="dxa"/>
            <w:tcBorders>
              <w:top w:val="nil"/>
              <w:left w:val="nil"/>
              <w:bottom w:val="nil"/>
              <w:right w:val="nil"/>
            </w:tcBorders>
            <w:shd w:val="clear" w:color="auto" w:fill="auto"/>
            <w:noWrap/>
            <w:vAlign w:val="center"/>
            <w:hideMark/>
          </w:tcPr>
          <w:p w:rsidR="000B7837" w:rsidRPr="00DC3FA2" w:rsidRDefault="000B7837" w:rsidP="000E1726">
            <w:pPr>
              <w:widowControl/>
              <w:jc w:val="center"/>
              <w:rPr>
                <w:rFonts w:ascii="宋体" w:hAnsi="宋体" w:cs="宋体"/>
                <w:color w:val="000000"/>
                <w:kern w:val="0"/>
                <w:sz w:val="20"/>
                <w:szCs w:val="21"/>
              </w:rPr>
            </w:pPr>
            <w:r w:rsidRPr="00DC3FA2">
              <w:rPr>
                <w:rFonts w:ascii="宋体" w:hAnsi="宋体" w:cs="宋体" w:hint="eastAsia"/>
                <w:color w:val="000000"/>
                <w:kern w:val="0"/>
                <w:sz w:val="20"/>
                <w:szCs w:val="21"/>
              </w:rPr>
              <w:t>41%</w:t>
            </w:r>
          </w:p>
        </w:tc>
      </w:tr>
      <w:tr w:rsidR="000B7837" w:rsidRPr="00DC3FA2" w:rsidTr="000E1726">
        <w:trPr>
          <w:trHeight w:val="263"/>
          <w:jc w:val="center"/>
        </w:trPr>
        <w:tc>
          <w:tcPr>
            <w:tcW w:w="1076" w:type="dxa"/>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合计</w:t>
            </w:r>
          </w:p>
        </w:tc>
        <w:tc>
          <w:tcPr>
            <w:tcW w:w="1192" w:type="dxa"/>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center"/>
              <w:rPr>
                <w:rFonts w:ascii="宋体" w:hAnsi="宋体" w:cs="宋体"/>
                <w:b/>
                <w:bCs/>
                <w:color w:val="000000"/>
                <w:kern w:val="0"/>
                <w:sz w:val="20"/>
                <w:szCs w:val="21"/>
              </w:rPr>
            </w:pPr>
          </w:p>
        </w:tc>
        <w:tc>
          <w:tcPr>
            <w:tcW w:w="1095" w:type="dxa"/>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 xml:space="preserve">　</w:t>
            </w:r>
          </w:p>
        </w:tc>
        <w:tc>
          <w:tcPr>
            <w:tcW w:w="620" w:type="dxa"/>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right"/>
              <w:rPr>
                <w:rFonts w:ascii="宋体" w:hAnsi="宋体" w:cs="宋体"/>
                <w:b/>
                <w:bCs/>
                <w:color w:val="000000"/>
                <w:kern w:val="0"/>
                <w:sz w:val="20"/>
                <w:szCs w:val="21"/>
              </w:rPr>
            </w:pPr>
            <w:r w:rsidRPr="00DC3FA2">
              <w:rPr>
                <w:rFonts w:ascii="宋体" w:hAnsi="宋体" w:cs="宋体" w:hint="eastAsia"/>
                <w:b/>
                <w:bCs/>
                <w:color w:val="000000"/>
                <w:kern w:val="0"/>
                <w:sz w:val="20"/>
                <w:szCs w:val="21"/>
              </w:rPr>
              <w:t>8033</w:t>
            </w:r>
          </w:p>
        </w:tc>
        <w:tc>
          <w:tcPr>
            <w:tcW w:w="720" w:type="dxa"/>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(542)</w:t>
            </w:r>
          </w:p>
        </w:tc>
        <w:tc>
          <w:tcPr>
            <w:tcW w:w="620" w:type="dxa"/>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right"/>
              <w:rPr>
                <w:rFonts w:ascii="宋体" w:hAnsi="宋体" w:cs="宋体"/>
                <w:b/>
                <w:bCs/>
                <w:color w:val="000000"/>
                <w:kern w:val="0"/>
                <w:sz w:val="20"/>
                <w:szCs w:val="21"/>
              </w:rPr>
            </w:pPr>
            <w:r w:rsidRPr="00DC3FA2">
              <w:rPr>
                <w:rFonts w:ascii="宋体" w:hAnsi="宋体" w:cs="宋体" w:hint="eastAsia"/>
                <w:b/>
                <w:bCs/>
                <w:color w:val="000000"/>
                <w:kern w:val="0"/>
                <w:sz w:val="20"/>
                <w:szCs w:val="21"/>
              </w:rPr>
              <w:t>4461</w:t>
            </w:r>
          </w:p>
        </w:tc>
        <w:tc>
          <w:tcPr>
            <w:tcW w:w="720" w:type="dxa"/>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(354)</w:t>
            </w:r>
          </w:p>
        </w:tc>
        <w:tc>
          <w:tcPr>
            <w:tcW w:w="620" w:type="dxa"/>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right"/>
              <w:rPr>
                <w:rFonts w:ascii="宋体" w:hAnsi="宋体" w:cs="宋体"/>
                <w:b/>
                <w:bCs/>
                <w:color w:val="000000"/>
                <w:kern w:val="0"/>
                <w:sz w:val="20"/>
                <w:szCs w:val="21"/>
              </w:rPr>
            </w:pPr>
            <w:r w:rsidRPr="00DC3FA2">
              <w:rPr>
                <w:rFonts w:ascii="宋体" w:hAnsi="宋体" w:cs="宋体" w:hint="eastAsia"/>
                <w:b/>
                <w:bCs/>
                <w:color w:val="000000"/>
                <w:kern w:val="0"/>
                <w:sz w:val="20"/>
                <w:szCs w:val="21"/>
              </w:rPr>
              <w:t>3866</w:t>
            </w:r>
          </w:p>
        </w:tc>
        <w:tc>
          <w:tcPr>
            <w:tcW w:w="720" w:type="dxa"/>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(427)</w:t>
            </w:r>
          </w:p>
        </w:tc>
        <w:tc>
          <w:tcPr>
            <w:tcW w:w="519" w:type="dxa"/>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right"/>
              <w:rPr>
                <w:rFonts w:ascii="宋体" w:hAnsi="宋体" w:cs="宋体"/>
                <w:b/>
                <w:bCs/>
                <w:color w:val="000000"/>
                <w:kern w:val="0"/>
                <w:sz w:val="20"/>
                <w:szCs w:val="21"/>
              </w:rPr>
            </w:pPr>
            <w:r w:rsidRPr="00DC3FA2">
              <w:rPr>
                <w:rFonts w:ascii="宋体" w:hAnsi="宋体" w:cs="宋体" w:hint="eastAsia"/>
                <w:b/>
                <w:bCs/>
                <w:color w:val="000000"/>
                <w:kern w:val="0"/>
                <w:sz w:val="20"/>
                <w:szCs w:val="21"/>
              </w:rPr>
              <w:t>401</w:t>
            </w:r>
          </w:p>
        </w:tc>
        <w:tc>
          <w:tcPr>
            <w:tcW w:w="620" w:type="dxa"/>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left"/>
              <w:rPr>
                <w:rFonts w:ascii="宋体" w:hAnsi="宋体" w:cs="宋体"/>
                <w:b/>
                <w:bCs/>
                <w:color w:val="000000"/>
                <w:kern w:val="0"/>
                <w:sz w:val="20"/>
                <w:szCs w:val="21"/>
              </w:rPr>
            </w:pPr>
            <w:r w:rsidRPr="00DC3FA2">
              <w:rPr>
                <w:rFonts w:ascii="宋体" w:hAnsi="宋体" w:cs="宋体" w:hint="eastAsia"/>
                <w:b/>
                <w:bCs/>
                <w:color w:val="000000"/>
                <w:kern w:val="0"/>
                <w:sz w:val="20"/>
                <w:szCs w:val="21"/>
              </w:rPr>
              <w:t>(24)</w:t>
            </w:r>
          </w:p>
        </w:tc>
        <w:tc>
          <w:tcPr>
            <w:tcW w:w="819" w:type="dxa"/>
            <w:tcBorders>
              <w:top w:val="single" w:sz="4" w:space="0" w:color="auto"/>
              <w:left w:val="nil"/>
              <w:bottom w:val="single" w:sz="4" w:space="0" w:color="auto"/>
              <w:right w:val="nil"/>
            </w:tcBorders>
            <w:shd w:val="clear" w:color="auto" w:fill="auto"/>
            <w:noWrap/>
            <w:vAlign w:val="center"/>
            <w:hideMark/>
          </w:tcPr>
          <w:p w:rsidR="000B7837" w:rsidRPr="00DC3FA2" w:rsidRDefault="000B7837" w:rsidP="000E1726">
            <w:pPr>
              <w:widowControl/>
              <w:jc w:val="center"/>
              <w:rPr>
                <w:rFonts w:ascii="宋体" w:hAnsi="宋体" w:cs="宋体"/>
                <w:color w:val="000000"/>
                <w:kern w:val="0"/>
                <w:sz w:val="20"/>
                <w:szCs w:val="21"/>
              </w:rPr>
            </w:pPr>
            <w:r w:rsidRPr="00DC3FA2">
              <w:rPr>
                <w:rFonts w:ascii="宋体" w:hAnsi="宋体" w:cs="宋体" w:hint="eastAsia"/>
                <w:color w:val="000000"/>
                <w:kern w:val="0"/>
                <w:sz w:val="20"/>
                <w:szCs w:val="21"/>
              </w:rPr>
              <w:t>48%</w:t>
            </w:r>
          </w:p>
        </w:tc>
      </w:tr>
    </w:tbl>
    <w:p w:rsidR="00987FDC" w:rsidRDefault="00987FDC" w:rsidP="00987FDC">
      <w:pPr>
        <w:widowControl/>
        <w:spacing w:line="360" w:lineRule="auto"/>
        <w:jc w:val="left"/>
        <w:rPr>
          <w:rFonts w:eastAsia="仿宋"/>
        </w:rPr>
      </w:pPr>
      <w:r w:rsidRPr="00BF5150">
        <w:rPr>
          <w:rFonts w:eastAsia="仿宋"/>
        </w:rPr>
        <w:t>*</w:t>
      </w:r>
      <w:r w:rsidRPr="00BF5150">
        <w:rPr>
          <w:rFonts w:eastAsia="仿宋" w:hint="eastAsia"/>
        </w:rPr>
        <w:t>括号数字表明本次更新与上次更新相比增加或减少的病例数或死亡数。</w:t>
      </w:r>
    </w:p>
    <w:p w:rsidR="008809DF" w:rsidRDefault="00944CC2" w:rsidP="00987FDC">
      <w:pPr>
        <w:widowControl/>
        <w:spacing w:line="360" w:lineRule="auto"/>
        <w:jc w:val="left"/>
        <w:rPr>
          <w:rFonts w:eastAsia="仿宋"/>
        </w:rPr>
      </w:pPr>
      <w:r>
        <w:rPr>
          <w:rFonts w:eastAsia="仿宋"/>
          <w:noProof/>
        </w:rPr>
        <w:drawing>
          <wp:inline distT="0" distB="0" distL="0" distR="0">
            <wp:extent cx="5278120" cy="206883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8120" cy="2068830"/>
                    </a:xfrm>
                    <a:prstGeom prst="rect">
                      <a:avLst/>
                    </a:prstGeom>
                    <a:noFill/>
                    <a:ln>
                      <a:noFill/>
                    </a:ln>
                  </pic:spPr>
                </pic:pic>
              </a:graphicData>
            </a:graphic>
          </wp:inline>
        </w:drawing>
      </w:r>
    </w:p>
    <w:p w:rsidR="008809DF" w:rsidRDefault="008809DF" w:rsidP="00987FDC">
      <w:pPr>
        <w:widowControl/>
        <w:spacing w:line="360" w:lineRule="auto"/>
        <w:jc w:val="left"/>
        <w:rPr>
          <w:rFonts w:eastAsia="仿宋"/>
        </w:rPr>
      </w:pPr>
      <w:r w:rsidRPr="008809DF">
        <w:rPr>
          <w:rFonts w:ascii="黑体" w:eastAsia="黑体" w:hAnsi="黑体"/>
          <w:noProof/>
          <w:sz w:val="24"/>
        </w:rPr>
        <w:drawing>
          <wp:inline distT="0" distB="0" distL="0" distR="0">
            <wp:extent cx="5278120" cy="20605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120" cy="2060575"/>
                    </a:xfrm>
                    <a:prstGeom prst="rect">
                      <a:avLst/>
                    </a:prstGeom>
                    <a:noFill/>
                    <a:ln>
                      <a:noFill/>
                    </a:ln>
                  </pic:spPr>
                </pic:pic>
              </a:graphicData>
            </a:graphic>
          </wp:inline>
        </w:drawing>
      </w:r>
    </w:p>
    <w:p w:rsidR="00987FDC" w:rsidRDefault="008809DF" w:rsidP="008809DF">
      <w:pPr>
        <w:jc w:val="center"/>
        <w:rPr>
          <w:rFonts w:eastAsia="仿宋"/>
        </w:rPr>
      </w:pPr>
      <w:r w:rsidRPr="00975A56">
        <w:rPr>
          <w:noProof/>
        </w:rPr>
        <w:lastRenderedPageBreak/>
        <w:drawing>
          <wp:inline distT="0" distB="0" distL="0" distR="0">
            <wp:extent cx="5278120" cy="20656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278120" cy="2065655"/>
                    </a:xfrm>
                    <a:prstGeom prst="rect">
                      <a:avLst/>
                    </a:prstGeom>
                  </pic:spPr>
                </pic:pic>
              </a:graphicData>
            </a:graphic>
          </wp:inline>
        </w:drawing>
      </w:r>
    </w:p>
    <w:p w:rsidR="008809DF" w:rsidRDefault="008809DF" w:rsidP="008809DF">
      <w:pPr>
        <w:jc w:val="center"/>
        <w:rPr>
          <w:rFonts w:ascii="黑体" w:eastAsia="黑体" w:hAnsi="黑体"/>
          <w:bCs/>
          <w:color w:val="000000"/>
          <w:kern w:val="0"/>
          <w:szCs w:val="21"/>
        </w:rPr>
      </w:pPr>
      <w:r>
        <w:rPr>
          <w:rFonts w:ascii="黑体" w:eastAsia="黑体" w:hAnsi="黑体" w:hint="eastAsia"/>
          <w:bCs/>
          <w:color w:val="000000"/>
          <w:kern w:val="0"/>
          <w:szCs w:val="21"/>
        </w:rPr>
        <w:t>附</w:t>
      </w:r>
      <w:r w:rsidRPr="00BC6991">
        <w:rPr>
          <w:rFonts w:ascii="黑体" w:eastAsia="黑体" w:hAnsi="黑体" w:hint="eastAsia"/>
          <w:bCs/>
          <w:color w:val="000000"/>
          <w:kern w:val="0"/>
          <w:szCs w:val="21"/>
        </w:rPr>
        <w:t>图</w:t>
      </w:r>
      <w:r>
        <w:rPr>
          <w:rFonts w:ascii="黑体" w:eastAsia="黑体" w:hAnsi="黑体"/>
          <w:bCs/>
          <w:color w:val="000000"/>
          <w:kern w:val="0"/>
          <w:szCs w:val="21"/>
        </w:rPr>
        <w:t>1</w:t>
      </w:r>
      <w:r w:rsidRPr="00BC6991">
        <w:rPr>
          <w:rFonts w:ascii="黑体" w:eastAsia="黑体" w:hAnsi="黑体"/>
          <w:bCs/>
          <w:color w:val="000000"/>
          <w:kern w:val="0"/>
          <w:szCs w:val="21"/>
        </w:rPr>
        <w:t xml:space="preserve"> </w:t>
      </w:r>
      <w:r w:rsidRPr="00BC6991">
        <w:rPr>
          <w:rFonts w:ascii="黑体" w:eastAsia="黑体" w:hAnsi="黑体" w:hint="eastAsia"/>
          <w:bCs/>
          <w:color w:val="000000"/>
          <w:kern w:val="0"/>
          <w:szCs w:val="21"/>
        </w:rPr>
        <w:t>2014年西非</w:t>
      </w:r>
      <w:r>
        <w:rPr>
          <w:rFonts w:ascii="黑体" w:eastAsia="黑体" w:hAnsi="黑体" w:hint="eastAsia"/>
          <w:bCs/>
          <w:color w:val="000000"/>
          <w:kern w:val="0"/>
          <w:szCs w:val="21"/>
        </w:rPr>
        <w:t>三国</w:t>
      </w:r>
      <w:r w:rsidRPr="00BC6991">
        <w:rPr>
          <w:rFonts w:ascii="黑体" w:eastAsia="黑体" w:hAnsi="黑体" w:hint="eastAsia"/>
          <w:bCs/>
          <w:color w:val="000000"/>
          <w:kern w:val="0"/>
          <w:szCs w:val="21"/>
        </w:rPr>
        <w:t>埃博拉出血热病例</w:t>
      </w:r>
      <w:r>
        <w:rPr>
          <w:rFonts w:ascii="黑体" w:eastAsia="黑体" w:hAnsi="黑体" w:hint="eastAsia"/>
          <w:bCs/>
          <w:color w:val="000000"/>
          <w:kern w:val="0"/>
          <w:szCs w:val="21"/>
        </w:rPr>
        <w:t>报告周</w:t>
      </w:r>
      <w:r>
        <w:rPr>
          <w:rFonts w:ascii="黑体" w:eastAsia="黑体" w:hAnsi="黑体"/>
          <w:bCs/>
          <w:color w:val="000000"/>
          <w:kern w:val="0"/>
          <w:szCs w:val="21"/>
        </w:rPr>
        <w:t>分布</w:t>
      </w:r>
      <w:r w:rsidRPr="00BC6991">
        <w:rPr>
          <w:rFonts w:ascii="黑体" w:eastAsia="黑体" w:hAnsi="黑体" w:hint="eastAsia"/>
          <w:bCs/>
          <w:color w:val="000000"/>
          <w:kern w:val="0"/>
          <w:szCs w:val="21"/>
        </w:rPr>
        <w:t>（WHO</w:t>
      </w:r>
      <w:r>
        <w:rPr>
          <w:rFonts w:ascii="黑体" w:eastAsia="黑体" w:hAnsi="黑体" w:hint="eastAsia"/>
          <w:bCs/>
          <w:color w:val="000000"/>
          <w:kern w:val="0"/>
          <w:szCs w:val="21"/>
        </w:rPr>
        <w:t>，1</w:t>
      </w:r>
      <w:r>
        <w:rPr>
          <w:rFonts w:ascii="黑体" w:eastAsia="黑体" w:hAnsi="黑体"/>
          <w:bCs/>
          <w:color w:val="000000"/>
          <w:kern w:val="0"/>
          <w:szCs w:val="21"/>
        </w:rPr>
        <w:t>0</w:t>
      </w:r>
      <w:r>
        <w:rPr>
          <w:rFonts w:ascii="黑体" w:eastAsia="黑体" w:hAnsi="黑体" w:hint="eastAsia"/>
          <w:bCs/>
          <w:color w:val="000000"/>
          <w:kern w:val="0"/>
          <w:szCs w:val="21"/>
        </w:rPr>
        <w:t>月8日</w:t>
      </w:r>
      <w:r w:rsidRPr="00BC6991">
        <w:rPr>
          <w:rFonts w:ascii="黑体" w:eastAsia="黑体" w:hAnsi="黑体" w:hint="eastAsia"/>
          <w:bCs/>
          <w:color w:val="000000"/>
          <w:kern w:val="0"/>
          <w:szCs w:val="21"/>
        </w:rPr>
        <w:t>）</w:t>
      </w:r>
    </w:p>
    <w:p w:rsidR="008809DF" w:rsidRDefault="008809DF" w:rsidP="008809DF">
      <w:pPr>
        <w:jc w:val="center"/>
        <w:rPr>
          <w:rFonts w:eastAsia="仿宋"/>
        </w:rPr>
      </w:pPr>
    </w:p>
    <w:p w:rsidR="00987FDC" w:rsidRPr="00BF5150" w:rsidRDefault="000B7837" w:rsidP="008809DF">
      <w:pPr>
        <w:widowControl/>
        <w:spacing w:line="360" w:lineRule="auto"/>
        <w:ind w:leftChars="-406" w:left="-2" w:hanging="851"/>
        <w:jc w:val="center"/>
        <w:rPr>
          <w:rFonts w:eastAsia="仿宋"/>
          <w:color w:val="000000"/>
          <w:sz w:val="29"/>
          <w:szCs w:val="29"/>
        </w:rPr>
      </w:pPr>
      <w:r w:rsidRPr="007B29AC">
        <w:rPr>
          <w:rFonts w:ascii="仿宋_GB2312" w:eastAsia="仿宋_GB2312" w:hAnsi="仿宋" w:hint="eastAsia"/>
          <w:b/>
          <w:noProof/>
          <w:color w:val="000000"/>
          <w:kern w:val="0"/>
          <w:sz w:val="28"/>
          <w:szCs w:val="28"/>
        </w:rPr>
        <w:drawing>
          <wp:inline distT="0" distB="0" distL="0" distR="0">
            <wp:extent cx="4078313" cy="450376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9875" cy="4505486"/>
                    </a:xfrm>
                    <a:prstGeom prst="rect">
                      <a:avLst/>
                    </a:prstGeom>
                    <a:noFill/>
                    <a:ln>
                      <a:noFill/>
                    </a:ln>
                  </pic:spPr>
                </pic:pic>
              </a:graphicData>
            </a:graphic>
          </wp:inline>
        </w:drawing>
      </w:r>
    </w:p>
    <w:p w:rsidR="00987FDC" w:rsidRPr="00BC6991" w:rsidRDefault="00987FDC" w:rsidP="00987FDC">
      <w:pPr>
        <w:ind w:firstLine="422"/>
        <w:jc w:val="center"/>
        <w:rPr>
          <w:rFonts w:ascii="黑体" w:eastAsia="黑体" w:hAnsi="黑体"/>
          <w:bCs/>
          <w:szCs w:val="21"/>
        </w:rPr>
      </w:pPr>
      <w:r>
        <w:rPr>
          <w:rFonts w:ascii="黑体" w:eastAsia="黑体" w:hAnsi="黑体" w:hint="eastAsia"/>
          <w:bCs/>
          <w:color w:val="000000"/>
          <w:kern w:val="0"/>
          <w:szCs w:val="21"/>
        </w:rPr>
        <w:t>附</w:t>
      </w:r>
      <w:r w:rsidRPr="00BC6991">
        <w:rPr>
          <w:rFonts w:ascii="黑体" w:eastAsia="黑体" w:hAnsi="黑体" w:hint="eastAsia"/>
          <w:bCs/>
          <w:color w:val="000000"/>
          <w:kern w:val="0"/>
          <w:szCs w:val="21"/>
        </w:rPr>
        <w:t>图</w:t>
      </w:r>
      <w:r w:rsidRPr="00BC6991">
        <w:rPr>
          <w:rFonts w:ascii="黑体" w:eastAsia="黑体" w:hAnsi="黑体"/>
          <w:bCs/>
          <w:color w:val="000000"/>
          <w:kern w:val="0"/>
          <w:szCs w:val="21"/>
        </w:rPr>
        <w:t xml:space="preserve">2 </w:t>
      </w:r>
      <w:r w:rsidRPr="00BC6991">
        <w:rPr>
          <w:rFonts w:ascii="黑体" w:eastAsia="黑体" w:hAnsi="黑体" w:hint="eastAsia"/>
          <w:bCs/>
          <w:color w:val="000000"/>
          <w:kern w:val="0"/>
          <w:szCs w:val="21"/>
        </w:rPr>
        <w:t>2014年西非埃博拉出血热病例地区分布（WHO</w:t>
      </w:r>
      <w:r w:rsidR="008809DF">
        <w:rPr>
          <w:rFonts w:ascii="黑体" w:eastAsia="黑体" w:hAnsi="黑体" w:hint="eastAsia"/>
          <w:bCs/>
          <w:color w:val="000000"/>
          <w:kern w:val="0"/>
          <w:szCs w:val="21"/>
        </w:rPr>
        <w:t>，1</w:t>
      </w:r>
      <w:r w:rsidR="008809DF">
        <w:rPr>
          <w:rFonts w:ascii="黑体" w:eastAsia="黑体" w:hAnsi="黑体"/>
          <w:bCs/>
          <w:color w:val="000000"/>
          <w:kern w:val="0"/>
          <w:szCs w:val="21"/>
        </w:rPr>
        <w:t>0</w:t>
      </w:r>
      <w:r w:rsidR="008809DF">
        <w:rPr>
          <w:rFonts w:ascii="黑体" w:eastAsia="黑体" w:hAnsi="黑体" w:hint="eastAsia"/>
          <w:bCs/>
          <w:color w:val="000000"/>
          <w:kern w:val="0"/>
          <w:szCs w:val="21"/>
        </w:rPr>
        <w:t>月8日</w:t>
      </w:r>
      <w:r w:rsidRPr="00BC6991">
        <w:rPr>
          <w:rFonts w:ascii="黑体" w:eastAsia="黑体" w:hAnsi="黑体" w:hint="eastAsia"/>
          <w:bCs/>
          <w:color w:val="000000"/>
          <w:kern w:val="0"/>
          <w:szCs w:val="21"/>
        </w:rPr>
        <w:t>）</w:t>
      </w:r>
    </w:p>
    <w:p w:rsidR="00987FDC" w:rsidRPr="00BF5150" w:rsidRDefault="00987FDC" w:rsidP="00987FDC">
      <w:pPr>
        <w:pStyle w:val="Default"/>
        <w:tabs>
          <w:tab w:val="left" w:pos="709"/>
        </w:tabs>
        <w:spacing w:line="360" w:lineRule="auto"/>
        <w:jc w:val="center"/>
        <w:outlineLvl w:val="0"/>
        <w:rPr>
          <w:rFonts w:eastAsia="仿宋"/>
          <w:b/>
          <w:bCs/>
          <w:sz w:val="22"/>
          <w:szCs w:val="21"/>
          <w:lang w:eastAsia="zh-CN"/>
        </w:rPr>
      </w:pPr>
    </w:p>
    <w:p w:rsidR="00987FDC" w:rsidRPr="00BF5150" w:rsidRDefault="000B7837" w:rsidP="00987FDC">
      <w:pPr>
        <w:pStyle w:val="Default"/>
        <w:tabs>
          <w:tab w:val="left" w:pos="709"/>
        </w:tabs>
        <w:spacing w:line="360" w:lineRule="auto"/>
        <w:ind w:leftChars="-270" w:left="-1" w:hangingChars="236" w:hanging="566"/>
        <w:jc w:val="center"/>
        <w:outlineLvl w:val="0"/>
        <w:rPr>
          <w:rFonts w:eastAsia="仿宋"/>
          <w:lang w:eastAsia="zh-CN"/>
        </w:rPr>
      </w:pPr>
      <w:r>
        <w:rPr>
          <w:noProof/>
          <w:lang w:eastAsia="zh-CN"/>
        </w:rPr>
        <w:lastRenderedPageBreak/>
        <w:drawing>
          <wp:inline distT="0" distB="0" distL="0" distR="0">
            <wp:extent cx="4962525" cy="522922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962525" cy="5229225"/>
                    </a:xfrm>
                    <a:prstGeom prst="rect">
                      <a:avLst/>
                    </a:prstGeom>
                  </pic:spPr>
                </pic:pic>
              </a:graphicData>
            </a:graphic>
          </wp:inline>
        </w:drawing>
      </w:r>
    </w:p>
    <w:p w:rsidR="00987FDC" w:rsidRPr="00BC6991" w:rsidRDefault="00987FDC" w:rsidP="00987FDC">
      <w:pPr>
        <w:ind w:firstLine="422"/>
        <w:jc w:val="center"/>
        <w:rPr>
          <w:rFonts w:ascii="黑体" w:eastAsia="黑体" w:hAnsi="黑体"/>
          <w:bCs/>
          <w:szCs w:val="21"/>
        </w:rPr>
      </w:pPr>
      <w:r>
        <w:rPr>
          <w:rFonts w:ascii="黑体" w:eastAsia="黑体" w:hAnsi="黑体" w:hint="eastAsia"/>
          <w:bCs/>
          <w:color w:val="000000"/>
          <w:kern w:val="0"/>
          <w:szCs w:val="21"/>
        </w:rPr>
        <w:t>附</w:t>
      </w:r>
      <w:r w:rsidRPr="00BC6991">
        <w:rPr>
          <w:rFonts w:ascii="黑体" w:eastAsia="黑体" w:hAnsi="黑体" w:hint="eastAsia"/>
          <w:bCs/>
          <w:color w:val="000000"/>
          <w:kern w:val="0"/>
          <w:szCs w:val="21"/>
        </w:rPr>
        <w:t>图</w:t>
      </w:r>
      <w:r w:rsidRPr="00BC6991">
        <w:rPr>
          <w:rFonts w:ascii="黑体" w:eastAsia="黑体" w:hAnsi="黑体"/>
          <w:bCs/>
          <w:color w:val="000000"/>
          <w:kern w:val="0"/>
          <w:szCs w:val="21"/>
        </w:rPr>
        <w:t xml:space="preserve">3 </w:t>
      </w:r>
      <w:r w:rsidRPr="00BC6991">
        <w:rPr>
          <w:rFonts w:ascii="黑体" w:eastAsia="黑体" w:hAnsi="黑体" w:hint="eastAsia"/>
          <w:bCs/>
          <w:color w:val="000000"/>
          <w:kern w:val="0"/>
          <w:szCs w:val="21"/>
        </w:rPr>
        <w:t>西非三国埃博拉出血热防治力量分布情况（</w:t>
      </w:r>
      <w:r w:rsidR="00975A56" w:rsidRPr="00BC6991">
        <w:rPr>
          <w:rFonts w:ascii="黑体" w:eastAsia="黑体" w:hAnsi="黑体"/>
          <w:bCs/>
          <w:color w:val="000000"/>
          <w:kern w:val="0"/>
          <w:szCs w:val="21"/>
        </w:rPr>
        <w:t>10</w:t>
      </w:r>
      <w:r w:rsidR="00975A56" w:rsidRPr="00BC6991">
        <w:rPr>
          <w:rFonts w:ascii="黑体" w:eastAsia="黑体" w:hAnsi="黑体" w:hint="eastAsia"/>
          <w:bCs/>
          <w:color w:val="000000"/>
          <w:kern w:val="0"/>
          <w:szCs w:val="21"/>
        </w:rPr>
        <w:t>月</w:t>
      </w:r>
      <w:r w:rsidR="00975A56">
        <w:rPr>
          <w:rFonts w:ascii="黑体" w:eastAsia="黑体" w:hAnsi="黑体"/>
          <w:bCs/>
          <w:color w:val="000000"/>
          <w:kern w:val="0"/>
          <w:szCs w:val="21"/>
        </w:rPr>
        <w:t>8</w:t>
      </w:r>
      <w:r w:rsidRPr="00BC6991">
        <w:rPr>
          <w:rFonts w:ascii="黑体" w:eastAsia="黑体" w:hAnsi="黑体" w:hint="eastAsia"/>
          <w:bCs/>
          <w:color w:val="000000"/>
          <w:kern w:val="0"/>
          <w:szCs w:val="21"/>
        </w:rPr>
        <w:t>日WHO通报）</w:t>
      </w:r>
    </w:p>
    <w:p w:rsidR="00987FDC" w:rsidRPr="00BF5150" w:rsidRDefault="00987FDC" w:rsidP="00987FDC">
      <w:pPr>
        <w:pStyle w:val="Default"/>
        <w:tabs>
          <w:tab w:val="left" w:pos="709"/>
        </w:tabs>
        <w:spacing w:line="360" w:lineRule="auto"/>
        <w:outlineLvl w:val="0"/>
        <w:rPr>
          <w:rFonts w:eastAsia="仿宋"/>
          <w:bCs/>
          <w:sz w:val="18"/>
          <w:szCs w:val="18"/>
          <w:lang w:eastAsia="zh-CN"/>
        </w:rPr>
      </w:pPr>
      <w:r w:rsidRPr="00BF5150">
        <w:rPr>
          <w:rFonts w:eastAsia="仿宋"/>
          <w:bCs/>
          <w:sz w:val="18"/>
          <w:szCs w:val="18"/>
          <w:lang w:eastAsia="zh-CN"/>
        </w:rPr>
        <w:t>注：图中</w:t>
      </w:r>
      <w:r w:rsidRPr="00BF5150">
        <w:rPr>
          <w:rFonts w:eastAsia="仿宋"/>
          <w:bCs/>
          <w:sz w:val="18"/>
          <w:szCs w:val="18"/>
          <w:lang w:eastAsia="zh-CN"/>
        </w:rPr>
        <w:t>T</w:t>
      </w:r>
      <w:r w:rsidRPr="00BF5150">
        <w:rPr>
          <w:rFonts w:eastAsia="仿宋"/>
          <w:bCs/>
          <w:sz w:val="18"/>
          <w:szCs w:val="18"/>
          <w:lang w:eastAsia="zh-CN"/>
        </w:rPr>
        <w:t>代表治疗中心、</w:t>
      </w:r>
      <w:r w:rsidRPr="00BF5150">
        <w:rPr>
          <w:rFonts w:eastAsia="仿宋"/>
          <w:bCs/>
          <w:sz w:val="18"/>
          <w:szCs w:val="18"/>
          <w:lang w:eastAsia="zh-CN"/>
        </w:rPr>
        <w:t>R</w:t>
      </w:r>
      <w:r w:rsidRPr="00BF5150">
        <w:rPr>
          <w:rFonts w:eastAsia="仿宋"/>
          <w:bCs/>
          <w:sz w:val="18"/>
          <w:szCs w:val="18"/>
          <w:lang w:eastAsia="zh-CN"/>
        </w:rPr>
        <w:t>代表转诊中心、</w:t>
      </w:r>
      <w:r w:rsidRPr="00BF5150">
        <w:rPr>
          <w:rFonts w:eastAsia="仿宋"/>
          <w:bCs/>
          <w:sz w:val="18"/>
          <w:szCs w:val="18"/>
          <w:lang w:eastAsia="zh-CN"/>
        </w:rPr>
        <w:t>L</w:t>
      </w:r>
      <w:r w:rsidRPr="00BF5150">
        <w:rPr>
          <w:rFonts w:eastAsia="仿宋"/>
          <w:bCs/>
          <w:sz w:val="18"/>
          <w:szCs w:val="18"/>
          <w:lang w:eastAsia="zh-CN"/>
        </w:rPr>
        <w:t>代表实验室、</w:t>
      </w:r>
      <w:r w:rsidRPr="00BF5150">
        <w:rPr>
          <w:rFonts w:eastAsia="仿宋"/>
          <w:bCs/>
          <w:sz w:val="18"/>
          <w:szCs w:val="18"/>
          <w:lang w:eastAsia="zh-CN"/>
        </w:rPr>
        <w:t>C</w:t>
      </w:r>
      <w:r w:rsidRPr="00BF5150">
        <w:rPr>
          <w:rFonts w:eastAsia="仿宋"/>
          <w:bCs/>
          <w:sz w:val="18"/>
          <w:szCs w:val="18"/>
          <w:lang w:eastAsia="zh-CN"/>
        </w:rPr>
        <w:t>代表接触者追踪、</w:t>
      </w:r>
      <w:r w:rsidRPr="00BF5150">
        <w:rPr>
          <w:rFonts w:eastAsia="仿宋"/>
          <w:bCs/>
          <w:sz w:val="18"/>
          <w:szCs w:val="18"/>
          <w:lang w:eastAsia="zh-CN"/>
        </w:rPr>
        <w:t>B</w:t>
      </w:r>
      <w:r w:rsidRPr="00BF5150">
        <w:rPr>
          <w:rFonts w:eastAsia="仿宋"/>
          <w:bCs/>
          <w:sz w:val="18"/>
          <w:szCs w:val="18"/>
          <w:lang w:eastAsia="zh-CN"/>
        </w:rPr>
        <w:t>代表安全丧葬、</w:t>
      </w:r>
      <w:r w:rsidRPr="00BF5150">
        <w:rPr>
          <w:rFonts w:eastAsia="仿宋"/>
          <w:bCs/>
          <w:sz w:val="18"/>
          <w:szCs w:val="18"/>
          <w:lang w:eastAsia="zh-CN"/>
        </w:rPr>
        <w:t>S</w:t>
      </w:r>
      <w:r w:rsidRPr="00BF5150">
        <w:rPr>
          <w:rFonts w:eastAsia="仿宋"/>
          <w:bCs/>
          <w:sz w:val="18"/>
          <w:szCs w:val="18"/>
          <w:lang w:eastAsia="zh-CN"/>
        </w:rPr>
        <w:t>代表社会动员；绿色表示正常运转，橙色表示部分功能运转，红色表示无运转功能。</w:t>
      </w:r>
    </w:p>
    <w:p w:rsidR="00990BC4" w:rsidRPr="00987FDC" w:rsidRDefault="00990BC4" w:rsidP="00BF5150">
      <w:pPr>
        <w:pStyle w:val="Default"/>
        <w:tabs>
          <w:tab w:val="left" w:pos="0"/>
        </w:tabs>
        <w:ind w:firstLineChars="202" w:firstLine="485"/>
        <w:outlineLvl w:val="0"/>
        <w:rPr>
          <w:rFonts w:eastAsia="仿宋"/>
          <w:color w:val="0000FF"/>
          <w:u w:val="single"/>
          <w:lang w:eastAsia="zh-CN"/>
        </w:rPr>
      </w:pPr>
    </w:p>
    <w:p w:rsidR="004F65B0" w:rsidRPr="00BF5150" w:rsidRDefault="004F65B0">
      <w:pPr>
        <w:pStyle w:val="af6"/>
        <w:spacing w:line="360" w:lineRule="auto"/>
        <w:ind w:firstLine="562"/>
        <w:rPr>
          <w:rFonts w:ascii="Times New Roman" w:eastAsia="仿宋" w:hAnsi="Times New Roman"/>
          <w:b/>
          <w:sz w:val="28"/>
          <w:szCs w:val="28"/>
        </w:rPr>
      </w:pPr>
      <w:bookmarkStart w:id="0" w:name="_GoBack"/>
      <w:bookmarkEnd w:id="0"/>
    </w:p>
    <w:sectPr w:rsidR="004F65B0" w:rsidRPr="00BF5150" w:rsidSect="00D50B29">
      <w:pgSz w:w="11906" w:h="16838"/>
      <w:pgMar w:top="1440" w:right="1797" w:bottom="1440" w:left="1797"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83F" w:rsidRDefault="0074583F">
      <w:r>
        <w:separator/>
      </w:r>
    </w:p>
  </w:endnote>
  <w:endnote w:type="continuationSeparator" w:id="0">
    <w:p w:rsidR="0074583F" w:rsidRDefault="00745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opperplate Gothic Bold">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26F" w:rsidRDefault="0075126F">
    <w:pPr>
      <w:pStyle w:val="a8"/>
      <w:jc w:val="center"/>
    </w:pPr>
    <w:r>
      <w:rPr>
        <w:lang w:val="zh-CN"/>
      </w:rPr>
      <w:t xml:space="preserve"> </w:t>
    </w:r>
    <w:r w:rsidR="00023309">
      <w:rPr>
        <w:b/>
        <w:bCs/>
        <w:sz w:val="24"/>
        <w:szCs w:val="24"/>
      </w:rPr>
      <w:fldChar w:fldCharType="begin"/>
    </w:r>
    <w:r>
      <w:rPr>
        <w:b/>
        <w:bCs/>
      </w:rPr>
      <w:instrText>PAGE</w:instrText>
    </w:r>
    <w:r w:rsidR="00023309">
      <w:rPr>
        <w:b/>
        <w:bCs/>
        <w:sz w:val="24"/>
        <w:szCs w:val="24"/>
      </w:rPr>
      <w:fldChar w:fldCharType="separate"/>
    </w:r>
    <w:r w:rsidR="009514F6">
      <w:rPr>
        <w:b/>
        <w:bCs/>
        <w:noProof/>
      </w:rPr>
      <w:t>7</w:t>
    </w:r>
    <w:r w:rsidR="00023309">
      <w:rPr>
        <w:b/>
        <w:bCs/>
        <w:sz w:val="24"/>
        <w:szCs w:val="24"/>
      </w:rPr>
      <w:fldChar w:fldCharType="end"/>
    </w:r>
    <w:r>
      <w:rPr>
        <w:lang w:val="zh-CN"/>
      </w:rPr>
      <w:t xml:space="preserve"> </w:t>
    </w:r>
  </w:p>
  <w:p w:rsidR="0075126F" w:rsidRDefault="0075126F">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7606185"/>
      <w:docPartObj>
        <w:docPartGallery w:val="Page Numbers (Bottom of Page)"/>
        <w:docPartUnique/>
      </w:docPartObj>
    </w:sdtPr>
    <w:sdtEndPr/>
    <w:sdtContent>
      <w:p w:rsidR="0075126F" w:rsidRDefault="00023309">
        <w:pPr>
          <w:pStyle w:val="a8"/>
          <w:jc w:val="center"/>
        </w:pPr>
        <w:r>
          <w:fldChar w:fldCharType="begin"/>
        </w:r>
        <w:r w:rsidR="0075126F">
          <w:instrText>PAGE   \* MERGEFORMAT</w:instrText>
        </w:r>
        <w:r>
          <w:fldChar w:fldCharType="separate"/>
        </w:r>
        <w:r w:rsidR="009514F6" w:rsidRPr="009514F6">
          <w:rPr>
            <w:noProof/>
            <w:lang w:val="zh-CN"/>
          </w:rPr>
          <w:t>0</w:t>
        </w:r>
        <w:r>
          <w:fldChar w:fldCharType="end"/>
        </w:r>
      </w:p>
    </w:sdtContent>
  </w:sdt>
  <w:p w:rsidR="0075126F" w:rsidRDefault="0075126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83F" w:rsidRDefault="0074583F">
      <w:r>
        <w:separator/>
      </w:r>
    </w:p>
  </w:footnote>
  <w:footnote w:type="continuationSeparator" w:id="0">
    <w:p w:rsidR="0074583F" w:rsidRDefault="007458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26F" w:rsidRDefault="0075126F">
    <w:pPr>
      <w:pStyle w:val="a5"/>
      <w:jc w:val="right"/>
    </w:pPr>
    <w:r>
      <w:rPr>
        <w:noProof/>
      </w:rPr>
      <w:drawing>
        <wp:anchor distT="0" distB="0" distL="114300" distR="114300" simplePos="0" relativeHeight="251657728" behindDoc="1" locked="0" layoutInCell="1" allowOverlap="1">
          <wp:simplePos x="0" y="0"/>
          <wp:positionH relativeFrom="column">
            <wp:posOffset>-19050</wp:posOffset>
          </wp:positionH>
          <wp:positionV relativeFrom="paragraph">
            <wp:posOffset>-292735</wp:posOffset>
          </wp:positionV>
          <wp:extent cx="2190750" cy="654050"/>
          <wp:effectExtent l="19050" t="0" r="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2190750" cy="654050"/>
                  </a:xfrm>
                  <a:prstGeom prst="rect">
                    <a:avLst/>
                  </a:prstGeom>
                  <a:solidFill>
                    <a:srgbClr val="FFFFFF">
                      <a:alpha val="39999"/>
                    </a:srgbClr>
                  </a:solidFill>
                  <a:ln w="9525">
                    <a:noFill/>
                    <a:miter lim="800000"/>
                    <a:headEnd/>
                    <a:tailEnd/>
                  </a:ln>
                </pic:spPr>
              </pic:pic>
            </a:graphicData>
          </a:graphic>
        </wp:anchor>
      </w:drawing>
    </w:r>
    <w:r>
      <w:rPr>
        <w:rFonts w:hint="eastAsia"/>
      </w:rPr>
      <w:t>埃博拉出血热防控态势简报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C903B5"/>
    <w:multiLevelType w:val="multilevel"/>
    <w:tmpl w:val="18C903B5"/>
    <w:lvl w:ilvl="0">
      <w:start w:val="1"/>
      <w:numFmt w:val="japaneseCounting"/>
      <w:lvlText w:val="（%1）"/>
      <w:lvlJc w:val="left"/>
      <w:pPr>
        <w:ind w:left="1298" w:hanging="885"/>
      </w:pPr>
      <w:rPr>
        <w:rFonts w:ascii="仿宋_GB2312" w:eastAsia="仿宋_GB2312" w:hAnsi="Calibri" w:hint="default"/>
        <w:b/>
        <w:color w:val="000000"/>
        <w:sz w:val="28"/>
      </w:rPr>
    </w:lvl>
    <w:lvl w:ilvl="1">
      <w:start w:val="1"/>
      <w:numFmt w:val="lowerLetter"/>
      <w:lvlText w:val="%2)"/>
      <w:lvlJc w:val="left"/>
      <w:pPr>
        <w:ind w:left="1253" w:hanging="420"/>
      </w:pPr>
    </w:lvl>
    <w:lvl w:ilvl="2">
      <w:start w:val="1"/>
      <w:numFmt w:val="lowerRoman"/>
      <w:lvlText w:val="%3."/>
      <w:lvlJc w:val="right"/>
      <w:pPr>
        <w:ind w:left="1673" w:hanging="420"/>
      </w:pPr>
    </w:lvl>
    <w:lvl w:ilvl="3">
      <w:start w:val="1"/>
      <w:numFmt w:val="decimal"/>
      <w:lvlText w:val="%4."/>
      <w:lvlJc w:val="left"/>
      <w:pPr>
        <w:ind w:left="2093" w:hanging="420"/>
      </w:pPr>
    </w:lvl>
    <w:lvl w:ilvl="4">
      <w:start w:val="1"/>
      <w:numFmt w:val="lowerLetter"/>
      <w:lvlText w:val="%5)"/>
      <w:lvlJc w:val="left"/>
      <w:pPr>
        <w:ind w:left="2513" w:hanging="420"/>
      </w:pPr>
    </w:lvl>
    <w:lvl w:ilvl="5">
      <w:start w:val="1"/>
      <w:numFmt w:val="lowerRoman"/>
      <w:lvlText w:val="%6."/>
      <w:lvlJc w:val="right"/>
      <w:pPr>
        <w:ind w:left="2933" w:hanging="420"/>
      </w:pPr>
    </w:lvl>
    <w:lvl w:ilvl="6">
      <w:start w:val="1"/>
      <w:numFmt w:val="decimal"/>
      <w:lvlText w:val="%7."/>
      <w:lvlJc w:val="left"/>
      <w:pPr>
        <w:ind w:left="3353" w:hanging="420"/>
      </w:pPr>
    </w:lvl>
    <w:lvl w:ilvl="7">
      <w:start w:val="1"/>
      <w:numFmt w:val="lowerLetter"/>
      <w:lvlText w:val="%8)"/>
      <w:lvlJc w:val="left"/>
      <w:pPr>
        <w:ind w:left="3773" w:hanging="420"/>
      </w:pPr>
    </w:lvl>
    <w:lvl w:ilvl="8">
      <w:start w:val="1"/>
      <w:numFmt w:val="lowerRoman"/>
      <w:lvlText w:val="%9."/>
      <w:lvlJc w:val="right"/>
      <w:pPr>
        <w:ind w:left="4193" w:hanging="420"/>
      </w:pPr>
    </w:lvl>
  </w:abstractNum>
  <w:abstractNum w:abstractNumId="1">
    <w:nsid w:val="34056B3F"/>
    <w:multiLevelType w:val="multilevel"/>
    <w:tmpl w:val="34056B3F"/>
    <w:lvl w:ilvl="0">
      <w:start w:val="1"/>
      <w:numFmt w:val="decimal"/>
      <w:lvlText w:val="%1."/>
      <w:lvlJc w:val="left"/>
      <w:pPr>
        <w:ind w:left="360" w:hanging="360"/>
      </w:pPr>
      <w:rPr>
        <w:rFonts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3AD6736C"/>
    <w:multiLevelType w:val="multilevel"/>
    <w:tmpl w:val="3AD6736C"/>
    <w:lvl w:ilvl="0">
      <w:start w:val="2"/>
      <w:numFmt w:val="japaneseCounting"/>
      <w:lvlText w:val="%1、"/>
      <w:lvlJc w:val="left"/>
      <w:pPr>
        <w:ind w:left="1288" w:hanging="720"/>
      </w:pPr>
      <w:rPr>
        <w:rFonts w:hint="default"/>
      </w:rPr>
    </w:lvl>
    <w:lvl w:ilvl="1">
      <w:start w:val="1"/>
      <w:numFmt w:val="lowerLetter"/>
      <w:lvlText w:val="%2)"/>
      <w:lvlJc w:val="left"/>
      <w:pPr>
        <w:ind w:left="1391" w:hanging="420"/>
      </w:pPr>
    </w:lvl>
    <w:lvl w:ilvl="2">
      <w:start w:val="1"/>
      <w:numFmt w:val="lowerRoman"/>
      <w:lvlText w:val="%3."/>
      <w:lvlJc w:val="right"/>
      <w:pPr>
        <w:ind w:left="1811" w:hanging="420"/>
      </w:pPr>
    </w:lvl>
    <w:lvl w:ilvl="3">
      <w:start w:val="1"/>
      <w:numFmt w:val="decimal"/>
      <w:lvlText w:val="%4."/>
      <w:lvlJc w:val="left"/>
      <w:pPr>
        <w:ind w:left="2231" w:hanging="420"/>
      </w:pPr>
    </w:lvl>
    <w:lvl w:ilvl="4">
      <w:start w:val="1"/>
      <w:numFmt w:val="lowerLetter"/>
      <w:lvlText w:val="%5)"/>
      <w:lvlJc w:val="left"/>
      <w:pPr>
        <w:ind w:left="2651" w:hanging="420"/>
      </w:pPr>
    </w:lvl>
    <w:lvl w:ilvl="5">
      <w:start w:val="1"/>
      <w:numFmt w:val="lowerRoman"/>
      <w:lvlText w:val="%6."/>
      <w:lvlJc w:val="right"/>
      <w:pPr>
        <w:ind w:left="3071" w:hanging="420"/>
      </w:pPr>
    </w:lvl>
    <w:lvl w:ilvl="6">
      <w:start w:val="1"/>
      <w:numFmt w:val="decimal"/>
      <w:lvlText w:val="%7."/>
      <w:lvlJc w:val="left"/>
      <w:pPr>
        <w:ind w:left="3491" w:hanging="420"/>
      </w:pPr>
    </w:lvl>
    <w:lvl w:ilvl="7">
      <w:start w:val="1"/>
      <w:numFmt w:val="lowerLetter"/>
      <w:lvlText w:val="%8)"/>
      <w:lvlJc w:val="left"/>
      <w:pPr>
        <w:ind w:left="3911" w:hanging="420"/>
      </w:pPr>
    </w:lvl>
    <w:lvl w:ilvl="8">
      <w:start w:val="1"/>
      <w:numFmt w:val="lowerRoman"/>
      <w:lvlText w:val="%9."/>
      <w:lvlJc w:val="right"/>
      <w:pPr>
        <w:ind w:left="4331" w:hanging="420"/>
      </w:pPr>
    </w:lvl>
  </w:abstractNum>
  <w:abstractNum w:abstractNumId="3">
    <w:nsid w:val="696C1D5D"/>
    <w:multiLevelType w:val="multilevel"/>
    <w:tmpl w:val="696C1D5D"/>
    <w:lvl w:ilvl="0">
      <w:start w:val="1"/>
      <w:numFmt w:val="japaneseCounting"/>
      <w:lvlText w:val="（%1）"/>
      <w:lvlJc w:val="left"/>
      <w:pPr>
        <w:ind w:left="1452" w:hanging="885"/>
      </w:pPr>
      <w:rPr>
        <w:rFonts w:hint="default"/>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4">
    <w:nsid w:val="71AF271B"/>
    <w:multiLevelType w:val="multilevel"/>
    <w:tmpl w:val="71AF271B"/>
    <w:lvl w:ilvl="0">
      <w:start w:val="1"/>
      <w:numFmt w:val="chineseCountingThousand"/>
      <w:suff w:val="space"/>
      <w:lvlText w:val="%1、"/>
      <w:lvlJc w:val="left"/>
      <w:pPr>
        <w:ind w:left="720" w:hanging="72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6A7"/>
    <w:rsid w:val="00004141"/>
    <w:rsid w:val="00017634"/>
    <w:rsid w:val="00022831"/>
    <w:rsid w:val="00023309"/>
    <w:rsid w:val="0002757D"/>
    <w:rsid w:val="0003003A"/>
    <w:rsid w:val="00030BFF"/>
    <w:rsid w:val="00053AE0"/>
    <w:rsid w:val="0006010B"/>
    <w:rsid w:val="00061CE7"/>
    <w:rsid w:val="00095563"/>
    <w:rsid w:val="000961E0"/>
    <w:rsid w:val="000A7145"/>
    <w:rsid w:val="000B7837"/>
    <w:rsid w:val="000C476D"/>
    <w:rsid w:val="000C4B84"/>
    <w:rsid w:val="000C5033"/>
    <w:rsid w:val="000D50BB"/>
    <w:rsid w:val="000E2B42"/>
    <w:rsid w:val="00101F15"/>
    <w:rsid w:val="00107601"/>
    <w:rsid w:val="00120971"/>
    <w:rsid w:val="00127055"/>
    <w:rsid w:val="00165F7E"/>
    <w:rsid w:val="00166FC7"/>
    <w:rsid w:val="00172A27"/>
    <w:rsid w:val="001751D5"/>
    <w:rsid w:val="0017750B"/>
    <w:rsid w:val="00186D32"/>
    <w:rsid w:val="001A2F2B"/>
    <w:rsid w:val="001A4B21"/>
    <w:rsid w:val="001B5EAC"/>
    <w:rsid w:val="001C050C"/>
    <w:rsid w:val="001D3267"/>
    <w:rsid w:val="001D36B6"/>
    <w:rsid w:val="001F3F68"/>
    <w:rsid w:val="002008F1"/>
    <w:rsid w:val="00211FE9"/>
    <w:rsid w:val="00215FB2"/>
    <w:rsid w:val="0022196C"/>
    <w:rsid w:val="0022541F"/>
    <w:rsid w:val="0023415F"/>
    <w:rsid w:val="00257043"/>
    <w:rsid w:val="002620E5"/>
    <w:rsid w:val="002739F8"/>
    <w:rsid w:val="00273B8E"/>
    <w:rsid w:val="002831D8"/>
    <w:rsid w:val="002A34D7"/>
    <w:rsid w:val="002B1DC8"/>
    <w:rsid w:val="002B45FD"/>
    <w:rsid w:val="002C1658"/>
    <w:rsid w:val="002D3B84"/>
    <w:rsid w:val="00300BCB"/>
    <w:rsid w:val="00300E9F"/>
    <w:rsid w:val="0031498D"/>
    <w:rsid w:val="00327265"/>
    <w:rsid w:val="003278BF"/>
    <w:rsid w:val="00330F67"/>
    <w:rsid w:val="00330FE7"/>
    <w:rsid w:val="00331C6B"/>
    <w:rsid w:val="00335227"/>
    <w:rsid w:val="0033563C"/>
    <w:rsid w:val="00340FC8"/>
    <w:rsid w:val="00344E58"/>
    <w:rsid w:val="003554EB"/>
    <w:rsid w:val="003835A6"/>
    <w:rsid w:val="00390C13"/>
    <w:rsid w:val="003B0298"/>
    <w:rsid w:val="003B1DC5"/>
    <w:rsid w:val="003B3264"/>
    <w:rsid w:val="003B43A5"/>
    <w:rsid w:val="003B533B"/>
    <w:rsid w:val="003E03DC"/>
    <w:rsid w:val="003E2D88"/>
    <w:rsid w:val="003E5362"/>
    <w:rsid w:val="003F3E8B"/>
    <w:rsid w:val="0041253A"/>
    <w:rsid w:val="00413EDE"/>
    <w:rsid w:val="00424A97"/>
    <w:rsid w:val="004512CC"/>
    <w:rsid w:val="0045729D"/>
    <w:rsid w:val="00463B53"/>
    <w:rsid w:val="00467D80"/>
    <w:rsid w:val="00472328"/>
    <w:rsid w:val="00490F84"/>
    <w:rsid w:val="004A4FDD"/>
    <w:rsid w:val="004A77E1"/>
    <w:rsid w:val="004C22E4"/>
    <w:rsid w:val="004C289F"/>
    <w:rsid w:val="004E2C4A"/>
    <w:rsid w:val="004E5CDF"/>
    <w:rsid w:val="004E6C7E"/>
    <w:rsid w:val="004F4EE1"/>
    <w:rsid w:val="004F65B0"/>
    <w:rsid w:val="00514CBA"/>
    <w:rsid w:val="00525492"/>
    <w:rsid w:val="00541223"/>
    <w:rsid w:val="00541EAF"/>
    <w:rsid w:val="005432A4"/>
    <w:rsid w:val="005550DD"/>
    <w:rsid w:val="00570B38"/>
    <w:rsid w:val="0057761B"/>
    <w:rsid w:val="00582320"/>
    <w:rsid w:val="00586CEB"/>
    <w:rsid w:val="005910C6"/>
    <w:rsid w:val="005A3852"/>
    <w:rsid w:val="005A443A"/>
    <w:rsid w:val="005A645F"/>
    <w:rsid w:val="005A787F"/>
    <w:rsid w:val="005B683C"/>
    <w:rsid w:val="005C5F32"/>
    <w:rsid w:val="005C6BDB"/>
    <w:rsid w:val="005E26FE"/>
    <w:rsid w:val="005E2FD4"/>
    <w:rsid w:val="005F668E"/>
    <w:rsid w:val="00605D27"/>
    <w:rsid w:val="00614034"/>
    <w:rsid w:val="006155E3"/>
    <w:rsid w:val="0062185B"/>
    <w:rsid w:val="00637C69"/>
    <w:rsid w:val="00642803"/>
    <w:rsid w:val="00647C6E"/>
    <w:rsid w:val="00651624"/>
    <w:rsid w:val="006604DB"/>
    <w:rsid w:val="006645EC"/>
    <w:rsid w:val="00664B0F"/>
    <w:rsid w:val="006904FD"/>
    <w:rsid w:val="006944C8"/>
    <w:rsid w:val="00697620"/>
    <w:rsid w:val="006A4FBB"/>
    <w:rsid w:val="006B1BE9"/>
    <w:rsid w:val="006B6B45"/>
    <w:rsid w:val="006C0752"/>
    <w:rsid w:val="006E7FFC"/>
    <w:rsid w:val="006F0C53"/>
    <w:rsid w:val="006F2AD1"/>
    <w:rsid w:val="00731CF7"/>
    <w:rsid w:val="0074583F"/>
    <w:rsid w:val="00746C65"/>
    <w:rsid w:val="0075126F"/>
    <w:rsid w:val="00764184"/>
    <w:rsid w:val="007705E1"/>
    <w:rsid w:val="00781580"/>
    <w:rsid w:val="007A59FA"/>
    <w:rsid w:val="007A6506"/>
    <w:rsid w:val="007B29AC"/>
    <w:rsid w:val="007E0D30"/>
    <w:rsid w:val="007E66B1"/>
    <w:rsid w:val="00825990"/>
    <w:rsid w:val="00854A03"/>
    <w:rsid w:val="0086385B"/>
    <w:rsid w:val="00865738"/>
    <w:rsid w:val="00866AB3"/>
    <w:rsid w:val="00873CC0"/>
    <w:rsid w:val="00875069"/>
    <w:rsid w:val="00876B62"/>
    <w:rsid w:val="008809DF"/>
    <w:rsid w:val="00886C57"/>
    <w:rsid w:val="008926B9"/>
    <w:rsid w:val="00892DD3"/>
    <w:rsid w:val="008974B8"/>
    <w:rsid w:val="008C4918"/>
    <w:rsid w:val="008D587F"/>
    <w:rsid w:val="008D6BBF"/>
    <w:rsid w:val="008F21E4"/>
    <w:rsid w:val="00912B3D"/>
    <w:rsid w:val="0091456F"/>
    <w:rsid w:val="0093308B"/>
    <w:rsid w:val="009411D8"/>
    <w:rsid w:val="00944CC2"/>
    <w:rsid w:val="0095101E"/>
    <w:rsid w:val="009514F6"/>
    <w:rsid w:val="00966079"/>
    <w:rsid w:val="00975A56"/>
    <w:rsid w:val="00976822"/>
    <w:rsid w:val="00982372"/>
    <w:rsid w:val="009827F4"/>
    <w:rsid w:val="00983C94"/>
    <w:rsid w:val="00987FDC"/>
    <w:rsid w:val="00990BC4"/>
    <w:rsid w:val="00993803"/>
    <w:rsid w:val="00994753"/>
    <w:rsid w:val="009A4254"/>
    <w:rsid w:val="009B3CEB"/>
    <w:rsid w:val="009B7E95"/>
    <w:rsid w:val="009C68CF"/>
    <w:rsid w:val="00A00A99"/>
    <w:rsid w:val="00A218A0"/>
    <w:rsid w:val="00A37C4D"/>
    <w:rsid w:val="00A429F4"/>
    <w:rsid w:val="00A85BD7"/>
    <w:rsid w:val="00A96829"/>
    <w:rsid w:val="00A97EB0"/>
    <w:rsid w:val="00AB1994"/>
    <w:rsid w:val="00AB2CB7"/>
    <w:rsid w:val="00AE018D"/>
    <w:rsid w:val="00AF382F"/>
    <w:rsid w:val="00B06746"/>
    <w:rsid w:val="00B17B76"/>
    <w:rsid w:val="00B358B0"/>
    <w:rsid w:val="00B857AB"/>
    <w:rsid w:val="00B87A78"/>
    <w:rsid w:val="00B95039"/>
    <w:rsid w:val="00BA36E6"/>
    <w:rsid w:val="00BC5E94"/>
    <w:rsid w:val="00BC6991"/>
    <w:rsid w:val="00BD572B"/>
    <w:rsid w:val="00BD6467"/>
    <w:rsid w:val="00BE100C"/>
    <w:rsid w:val="00BF5150"/>
    <w:rsid w:val="00BF6DA7"/>
    <w:rsid w:val="00C0090A"/>
    <w:rsid w:val="00C1047A"/>
    <w:rsid w:val="00C2095E"/>
    <w:rsid w:val="00C27B8A"/>
    <w:rsid w:val="00C37538"/>
    <w:rsid w:val="00C56514"/>
    <w:rsid w:val="00C71E12"/>
    <w:rsid w:val="00C9112F"/>
    <w:rsid w:val="00C953A4"/>
    <w:rsid w:val="00CA1645"/>
    <w:rsid w:val="00CD330D"/>
    <w:rsid w:val="00CD405D"/>
    <w:rsid w:val="00CE2F0A"/>
    <w:rsid w:val="00CF3DA0"/>
    <w:rsid w:val="00CF5157"/>
    <w:rsid w:val="00CF641B"/>
    <w:rsid w:val="00D06090"/>
    <w:rsid w:val="00D2468A"/>
    <w:rsid w:val="00D42363"/>
    <w:rsid w:val="00D503A4"/>
    <w:rsid w:val="00D50B29"/>
    <w:rsid w:val="00D5622D"/>
    <w:rsid w:val="00D60342"/>
    <w:rsid w:val="00D60B30"/>
    <w:rsid w:val="00D625FA"/>
    <w:rsid w:val="00D77A7D"/>
    <w:rsid w:val="00D8142F"/>
    <w:rsid w:val="00D82E93"/>
    <w:rsid w:val="00D864DE"/>
    <w:rsid w:val="00D86830"/>
    <w:rsid w:val="00D929FC"/>
    <w:rsid w:val="00DA7B79"/>
    <w:rsid w:val="00DC34DE"/>
    <w:rsid w:val="00DC3FA2"/>
    <w:rsid w:val="00DF61CA"/>
    <w:rsid w:val="00E0165B"/>
    <w:rsid w:val="00E15704"/>
    <w:rsid w:val="00E160ED"/>
    <w:rsid w:val="00E248CB"/>
    <w:rsid w:val="00E44115"/>
    <w:rsid w:val="00E471AE"/>
    <w:rsid w:val="00E47945"/>
    <w:rsid w:val="00E52AE2"/>
    <w:rsid w:val="00E53C88"/>
    <w:rsid w:val="00E5610A"/>
    <w:rsid w:val="00E65371"/>
    <w:rsid w:val="00E66579"/>
    <w:rsid w:val="00E767CA"/>
    <w:rsid w:val="00E769EC"/>
    <w:rsid w:val="00E84797"/>
    <w:rsid w:val="00E93313"/>
    <w:rsid w:val="00E93B97"/>
    <w:rsid w:val="00E94796"/>
    <w:rsid w:val="00EA1CBC"/>
    <w:rsid w:val="00EB189C"/>
    <w:rsid w:val="00EB70AB"/>
    <w:rsid w:val="00EB7452"/>
    <w:rsid w:val="00EC3BFE"/>
    <w:rsid w:val="00ED2955"/>
    <w:rsid w:val="00ED56A9"/>
    <w:rsid w:val="00F12CE1"/>
    <w:rsid w:val="00F26908"/>
    <w:rsid w:val="00F41DAA"/>
    <w:rsid w:val="00F44980"/>
    <w:rsid w:val="00F54E26"/>
    <w:rsid w:val="00F674AD"/>
    <w:rsid w:val="00F714C7"/>
    <w:rsid w:val="00F74EA9"/>
    <w:rsid w:val="00F87926"/>
    <w:rsid w:val="00F91C2F"/>
    <w:rsid w:val="00F923BA"/>
    <w:rsid w:val="00F95D9F"/>
    <w:rsid w:val="00F967AC"/>
    <w:rsid w:val="00FB28E7"/>
    <w:rsid w:val="00FB7899"/>
    <w:rsid w:val="00FC36CB"/>
    <w:rsid w:val="00FD2984"/>
    <w:rsid w:val="00FE2A6A"/>
    <w:rsid w:val="00FF2B9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5:docId w15:val="{51814367-65E5-498B-AA18-402B81DC2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0B29"/>
    <w:pPr>
      <w:widowControl w:val="0"/>
      <w:jc w:val="both"/>
    </w:pPr>
    <w:rPr>
      <w:kern w:val="2"/>
      <w:sz w:val="21"/>
      <w:szCs w:val="24"/>
    </w:rPr>
  </w:style>
  <w:style w:type="paragraph" w:styleId="1">
    <w:name w:val="heading 1"/>
    <w:basedOn w:val="a"/>
    <w:next w:val="a"/>
    <w:link w:val="1Char"/>
    <w:qFormat/>
    <w:rsid w:val="00D50B29"/>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D50B29"/>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rsid w:val="00D50B2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无间隔 Char"/>
    <w:link w:val="a3"/>
    <w:uiPriority w:val="1"/>
    <w:rsid w:val="00D50B29"/>
    <w:rPr>
      <w:rFonts w:ascii="Calibri" w:hAnsi="Calibri"/>
      <w:sz w:val="22"/>
      <w:szCs w:val="22"/>
      <w:lang w:val="en-US" w:eastAsia="zh-CN" w:bidi="ar-SA"/>
    </w:rPr>
  </w:style>
  <w:style w:type="character" w:customStyle="1" w:styleId="bdsmore2">
    <w:name w:val="bds_more2"/>
    <w:basedOn w:val="a0"/>
    <w:rsid w:val="00D50B29"/>
  </w:style>
  <w:style w:type="character" w:customStyle="1" w:styleId="bdsmore">
    <w:name w:val="bds_more"/>
    <w:basedOn w:val="a0"/>
    <w:rsid w:val="00D50B29"/>
  </w:style>
  <w:style w:type="character" w:styleId="HTML">
    <w:name w:val="HTML Cite"/>
    <w:rsid w:val="00D50B29"/>
    <w:rPr>
      <w:i w:val="0"/>
    </w:rPr>
  </w:style>
  <w:style w:type="character" w:styleId="a4">
    <w:name w:val="FollowedHyperlink"/>
    <w:rsid w:val="00D50B29"/>
    <w:rPr>
      <w:color w:val="800080"/>
      <w:u w:val="single"/>
    </w:rPr>
  </w:style>
  <w:style w:type="character" w:customStyle="1" w:styleId="Char0">
    <w:name w:val="页眉 Char"/>
    <w:link w:val="a5"/>
    <w:uiPriority w:val="99"/>
    <w:rsid w:val="00D50B29"/>
    <w:rPr>
      <w:kern w:val="2"/>
      <w:sz w:val="18"/>
      <w:szCs w:val="18"/>
    </w:rPr>
  </w:style>
  <w:style w:type="character" w:customStyle="1" w:styleId="3Char">
    <w:name w:val="标题 3 Char"/>
    <w:link w:val="3"/>
    <w:semiHidden/>
    <w:rsid w:val="00D50B29"/>
    <w:rPr>
      <w:b/>
      <w:bCs/>
      <w:kern w:val="2"/>
      <w:sz w:val="32"/>
      <w:szCs w:val="32"/>
    </w:rPr>
  </w:style>
  <w:style w:type="character" w:customStyle="1" w:styleId="bdsnopic">
    <w:name w:val="bds_nopic"/>
    <w:basedOn w:val="a0"/>
    <w:rsid w:val="00D50B29"/>
  </w:style>
  <w:style w:type="character" w:customStyle="1" w:styleId="Char1">
    <w:name w:val="纯文本 Char"/>
    <w:link w:val="a6"/>
    <w:uiPriority w:val="99"/>
    <w:rsid w:val="00D50B29"/>
    <w:rPr>
      <w:rFonts w:ascii="Calibri" w:eastAsia="楷体" w:hAnsi="Courier New" w:cs="Courier New"/>
      <w:kern w:val="2"/>
      <w:sz w:val="28"/>
      <w:szCs w:val="21"/>
    </w:rPr>
  </w:style>
  <w:style w:type="character" w:styleId="HTML0">
    <w:name w:val="HTML Code"/>
    <w:rsid w:val="00D50B29"/>
    <w:rPr>
      <w:rFonts w:ascii="Courier New" w:hAnsi="Courier New"/>
      <w:sz w:val="20"/>
    </w:rPr>
  </w:style>
  <w:style w:type="character" w:customStyle="1" w:styleId="Char2">
    <w:name w:val="标题 Char"/>
    <w:link w:val="a7"/>
    <w:rsid w:val="00D50B29"/>
    <w:rPr>
      <w:rFonts w:ascii="Cambria" w:hAnsi="Cambria" w:cs="Times New Roman"/>
      <w:b/>
      <w:bCs/>
      <w:kern w:val="2"/>
      <w:sz w:val="32"/>
      <w:szCs w:val="32"/>
    </w:rPr>
  </w:style>
  <w:style w:type="character" w:customStyle="1" w:styleId="charattribute1">
    <w:name w:val="charattribute1"/>
    <w:basedOn w:val="a0"/>
    <w:rsid w:val="00D50B29"/>
  </w:style>
  <w:style w:type="character" w:customStyle="1" w:styleId="1Char">
    <w:name w:val="标题 1 Char"/>
    <w:link w:val="1"/>
    <w:rsid w:val="00D50B29"/>
    <w:rPr>
      <w:b/>
      <w:bCs/>
      <w:kern w:val="44"/>
      <w:sz w:val="44"/>
      <w:szCs w:val="44"/>
    </w:rPr>
  </w:style>
  <w:style w:type="character" w:customStyle="1" w:styleId="Char3">
    <w:name w:val="页脚 Char"/>
    <w:link w:val="a8"/>
    <w:uiPriority w:val="99"/>
    <w:rsid w:val="00D50B29"/>
    <w:rPr>
      <w:kern w:val="2"/>
      <w:sz w:val="18"/>
      <w:szCs w:val="18"/>
    </w:rPr>
  </w:style>
  <w:style w:type="character" w:customStyle="1" w:styleId="apple-converted-space">
    <w:name w:val="apple-converted-space"/>
    <w:rsid w:val="00D50B29"/>
  </w:style>
  <w:style w:type="character" w:customStyle="1" w:styleId="bdsnopic1">
    <w:name w:val="bds_nopic1"/>
    <w:basedOn w:val="a0"/>
    <w:rsid w:val="00D50B29"/>
  </w:style>
  <w:style w:type="character" w:customStyle="1" w:styleId="Char4">
    <w:name w:val="批注主题 Char"/>
    <w:link w:val="a9"/>
    <w:rsid w:val="00D50B29"/>
    <w:rPr>
      <w:b/>
      <w:bCs/>
      <w:kern w:val="2"/>
      <w:sz w:val="21"/>
      <w:szCs w:val="24"/>
    </w:rPr>
  </w:style>
  <w:style w:type="character" w:styleId="aa">
    <w:name w:val="Strong"/>
    <w:uiPriority w:val="22"/>
    <w:qFormat/>
    <w:rsid w:val="00D50B29"/>
    <w:rPr>
      <w:b/>
    </w:rPr>
  </w:style>
  <w:style w:type="character" w:customStyle="1" w:styleId="bdsnopic2">
    <w:name w:val="bds_nopic2"/>
    <w:basedOn w:val="a0"/>
    <w:rsid w:val="00D50B29"/>
  </w:style>
  <w:style w:type="character" w:customStyle="1" w:styleId="Char5">
    <w:name w:val="脚注文本 Char"/>
    <w:link w:val="ab"/>
    <w:uiPriority w:val="99"/>
    <w:rsid w:val="00D50B29"/>
    <w:rPr>
      <w:kern w:val="2"/>
      <w:sz w:val="18"/>
      <w:szCs w:val="18"/>
    </w:rPr>
  </w:style>
  <w:style w:type="character" w:customStyle="1" w:styleId="current">
    <w:name w:val="current"/>
    <w:rsid w:val="00D50B29"/>
    <w:rPr>
      <w:b/>
      <w:color w:val="FFFFFF"/>
      <w:bdr w:val="single" w:sz="6" w:space="0" w:color="B2E25B"/>
      <w:shd w:val="clear" w:color="auto" w:fill="B2E25B"/>
    </w:rPr>
  </w:style>
  <w:style w:type="character" w:styleId="ac">
    <w:name w:val="page number"/>
    <w:rsid w:val="00D50B29"/>
    <w:rPr>
      <w:rFonts w:cs="Times New Roman"/>
    </w:rPr>
  </w:style>
  <w:style w:type="character" w:customStyle="1" w:styleId="DefaultChar">
    <w:name w:val="Default Char"/>
    <w:link w:val="Default"/>
    <w:uiPriority w:val="99"/>
    <w:rsid w:val="00D50B29"/>
    <w:rPr>
      <w:color w:val="000000"/>
      <w:sz w:val="24"/>
      <w:szCs w:val="24"/>
      <w:lang w:val="en-US" w:eastAsia="en-US" w:bidi="ar-SA"/>
    </w:rPr>
  </w:style>
  <w:style w:type="character" w:customStyle="1" w:styleId="infomblog">
    <w:name w:val="infomblog"/>
    <w:basedOn w:val="a0"/>
    <w:rsid w:val="00D50B29"/>
  </w:style>
  <w:style w:type="character" w:customStyle="1" w:styleId="Char6">
    <w:name w:val="批注文字 Char"/>
    <w:link w:val="ad"/>
    <w:rsid w:val="00D50B29"/>
    <w:rPr>
      <w:kern w:val="2"/>
      <w:sz w:val="21"/>
      <w:szCs w:val="24"/>
    </w:rPr>
  </w:style>
  <w:style w:type="character" w:customStyle="1" w:styleId="web-item2">
    <w:name w:val="web-item2"/>
    <w:rsid w:val="00D50B29"/>
    <w:rPr>
      <w:sz w:val="18"/>
      <w:szCs w:val="18"/>
    </w:rPr>
  </w:style>
  <w:style w:type="character" w:styleId="ae">
    <w:name w:val="Hyperlink"/>
    <w:uiPriority w:val="99"/>
    <w:rsid w:val="00D50B29"/>
    <w:rPr>
      <w:color w:val="0000FF"/>
      <w:u w:val="single"/>
    </w:rPr>
  </w:style>
  <w:style w:type="character" w:styleId="af">
    <w:name w:val="Emphasis"/>
    <w:qFormat/>
    <w:rsid w:val="00D50B29"/>
    <w:rPr>
      <w:i w:val="0"/>
    </w:rPr>
  </w:style>
  <w:style w:type="character" w:customStyle="1" w:styleId="sign">
    <w:name w:val="sign"/>
    <w:basedOn w:val="a0"/>
    <w:rsid w:val="00D50B29"/>
  </w:style>
  <w:style w:type="character" w:customStyle="1" w:styleId="bdsmore1">
    <w:name w:val="bds_more1"/>
    <w:rsid w:val="00D50B29"/>
    <w:rPr>
      <w:rFonts w:ascii="宋体" w:eastAsia="宋体" w:hAnsi="宋体" w:cs="宋体" w:hint="eastAsia"/>
    </w:rPr>
  </w:style>
  <w:style w:type="character" w:customStyle="1" w:styleId="2Char">
    <w:name w:val="标题 2 Char"/>
    <w:link w:val="2"/>
    <w:rsid w:val="00D50B29"/>
    <w:rPr>
      <w:rFonts w:ascii="Cambria" w:eastAsia="宋体" w:hAnsi="Cambria" w:cs="Times New Roman"/>
      <w:b/>
      <w:bCs/>
      <w:kern w:val="2"/>
      <w:sz w:val="32"/>
      <w:szCs w:val="32"/>
    </w:rPr>
  </w:style>
  <w:style w:type="character" w:styleId="af0">
    <w:name w:val="annotation reference"/>
    <w:rsid w:val="00D50B29"/>
    <w:rPr>
      <w:sz w:val="21"/>
      <w:szCs w:val="21"/>
    </w:rPr>
  </w:style>
  <w:style w:type="character" w:customStyle="1" w:styleId="z-Char">
    <w:name w:val="z-窗体顶端 Char"/>
    <w:link w:val="z-"/>
    <w:uiPriority w:val="99"/>
    <w:semiHidden/>
    <w:rsid w:val="00D50B29"/>
    <w:rPr>
      <w:rFonts w:ascii="Arial" w:hAnsi="Arial" w:cs="Arial"/>
      <w:vanish/>
      <w:sz w:val="16"/>
      <w:szCs w:val="16"/>
    </w:rPr>
  </w:style>
  <w:style w:type="character" w:customStyle="1" w:styleId="Char7">
    <w:name w:val="批注框文本 Char"/>
    <w:link w:val="af1"/>
    <w:rsid w:val="00D50B29"/>
    <w:rPr>
      <w:kern w:val="2"/>
      <w:sz w:val="18"/>
      <w:szCs w:val="18"/>
    </w:rPr>
  </w:style>
  <w:style w:type="character" w:customStyle="1" w:styleId="disabled">
    <w:name w:val="disabled"/>
    <w:rsid w:val="00D50B29"/>
    <w:rPr>
      <w:color w:val="CCCCCC"/>
      <w:bdr w:val="single" w:sz="6" w:space="0" w:color="FFFFFF"/>
    </w:rPr>
  </w:style>
  <w:style w:type="character" w:styleId="af2">
    <w:name w:val="footnote reference"/>
    <w:uiPriority w:val="99"/>
    <w:rsid w:val="00D50B29"/>
    <w:rPr>
      <w:vertAlign w:val="superscript"/>
    </w:rPr>
  </w:style>
  <w:style w:type="character" w:customStyle="1" w:styleId="z-Char0">
    <w:name w:val="z-窗体底端 Char"/>
    <w:link w:val="z-0"/>
    <w:uiPriority w:val="99"/>
    <w:rsid w:val="00D50B29"/>
    <w:rPr>
      <w:rFonts w:ascii="Arial" w:hAnsi="Arial" w:cs="Arial"/>
      <w:vanish/>
      <w:sz w:val="16"/>
      <w:szCs w:val="16"/>
    </w:rPr>
  </w:style>
  <w:style w:type="character" w:customStyle="1" w:styleId="CharAttribute11">
    <w:name w:val="CharAttribute11"/>
    <w:rsid w:val="00D50B29"/>
    <w:rPr>
      <w:rFonts w:ascii="仿宋_GB2312" w:eastAsia="宋体" w:hAnsi="宋体"/>
      <w:sz w:val="28"/>
    </w:rPr>
  </w:style>
  <w:style w:type="paragraph" w:styleId="a9">
    <w:name w:val="annotation subject"/>
    <w:basedOn w:val="ad"/>
    <w:next w:val="ad"/>
    <w:link w:val="Char4"/>
    <w:rsid w:val="00D50B29"/>
    <w:rPr>
      <w:b/>
      <w:bCs/>
    </w:rPr>
  </w:style>
  <w:style w:type="paragraph" w:styleId="af3">
    <w:name w:val="caption"/>
    <w:basedOn w:val="a"/>
    <w:next w:val="a"/>
    <w:qFormat/>
    <w:rsid w:val="00D50B29"/>
    <w:rPr>
      <w:rFonts w:ascii="Cambria" w:eastAsia="黑体" w:hAnsi="Cambria"/>
      <w:sz w:val="20"/>
      <w:szCs w:val="20"/>
    </w:rPr>
  </w:style>
  <w:style w:type="paragraph" w:styleId="ad">
    <w:name w:val="annotation text"/>
    <w:basedOn w:val="a"/>
    <w:link w:val="Char6"/>
    <w:rsid w:val="00D50B29"/>
    <w:pPr>
      <w:jc w:val="left"/>
    </w:pPr>
  </w:style>
  <w:style w:type="paragraph" w:customStyle="1" w:styleId="ParaAttribute9">
    <w:name w:val="ParaAttribute9"/>
    <w:rsid w:val="00D50B29"/>
    <w:pPr>
      <w:widowControl w:val="0"/>
      <w:wordWrap w:val="0"/>
      <w:ind w:firstLine="560"/>
    </w:pPr>
    <w:rPr>
      <w:rFonts w:eastAsia="Batang"/>
    </w:rPr>
  </w:style>
  <w:style w:type="paragraph" w:styleId="a7">
    <w:name w:val="Title"/>
    <w:basedOn w:val="a"/>
    <w:next w:val="a"/>
    <w:link w:val="Char2"/>
    <w:qFormat/>
    <w:rsid w:val="00D50B29"/>
    <w:pPr>
      <w:spacing w:before="240" w:after="60"/>
      <w:jc w:val="center"/>
      <w:outlineLvl w:val="0"/>
    </w:pPr>
    <w:rPr>
      <w:rFonts w:ascii="Cambria" w:hAnsi="Cambria"/>
      <w:b/>
      <w:bCs/>
      <w:sz w:val="32"/>
      <w:szCs w:val="32"/>
    </w:rPr>
  </w:style>
  <w:style w:type="paragraph" w:styleId="af4">
    <w:name w:val="Normal (Web)"/>
    <w:basedOn w:val="a"/>
    <w:uiPriority w:val="99"/>
    <w:unhideWhenUsed/>
    <w:rsid w:val="00D50B29"/>
    <w:pPr>
      <w:widowControl/>
      <w:spacing w:before="100" w:beforeAutospacing="1" w:after="100" w:afterAutospacing="1"/>
      <w:jc w:val="left"/>
    </w:pPr>
    <w:rPr>
      <w:rFonts w:ascii="宋体" w:hAnsi="宋体" w:cs="宋体"/>
      <w:kern w:val="0"/>
      <w:sz w:val="24"/>
    </w:rPr>
  </w:style>
  <w:style w:type="paragraph" w:customStyle="1" w:styleId="10">
    <w:name w:val="列出段落1"/>
    <w:uiPriority w:val="34"/>
    <w:qFormat/>
    <w:rsid w:val="00D50B29"/>
    <w:pPr>
      <w:ind w:firstLineChars="200" w:firstLine="420"/>
    </w:pPr>
  </w:style>
  <w:style w:type="paragraph" w:styleId="a6">
    <w:name w:val="Plain Text"/>
    <w:basedOn w:val="a"/>
    <w:link w:val="Char1"/>
    <w:uiPriority w:val="99"/>
    <w:unhideWhenUsed/>
    <w:rsid w:val="00D50B29"/>
    <w:pPr>
      <w:jc w:val="left"/>
    </w:pPr>
    <w:rPr>
      <w:rFonts w:ascii="Calibri" w:eastAsia="楷体" w:hAnsi="Courier New"/>
      <w:sz w:val="28"/>
      <w:szCs w:val="21"/>
    </w:rPr>
  </w:style>
  <w:style w:type="paragraph" w:styleId="11">
    <w:name w:val="toc 1"/>
    <w:basedOn w:val="a"/>
    <w:next w:val="a"/>
    <w:uiPriority w:val="39"/>
    <w:rsid w:val="00D50B29"/>
    <w:pPr>
      <w:tabs>
        <w:tab w:val="right" w:leader="dot" w:pos="8296"/>
      </w:tabs>
      <w:ind w:leftChars="-1" w:left="-2" w:firstLine="2"/>
    </w:pPr>
  </w:style>
  <w:style w:type="paragraph" w:styleId="30">
    <w:name w:val="toc 3"/>
    <w:basedOn w:val="a"/>
    <w:next w:val="a"/>
    <w:rsid w:val="00D50B29"/>
    <w:pPr>
      <w:ind w:leftChars="400" w:left="840"/>
    </w:pPr>
  </w:style>
  <w:style w:type="paragraph" w:styleId="a5">
    <w:name w:val="header"/>
    <w:basedOn w:val="a"/>
    <w:link w:val="Char0"/>
    <w:uiPriority w:val="99"/>
    <w:rsid w:val="00D50B29"/>
    <w:pPr>
      <w:pBdr>
        <w:bottom w:val="single" w:sz="6" w:space="1" w:color="auto"/>
      </w:pBdr>
      <w:tabs>
        <w:tab w:val="center" w:pos="4153"/>
        <w:tab w:val="right" w:pos="8306"/>
      </w:tabs>
      <w:snapToGrid w:val="0"/>
      <w:jc w:val="center"/>
    </w:pPr>
    <w:rPr>
      <w:sz w:val="18"/>
      <w:szCs w:val="18"/>
    </w:rPr>
  </w:style>
  <w:style w:type="paragraph" w:styleId="af1">
    <w:name w:val="Balloon Text"/>
    <w:basedOn w:val="a"/>
    <w:link w:val="Char7"/>
    <w:rsid w:val="00D50B29"/>
    <w:rPr>
      <w:sz w:val="18"/>
      <w:szCs w:val="18"/>
    </w:rPr>
  </w:style>
  <w:style w:type="paragraph" w:styleId="af5">
    <w:name w:val="Date"/>
    <w:basedOn w:val="a"/>
    <w:next w:val="a"/>
    <w:rsid w:val="00D50B29"/>
    <w:pPr>
      <w:ind w:leftChars="2500" w:left="100"/>
    </w:pPr>
  </w:style>
  <w:style w:type="paragraph" w:styleId="20">
    <w:name w:val="toc 2"/>
    <w:basedOn w:val="a"/>
    <w:next w:val="a"/>
    <w:uiPriority w:val="39"/>
    <w:rsid w:val="00D50B29"/>
    <w:pPr>
      <w:ind w:leftChars="200" w:left="420"/>
    </w:pPr>
  </w:style>
  <w:style w:type="paragraph" w:styleId="af6">
    <w:name w:val="List Paragraph"/>
    <w:basedOn w:val="a"/>
    <w:uiPriority w:val="34"/>
    <w:qFormat/>
    <w:rsid w:val="00D50B29"/>
    <w:pPr>
      <w:ind w:firstLineChars="200" w:firstLine="420"/>
    </w:pPr>
    <w:rPr>
      <w:rFonts w:ascii="Calibri" w:hAnsi="Calibri"/>
      <w:szCs w:val="22"/>
    </w:rPr>
  </w:style>
  <w:style w:type="paragraph" w:styleId="a8">
    <w:name w:val="footer"/>
    <w:basedOn w:val="a"/>
    <w:link w:val="Char3"/>
    <w:uiPriority w:val="99"/>
    <w:rsid w:val="00D50B29"/>
    <w:pPr>
      <w:tabs>
        <w:tab w:val="center" w:pos="4153"/>
        <w:tab w:val="right" w:pos="8306"/>
      </w:tabs>
      <w:snapToGrid w:val="0"/>
      <w:jc w:val="left"/>
    </w:pPr>
    <w:rPr>
      <w:sz w:val="18"/>
      <w:szCs w:val="18"/>
    </w:rPr>
  </w:style>
  <w:style w:type="paragraph" w:styleId="ab">
    <w:name w:val="footnote text"/>
    <w:basedOn w:val="a"/>
    <w:link w:val="Char5"/>
    <w:uiPriority w:val="99"/>
    <w:rsid w:val="00D50B29"/>
    <w:pPr>
      <w:snapToGrid w:val="0"/>
      <w:jc w:val="left"/>
    </w:pPr>
    <w:rPr>
      <w:sz w:val="18"/>
      <w:szCs w:val="18"/>
    </w:rPr>
  </w:style>
  <w:style w:type="paragraph" w:styleId="a3">
    <w:name w:val="No Spacing"/>
    <w:link w:val="Char"/>
    <w:uiPriority w:val="1"/>
    <w:qFormat/>
    <w:rsid w:val="00D50B29"/>
    <w:rPr>
      <w:rFonts w:ascii="Calibri" w:hAnsi="Calibri"/>
      <w:sz w:val="22"/>
      <w:szCs w:val="22"/>
    </w:rPr>
  </w:style>
  <w:style w:type="paragraph" w:styleId="z-">
    <w:name w:val="HTML Top of Form"/>
    <w:basedOn w:val="a"/>
    <w:next w:val="a"/>
    <w:link w:val="z-Char"/>
    <w:uiPriority w:val="99"/>
    <w:unhideWhenUsed/>
    <w:rsid w:val="00D50B29"/>
    <w:pPr>
      <w:widowControl/>
      <w:pBdr>
        <w:bottom w:val="single" w:sz="6" w:space="1" w:color="auto"/>
      </w:pBdr>
      <w:jc w:val="center"/>
    </w:pPr>
    <w:rPr>
      <w:rFonts w:ascii="Arial" w:hAnsi="Arial"/>
      <w:vanish/>
      <w:kern w:val="0"/>
      <w:sz w:val="16"/>
      <w:szCs w:val="16"/>
    </w:rPr>
  </w:style>
  <w:style w:type="paragraph" w:styleId="af7">
    <w:name w:val="Revision"/>
    <w:uiPriority w:val="99"/>
    <w:semiHidden/>
    <w:rsid w:val="00D50B29"/>
    <w:rPr>
      <w:kern w:val="2"/>
      <w:sz w:val="21"/>
      <w:szCs w:val="24"/>
    </w:rPr>
  </w:style>
  <w:style w:type="paragraph" w:customStyle="1" w:styleId="Default">
    <w:name w:val="Default"/>
    <w:link w:val="DefaultChar"/>
    <w:uiPriority w:val="99"/>
    <w:rsid w:val="00D50B29"/>
    <w:pPr>
      <w:autoSpaceDE w:val="0"/>
      <w:autoSpaceDN w:val="0"/>
      <w:adjustRightInd w:val="0"/>
    </w:pPr>
    <w:rPr>
      <w:color w:val="000000"/>
      <w:sz w:val="24"/>
      <w:szCs w:val="24"/>
      <w:lang w:eastAsia="en-US"/>
    </w:rPr>
  </w:style>
  <w:style w:type="paragraph" w:styleId="z-0">
    <w:name w:val="HTML Bottom of Form"/>
    <w:basedOn w:val="a"/>
    <w:next w:val="a"/>
    <w:link w:val="z-Char0"/>
    <w:uiPriority w:val="99"/>
    <w:unhideWhenUsed/>
    <w:rsid w:val="00D50B29"/>
    <w:pPr>
      <w:widowControl/>
      <w:pBdr>
        <w:top w:val="single" w:sz="6" w:space="1" w:color="auto"/>
      </w:pBdr>
      <w:jc w:val="center"/>
    </w:pPr>
    <w:rPr>
      <w:rFonts w:ascii="Arial" w:hAnsi="Arial"/>
      <w:vanish/>
      <w:kern w:val="0"/>
      <w:sz w:val="16"/>
      <w:szCs w:val="16"/>
    </w:rPr>
  </w:style>
  <w:style w:type="paragraph" w:customStyle="1" w:styleId="tgt2">
    <w:name w:val="tgt2"/>
    <w:basedOn w:val="a"/>
    <w:rsid w:val="00D50B29"/>
    <w:pPr>
      <w:widowControl/>
      <w:spacing w:after="150" w:line="360" w:lineRule="auto"/>
      <w:jc w:val="left"/>
    </w:pPr>
    <w:rPr>
      <w:rFonts w:ascii="宋体" w:hAnsi="宋体" w:cs="宋体"/>
      <w:b/>
      <w:bCs/>
      <w:kern w:val="0"/>
      <w:sz w:val="36"/>
      <w:szCs w:val="36"/>
    </w:rPr>
  </w:style>
  <w:style w:type="paragraph" w:customStyle="1" w:styleId="p0">
    <w:name w:val="p0"/>
    <w:basedOn w:val="a"/>
    <w:rsid w:val="00D50B29"/>
    <w:pPr>
      <w:widowControl/>
    </w:pPr>
    <w:rPr>
      <w:rFonts w:ascii="宋体" w:hAnsi="宋体" w:cs="宋体"/>
      <w:kern w:val="0"/>
      <w:szCs w:val="21"/>
    </w:rPr>
  </w:style>
  <w:style w:type="paragraph" w:customStyle="1" w:styleId="AppHeading1">
    <w:name w:val="App Heading 1"/>
    <w:basedOn w:val="1"/>
    <w:uiPriority w:val="99"/>
    <w:rsid w:val="00D50B29"/>
    <w:pPr>
      <w:keepNext w:val="0"/>
      <w:keepLines w:val="0"/>
      <w:widowControl/>
      <w:spacing w:before="0" w:after="0" w:line="360" w:lineRule="auto"/>
      <w:ind w:left="360" w:hanging="360"/>
      <w:jc w:val="left"/>
    </w:pPr>
    <w:rPr>
      <w:rFonts w:ascii="Copperplate Gothic Bold" w:hAnsi="Copperplate Gothic Bold"/>
      <w:b w:val="0"/>
      <w:bCs w:val="0"/>
      <w:color w:val="0B3D91"/>
      <w:kern w:val="0"/>
      <w:sz w:val="24"/>
      <w:szCs w:val="22"/>
      <w:lang w:eastAsia="en-US"/>
    </w:rPr>
  </w:style>
  <w:style w:type="paragraph" w:styleId="TOC">
    <w:name w:val="TOC Heading"/>
    <w:basedOn w:val="1"/>
    <w:next w:val="a"/>
    <w:uiPriority w:val="39"/>
    <w:qFormat/>
    <w:rsid w:val="00D50B29"/>
    <w:pPr>
      <w:widowControl/>
      <w:spacing w:before="480" w:after="0" w:line="276" w:lineRule="auto"/>
      <w:jc w:val="left"/>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76758">
      <w:bodyDiv w:val="1"/>
      <w:marLeft w:val="0"/>
      <w:marRight w:val="0"/>
      <w:marTop w:val="0"/>
      <w:marBottom w:val="0"/>
      <w:divBdr>
        <w:top w:val="none" w:sz="0" w:space="0" w:color="auto"/>
        <w:left w:val="none" w:sz="0" w:space="0" w:color="auto"/>
        <w:bottom w:val="none" w:sz="0" w:space="0" w:color="auto"/>
        <w:right w:val="none" w:sz="0" w:space="0" w:color="auto"/>
      </w:divBdr>
    </w:div>
    <w:div w:id="327951161">
      <w:bodyDiv w:val="1"/>
      <w:marLeft w:val="0"/>
      <w:marRight w:val="0"/>
      <w:marTop w:val="0"/>
      <w:marBottom w:val="0"/>
      <w:divBdr>
        <w:top w:val="none" w:sz="0" w:space="0" w:color="auto"/>
        <w:left w:val="none" w:sz="0" w:space="0" w:color="auto"/>
        <w:bottom w:val="none" w:sz="0" w:space="0" w:color="auto"/>
        <w:right w:val="none" w:sz="0" w:space="0" w:color="auto"/>
      </w:divBdr>
      <w:divsChild>
        <w:div w:id="1320768708">
          <w:marLeft w:val="0"/>
          <w:marRight w:val="0"/>
          <w:marTop w:val="0"/>
          <w:marBottom w:val="0"/>
          <w:divBdr>
            <w:top w:val="none" w:sz="0" w:space="0" w:color="auto"/>
            <w:left w:val="none" w:sz="0" w:space="0" w:color="auto"/>
            <w:bottom w:val="none" w:sz="0" w:space="0" w:color="auto"/>
            <w:right w:val="none" w:sz="0" w:space="0" w:color="auto"/>
          </w:divBdr>
          <w:divsChild>
            <w:div w:id="1156996875">
              <w:marLeft w:val="0"/>
              <w:marRight w:val="0"/>
              <w:marTop w:val="0"/>
              <w:marBottom w:val="0"/>
              <w:divBdr>
                <w:top w:val="none" w:sz="0" w:space="0" w:color="auto"/>
                <w:left w:val="none" w:sz="0" w:space="0" w:color="auto"/>
                <w:bottom w:val="none" w:sz="0" w:space="0" w:color="auto"/>
                <w:right w:val="none" w:sz="0" w:space="0" w:color="auto"/>
              </w:divBdr>
              <w:divsChild>
                <w:div w:id="1866819870">
                  <w:marLeft w:val="0"/>
                  <w:marRight w:val="0"/>
                  <w:marTop w:val="0"/>
                  <w:marBottom w:val="0"/>
                  <w:divBdr>
                    <w:top w:val="none" w:sz="0" w:space="0" w:color="auto"/>
                    <w:left w:val="none" w:sz="0" w:space="0" w:color="auto"/>
                    <w:bottom w:val="none" w:sz="0" w:space="0" w:color="auto"/>
                    <w:right w:val="none" w:sz="0" w:space="0" w:color="auto"/>
                  </w:divBdr>
                  <w:divsChild>
                    <w:div w:id="1184130738">
                      <w:marLeft w:val="0"/>
                      <w:marRight w:val="0"/>
                      <w:marTop w:val="0"/>
                      <w:marBottom w:val="0"/>
                      <w:divBdr>
                        <w:top w:val="none" w:sz="0" w:space="0" w:color="auto"/>
                        <w:left w:val="none" w:sz="0" w:space="0" w:color="auto"/>
                        <w:bottom w:val="none" w:sz="0" w:space="0" w:color="auto"/>
                        <w:right w:val="none" w:sz="0" w:space="0" w:color="auto"/>
                      </w:divBdr>
                      <w:divsChild>
                        <w:div w:id="1078750624">
                          <w:marLeft w:val="0"/>
                          <w:marRight w:val="0"/>
                          <w:marTop w:val="0"/>
                          <w:marBottom w:val="0"/>
                          <w:divBdr>
                            <w:top w:val="none" w:sz="0" w:space="0" w:color="auto"/>
                            <w:left w:val="none" w:sz="0" w:space="0" w:color="auto"/>
                            <w:bottom w:val="none" w:sz="0" w:space="0" w:color="auto"/>
                            <w:right w:val="none" w:sz="0" w:space="0" w:color="auto"/>
                          </w:divBdr>
                          <w:divsChild>
                            <w:div w:id="460269175">
                              <w:marLeft w:val="0"/>
                              <w:marRight w:val="0"/>
                              <w:marTop w:val="0"/>
                              <w:marBottom w:val="0"/>
                              <w:divBdr>
                                <w:top w:val="none" w:sz="0" w:space="0" w:color="auto"/>
                                <w:left w:val="none" w:sz="0" w:space="0" w:color="auto"/>
                                <w:bottom w:val="none" w:sz="0" w:space="0" w:color="auto"/>
                                <w:right w:val="none" w:sz="0" w:space="0" w:color="auto"/>
                              </w:divBdr>
                              <w:divsChild>
                                <w:div w:id="1756974716">
                                  <w:marLeft w:val="0"/>
                                  <w:marRight w:val="0"/>
                                  <w:marTop w:val="0"/>
                                  <w:marBottom w:val="0"/>
                                  <w:divBdr>
                                    <w:top w:val="none" w:sz="0" w:space="0" w:color="auto"/>
                                    <w:left w:val="none" w:sz="0" w:space="0" w:color="auto"/>
                                    <w:bottom w:val="none" w:sz="0" w:space="0" w:color="auto"/>
                                    <w:right w:val="none" w:sz="0" w:space="0" w:color="auto"/>
                                  </w:divBdr>
                                  <w:divsChild>
                                    <w:div w:id="22880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793951">
      <w:bodyDiv w:val="1"/>
      <w:marLeft w:val="0"/>
      <w:marRight w:val="0"/>
      <w:marTop w:val="0"/>
      <w:marBottom w:val="0"/>
      <w:divBdr>
        <w:top w:val="none" w:sz="0" w:space="0" w:color="auto"/>
        <w:left w:val="none" w:sz="0" w:space="0" w:color="auto"/>
        <w:bottom w:val="none" w:sz="0" w:space="0" w:color="auto"/>
        <w:right w:val="none" w:sz="0" w:space="0" w:color="auto"/>
      </w:divBdr>
      <w:divsChild>
        <w:div w:id="353239227">
          <w:marLeft w:val="0"/>
          <w:marRight w:val="0"/>
          <w:marTop w:val="0"/>
          <w:marBottom w:val="0"/>
          <w:divBdr>
            <w:top w:val="none" w:sz="0" w:space="0" w:color="auto"/>
            <w:left w:val="none" w:sz="0" w:space="0" w:color="auto"/>
            <w:bottom w:val="none" w:sz="0" w:space="0" w:color="auto"/>
            <w:right w:val="none" w:sz="0" w:space="0" w:color="auto"/>
          </w:divBdr>
          <w:divsChild>
            <w:div w:id="1203056243">
              <w:marLeft w:val="0"/>
              <w:marRight w:val="0"/>
              <w:marTop w:val="0"/>
              <w:marBottom w:val="0"/>
              <w:divBdr>
                <w:top w:val="none" w:sz="0" w:space="0" w:color="auto"/>
                <w:left w:val="none" w:sz="0" w:space="0" w:color="auto"/>
                <w:bottom w:val="none" w:sz="0" w:space="0" w:color="auto"/>
                <w:right w:val="none" w:sz="0" w:space="0" w:color="auto"/>
              </w:divBdr>
              <w:divsChild>
                <w:div w:id="790320786">
                  <w:marLeft w:val="0"/>
                  <w:marRight w:val="0"/>
                  <w:marTop w:val="0"/>
                  <w:marBottom w:val="0"/>
                  <w:divBdr>
                    <w:top w:val="none" w:sz="0" w:space="0" w:color="auto"/>
                    <w:left w:val="none" w:sz="0" w:space="0" w:color="auto"/>
                    <w:bottom w:val="none" w:sz="0" w:space="0" w:color="auto"/>
                    <w:right w:val="none" w:sz="0" w:space="0" w:color="auto"/>
                  </w:divBdr>
                  <w:divsChild>
                    <w:div w:id="856964088">
                      <w:marLeft w:val="0"/>
                      <w:marRight w:val="0"/>
                      <w:marTop w:val="0"/>
                      <w:marBottom w:val="0"/>
                      <w:divBdr>
                        <w:top w:val="none" w:sz="0" w:space="0" w:color="auto"/>
                        <w:left w:val="none" w:sz="0" w:space="0" w:color="auto"/>
                        <w:bottom w:val="none" w:sz="0" w:space="0" w:color="auto"/>
                        <w:right w:val="none" w:sz="0" w:space="0" w:color="auto"/>
                      </w:divBdr>
                      <w:divsChild>
                        <w:div w:id="1228684163">
                          <w:marLeft w:val="0"/>
                          <w:marRight w:val="0"/>
                          <w:marTop w:val="0"/>
                          <w:marBottom w:val="0"/>
                          <w:divBdr>
                            <w:top w:val="none" w:sz="0" w:space="0" w:color="auto"/>
                            <w:left w:val="none" w:sz="0" w:space="0" w:color="auto"/>
                            <w:bottom w:val="none" w:sz="0" w:space="0" w:color="auto"/>
                            <w:right w:val="none" w:sz="0" w:space="0" w:color="auto"/>
                          </w:divBdr>
                          <w:divsChild>
                            <w:div w:id="2066564990">
                              <w:marLeft w:val="0"/>
                              <w:marRight w:val="0"/>
                              <w:marTop w:val="0"/>
                              <w:marBottom w:val="0"/>
                              <w:divBdr>
                                <w:top w:val="none" w:sz="0" w:space="0" w:color="auto"/>
                                <w:left w:val="none" w:sz="0" w:space="0" w:color="auto"/>
                                <w:bottom w:val="none" w:sz="0" w:space="0" w:color="auto"/>
                                <w:right w:val="none" w:sz="0" w:space="0" w:color="auto"/>
                              </w:divBdr>
                              <w:divsChild>
                                <w:div w:id="1658457149">
                                  <w:marLeft w:val="0"/>
                                  <w:marRight w:val="0"/>
                                  <w:marTop w:val="0"/>
                                  <w:marBottom w:val="0"/>
                                  <w:divBdr>
                                    <w:top w:val="none" w:sz="0" w:space="0" w:color="auto"/>
                                    <w:left w:val="none" w:sz="0" w:space="0" w:color="auto"/>
                                    <w:bottom w:val="none" w:sz="0" w:space="0" w:color="auto"/>
                                    <w:right w:val="none" w:sz="0" w:space="0" w:color="auto"/>
                                  </w:divBdr>
                                  <w:divsChild>
                                    <w:div w:id="14809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3067249">
      <w:bodyDiv w:val="1"/>
      <w:marLeft w:val="0"/>
      <w:marRight w:val="0"/>
      <w:marTop w:val="0"/>
      <w:marBottom w:val="0"/>
      <w:divBdr>
        <w:top w:val="none" w:sz="0" w:space="0" w:color="auto"/>
        <w:left w:val="none" w:sz="0" w:space="0" w:color="auto"/>
        <w:bottom w:val="none" w:sz="0" w:space="0" w:color="auto"/>
        <w:right w:val="none" w:sz="0" w:space="0" w:color="auto"/>
      </w:divBdr>
      <w:divsChild>
        <w:div w:id="1931768674">
          <w:marLeft w:val="0"/>
          <w:marRight w:val="0"/>
          <w:marTop w:val="0"/>
          <w:marBottom w:val="0"/>
          <w:divBdr>
            <w:top w:val="none" w:sz="0" w:space="0" w:color="auto"/>
            <w:left w:val="none" w:sz="0" w:space="0" w:color="auto"/>
            <w:bottom w:val="none" w:sz="0" w:space="0" w:color="auto"/>
            <w:right w:val="none" w:sz="0" w:space="0" w:color="auto"/>
          </w:divBdr>
          <w:divsChild>
            <w:div w:id="673873388">
              <w:marLeft w:val="0"/>
              <w:marRight w:val="0"/>
              <w:marTop w:val="0"/>
              <w:marBottom w:val="0"/>
              <w:divBdr>
                <w:top w:val="none" w:sz="0" w:space="0" w:color="auto"/>
                <w:left w:val="none" w:sz="0" w:space="0" w:color="auto"/>
                <w:bottom w:val="none" w:sz="0" w:space="0" w:color="auto"/>
                <w:right w:val="none" w:sz="0" w:space="0" w:color="auto"/>
              </w:divBdr>
              <w:divsChild>
                <w:div w:id="1954897240">
                  <w:marLeft w:val="0"/>
                  <w:marRight w:val="0"/>
                  <w:marTop w:val="0"/>
                  <w:marBottom w:val="0"/>
                  <w:divBdr>
                    <w:top w:val="none" w:sz="0" w:space="0" w:color="auto"/>
                    <w:left w:val="none" w:sz="0" w:space="0" w:color="auto"/>
                    <w:bottom w:val="none" w:sz="0" w:space="0" w:color="auto"/>
                    <w:right w:val="none" w:sz="0" w:space="0" w:color="auto"/>
                  </w:divBdr>
                  <w:divsChild>
                    <w:div w:id="941449019">
                      <w:marLeft w:val="0"/>
                      <w:marRight w:val="0"/>
                      <w:marTop w:val="0"/>
                      <w:marBottom w:val="0"/>
                      <w:divBdr>
                        <w:top w:val="none" w:sz="0" w:space="0" w:color="auto"/>
                        <w:left w:val="none" w:sz="0" w:space="0" w:color="auto"/>
                        <w:bottom w:val="none" w:sz="0" w:space="0" w:color="auto"/>
                        <w:right w:val="none" w:sz="0" w:space="0" w:color="auto"/>
                      </w:divBdr>
                      <w:divsChild>
                        <w:div w:id="1950695206">
                          <w:marLeft w:val="0"/>
                          <w:marRight w:val="0"/>
                          <w:marTop w:val="0"/>
                          <w:marBottom w:val="0"/>
                          <w:divBdr>
                            <w:top w:val="none" w:sz="0" w:space="0" w:color="auto"/>
                            <w:left w:val="none" w:sz="0" w:space="0" w:color="auto"/>
                            <w:bottom w:val="none" w:sz="0" w:space="0" w:color="auto"/>
                            <w:right w:val="none" w:sz="0" w:space="0" w:color="auto"/>
                          </w:divBdr>
                          <w:divsChild>
                            <w:div w:id="367486896">
                              <w:marLeft w:val="0"/>
                              <w:marRight w:val="0"/>
                              <w:marTop w:val="0"/>
                              <w:marBottom w:val="0"/>
                              <w:divBdr>
                                <w:top w:val="none" w:sz="0" w:space="0" w:color="auto"/>
                                <w:left w:val="none" w:sz="0" w:space="0" w:color="auto"/>
                                <w:bottom w:val="none" w:sz="0" w:space="0" w:color="auto"/>
                                <w:right w:val="none" w:sz="0" w:space="0" w:color="auto"/>
                              </w:divBdr>
                              <w:divsChild>
                                <w:div w:id="1187905883">
                                  <w:marLeft w:val="0"/>
                                  <w:marRight w:val="0"/>
                                  <w:marTop w:val="0"/>
                                  <w:marBottom w:val="0"/>
                                  <w:divBdr>
                                    <w:top w:val="none" w:sz="0" w:space="0" w:color="auto"/>
                                    <w:left w:val="none" w:sz="0" w:space="0" w:color="auto"/>
                                    <w:bottom w:val="none" w:sz="0" w:space="0" w:color="auto"/>
                                    <w:right w:val="none" w:sz="0" w:space="0" w:color="auto"/>
                                  </w:divBdr>
                                  <w:divsChild>
                                    <w:div w:id="101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0663609">
      <w:bodyDiv w:val="1"/>
      <w:marLeft w:val="0"/>
      <w:marRight w:val="0"/>
      <w:marTop w:val="0"/>
      <w:marBottom w:val="0"/>
      <w:divBdr>
        <w:top w:val="none" w:sz="0" w:space="0" w:color="auto"/>
        <w:left w:val="none" w:sz="0" w:space="0" w:color="auto"/>
        <w:bottom w:val="none" w:sz="0" w:space="0" w:color="auto"/>
        <w:right w:val="none" w:sz="0" w:space="0" w:color="auto"/>
      </w:divBdr>
      <w:divsChild>
        <w:div w:id="314114630">
          <w:marLeft w:val="0"/>
          <w:marRight w:val="0"/>
          <w:marTop w:val="0"/>
          <w:marBottom w:val="0"/>
          <w:divBdr>
            <w:top w:val="none" w:sz="0" w:space="0" w:color="auto"/>
            <w:left w:val="none" w:sz="0" w:space="0" w:color="auto"/>
            <w:bottom w:val="none" w:sz="0" w:space="0" w:color="auto"/>
            <w:right w:val="none" w:sz="0" w:space="0" w:color="auto"/>
          </w:divBdr>
          <w:divsChild>
            <w:div w:id="1492453050">
              <w:marLeft w:val="0"/>
              <w:marRight w:val="0"/>
              <w:marTop w:val="0"/>
              <w:marBottom w:val="0"/>
              <w:divBdr>
                <w:top w:val="none" w:sz="0" w:space="0" w:color="auto"/>
                <w:left w:val="none" w:sz="0" w:space="0" w:color="auto"/>
                <w:bottom w:val="none" w:sz="0" w:space="0" w:color="auto"/>
                <w:right w:val="none" w:sz="0" w:space="0" w:color="auto"/>
              </w:divBdr>
              <w:divsChild>
                <w:div w:id="59443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98403">
      <w:bodyDiv w:val="1"/>
      <w:marLeft w:val="0"/>
      <w:marRight w:val="0"/>
      <w:marTop w:val="0"/>
      <w:marBottom w:val="0"/>
      <w:divBdr>
        <w:top w:val="none" w:sz="0" w:space="0" w:color="auto"/>
        <w:left w:val="none" w:sz="0" w:space="0" w:color="auto"/>
        <w:bottom w:val="none" w:sz="0" w:space="0" w:color="auto"/>
        <w:right w:val="none" w:sz="0" w:space="0" w:color="auto"/>
      </w:divBdr>
    </w:div>
    <w:div w:id="1102651591">
      <w:bodyDiv w:val="1"/>
      <w:marLeft w:val="0"/>
      <w:marRight w:val="0"/>
      <w:marTop w:val="0"/>
      <w:marBottom w:val="0"/>
      <w:divBdr>
        <w:top w:val="none" w:sz="0" w:space="0" w:color="auto"/>
        <w:left w:val="none" w:sz="0" w:space="0" w:color="auto"/>
        <w:bottom w:val="none" w:sz="0" w:space="0" w:color="auto"/>
        <w:right w:val="none" w:sz="0" w:space="0" w:color="auto"/>
      </w:divBdr>
      <w:divsChild>
        <w:div w:id="1317608278">
          <w:marLeft w:val="0"/>
          <w:marRight w:val="0"/>
          <w:marTop w:val="0"/>
          <w:marBottom w:val="0"/>
          <w:divBdr>
            <w:top w:val="none" w:sz="0" w:space="0" w:color="auto"/>
            <w:left w:val="none" w:sz="0" w:space="0" w:color="auto"/>
            <w:bottom w:val="none" w:sz="0" w:space="0" w:color="auto"/>
            <w:right w:val="none" w:sz="0" w:space="0" w:color="auto"/>
          </w:divBdr>
          <w:divsChild>
            <w:div w:id="158890164">
              <w:marLeft w:val="0"/>
              <w:marRight w:val="0"/>
              <w:marTop w:val="0"/>
              <w:marBottom w:val="0"/>
              <w:divBdr>
                <w:top w:val="none" w:sz="0" w:space="0" w:color="auto"/>
                <w:left w:val="none" w:sz="0" w:space="0" w:color="auto"/>
                <w:bottom w:val="none" w:sz="0" w:space="0" w:color="auto"/>
                <w:right w:val="none" w:sz="0" w:space="0" w:color="auto"/>
              </w:divBdr>
              <w:divsChild>
                <w:div w:id="184363912">
                  <w:marLeft w:val="0"/>
                  <w:marRight w:val="0"/>
                  <w:marTop w:val="0"/>
                  <w:marBottom w:val="0"/>
                  <w:divBdr>
                    <w:top w:val="none" w:sz="0" w:space="0" w:color="auto"/>
                    <w:left w:val="none" w:sz="0" w:space="0" w:color="auto"/>
                    <w:bottom w:val="none" w:sz="0" w:space="0" w:color="auto"/>
                    <w:right w:val="none" w:sz="0" w:space="0" w:color="auto"/>
                  </w:divBdr>
                  <w:divsChild>
                    <w:div w:id="1371342545">
                      <w:marLeft w:val="0"/>
                      <w:marRight w:val="0"/>
                      <w:marTop w:val="0"/>
                      <w:marBottom w:val="0"/>
                      <w:divBdr>
                        <w:top w:val="none" w:sz="0" w:space="0" w:color="auto"/>
                        <w:left w:val="none" w:sz="0" w:space="0" w:color="auto"/>
                        <w:bottom w:val="none" w:sz="0" w:space="0" w:color="auto"/>
                        <w:right w:val="none" w:sz="0" w:space="0" w:color="auto"/>
                      </w:divBdr>
                      <w:divsChild>
                        <w:div w:id="60833491">
                          <w:marLeft w:val="0"/>
                          <w:marRight w:val="0"/>
                          <w:marTop w:val="0"/>
                          <w:marBottom w:val="0"/>
                          <w:divBdr>
                            <w:top w:val="none" w:sz="0" w:space="0" w:color="auto"/>
                            <w:left w:val="none" w:sz="0" w:space="0" w:color="auto"/>
                            <w:bottom w:val="none" w:sz="0" w:space="0" w:color="auto"/>
                            <w:right w:val="none" w:sz="0" w:space="0" w:color="auto"/>
                          </w:divBdr>
                          <w:divsChild>
                            <w:div w:id="1455755355">
                              <w:marLeft w:val="0"/>
                              <w:marRight w:val="0"/>
                              <w:marTop w:val="0"/>
                              <w:marBottom w:val="0"/>
                              <w:divBdr>
                                <w:top w:val="none" w:sz="0" w:space="0" w:color="auto"/>
                                <w:left w:val="none" w:sz="0" w:space="0" w:color="auto"/>
                                <w:bottom w:val="none" w:sz="0" w:space="0" w:color="auto"/>
                                <w:right w:val="none" w:sz="0" w:space="0" w:color="auto"/>
                              </w:divBdr>
                              <w:divsChild>
                                <w:div w:id="460731411">
                                  <w:marLeft w:val="0"/>
                                  <w:marRight w:val="0"/>
                                  <w:marTop w:val="0"/>
                                  <w:marBottom w:val="0"/>
                                  <w:divBdr>
                                    <w:top w:val="none" w:sz="0" w:space="0" w:color="auto"/>
                                    <w:left w:val="none" w:sz="0" w:space="0" w:color="auto"/>
                                    <w:bottom w:val="none" w:sz="0" w:space="0" w:color="auto"/>
                                    <w:right w:val="none" w:sz="0" w:space="0" w:color="auto"/>
                                  </w:divBdr>
                                  <w:divsChild>
                                    <w:div w:id="9310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7886335">
      <w:bodyDiv w:val="1"/>
      <w:marLeft w:val="0"/>
      <w:marRight w:val="0"/>
      <w:marTop w:val="0"/>
      <w:marBottom w:val="0"/>
      <w:divBdr>
        <w:top w:val="none" w:sz="0" w:space="0" w:color="auto"/>
        <w:left w:val="none" w:sz="0" w:space="0" w:color="auto"/>
        <w:bottom w:val="none" w:sz="0" w:space="0" w:color="auto"/>
        <w:right w:val="none" w:sz="0" w:space="0" w:color="auto"/>
      </w:divBdr>
    </w:div>
    <w:div w:id="1401362269">
      <w:bodyDiv w:val="1"/>
      <w:marLeft w:val="0"/>
      <w:marRight w:val="0"/>
      <w:marTop w:val="0"/>
      <w:marBottom w:val="0"/>
      <w:divBdr>
        <w:top w:val="none" w:sz="0" w:space="0" w:color="auto"/>
        <w:left w:val="none" w:sz="0" w:space="0" w:color="auto"/>
        <w:bottom w:val="none" w:sz="0" w:space="0" w:color="auto"/>
        <w:right w:val="none" w:sz="0" w:space="0" w:color="auto"/>
      </w:divBdr>
      <w:divsChild>
        <w:div w:id="1281180699">
          <w:marLeft w:val="0"/>
          <w:marRight w:val="0"/>
          <w:marTop w:val="0"/>
          <w:marBottom w:val="0"/>
          <w:divBdr>
            <w:top w:val="none" w:sz="0" w:space="0" w:color="auto"/>
            <w:left w:val="none" w:sz="0" w:space="0" w:color="auto"/>
            <w:bottom w:val="none" w:sz="0" w:space="0" w:color="auto"/>
            <w:right w:val="none" w:sz="0" w:space="0" w:color="auto"/>
          </w:divBdr>
          <w:divsChild>
            <w:div w:id="24529076">
              <w:marLeft w:val="0"/>
              <w:marRight w:val="0"/>
              <w:marTop w:val="0"/>
              <w:marBottom w:val="0"/>
              <w:divBdr>
                <w:top w:val="none" w:sz="0" w:space="0" w:color="auto"/>
                <w:left w:val="none" w:sz="0" w:space="0" w:color="auto"/>
                <w:bottom w:val="none" w:sz="0" w:space="0" w:color="auto"/>
                <w:right w:val="none" w:sz="0" w:space="0" w:color="auto"/>
              </w:divBdr>
              <w:divsChild>
                <w:div w:id="956058779">
                  <w:marLeft w:val="0"/>
                  <w:marRight w:val="0"/>
                  <w:marTop w:val="0"/>
                  <w:marBottom w:val="0"/>
                  <w:divBdr>
                    <w:top w:val="none" w:sz="0" w:space="0" w:color="auto"/>
                    <w:left w:val="none" w:sz="0" w:space="0" w:color="auto"/>
                    <w:bottom w:val="none" w:sz="0" w:space="0" w:color="auto"/>
                    <w:right w:val="none" w:sz="0" w:space="0" w:color="auto"/>
                  </w:divBdr>
                  <w:divsChild>
                    <w:div w:id="1093354145">
                      <w:marLeft w:val="0"/>
                      <w:marRight w:val="0"/>
                      <w:marTop w:val="0"/>
                      <w:marBottom w:val="0"/>
                      <w:divBdr>
                        <w:top w:val="none" w:sz="0" w:space="0" w:color="auto"/>
                        <w:left w:val="none" w:sz="0" w:space="0" w:color="auto"/>
                        <w:bottom w:val="none" w:sz="0" w:space="0" w:color="auto"/>
                        <w:right w:val="none" w:sz="0" w:space="0" w:color="auto"/>
                      </w:divBdr>
                      <w:divsChild>
                        <w:div w:id="1055471508">
                          <w:marLeft w:val="0"/>
                          <w:marRight w:val="0"/>
                          <w:marTop w:val="0"/>
                          <w:marBottom w:val="0"/>
                          <w:divBdr>
                            <w:top w:val="none" w:sz="0" w:space="0" w:color="auto"/>
                            <w:left w:val="none" w:sz="0" w:space="0" w:color="auto"/>
                            <w:bottom w:val="none" w:sz="0" w:space="0" w:color="auto"/>
                            <w:right w:val="none" w:sz="0" w:space="0" w:color="auto"/>
                          </w:divBdr>
                          <w:divsChild>
                            <w:div w:id="387732691">
                              <w:marLeft w:val="0"/>
                              <w:marRight w:val="0"/>
                              <w:marTop w:val="0"/>
                              <w:marBottom w:val="0"/>
                              <w:divBdr>
                                <w:top w:val="none" w:sz="0" w:space="0" w:color="auto"/>
                                <w:left w:val="none" w:sz="0" w:space="0" w:color="auto"/>
                                <w:bottom w:val="none" w:sz="0" w:space="0" w:color="auto"/>
                                <w:right w:val="none" w:sz="0" w:space="0" w:color="auto"/>
                              </w:divBdr>
                              <w:divsChild>
                                <w:div w:id="1037925849">
                                  <w:marLeft w:val="0"/>
                                  <w:marRight w:val="0"/>
                                  <w:marTop w:val="0"/>
                                  <w:marBottom w:val="0"/>
                                  <w:divBdr>
                                    <w:top w:val="none" w:sz="0" w:space="0" w:color="auto"/>
                                    <w:left w:val="none" w:sz="0" w:space="0" w:color="auto"/>
                                    <w:bottom w:val="none" w:sz="0" w:space="0" w:color="auto"/>
                                    <w:right w:val="none" w:sz="0" w:space="0" w:color="auto"/>
                                  </w:divBdr>
                                  <w:divsChild>
                                    <w:div w:id="14418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474013">
      <w:bodyDiv w:val="1"/>
      <w:marLeft w:val="0"/>
      <w:marRight w:val="0"/>
      <w:marTop w:val="0"/>
      <w:marBottom w:val="0"/>
      <w:divBdr>
        <w:top w:val="none" w:sz="0" w:space="0" w:color="auto"/>
        <w:left w:val="none" w:sz="0" w:space="0" w:color="auto"/>
        <w:bottom w:val="none" w:sz="0" w:space="0" w:color="auto"/>
        <w:right w:val="none" w:sz="0" w:space="0" w:color="auto"/>
      </w:divBdr>
      <w:divsChild>
        <w:div w:id="1085028648">
          <w:marLeft w:val="0"/>
          <w:marRight w:val="0"/>
          <w:marTop w:val="0"/>
          <w:marBottom w:val="0"/>
          <w:divBdr>
            <w:top w:val="none" w:sz="0" w:space="0" w:color="auto"/>
            <w:left w:val="none" w:sz="0" w:space="0" w:color="auto"/>
            <w:bottom w:val="none" w:sz="0" w:space="0" w:color="auto"/>
            <w:right w:val="none" w:sz="0" w:space="0" w:color="auto"/>
          </w:divBdr>
          <w:divsChild>
            <w:div w:id="1698043777">
              <w:marLeft w:val="0"/>
              <w:marRight w:val="0"/>
              <w:marTop w:val="0"/>
              <w:marBottom w:val="0"/>
              <w:divBdr>
                <w:top w:val="none" w:sz="0" w:space="0" w:color="auto"/>
                <w:left w:val="none" w:sz="0" w:space="0" w:color="auto"/>
                <w:bottom w:val="none" w:sz="0" w:space="0" w:color="auto"/>
                <w:right w:val="none" w:sz="0" w:space="0" w:color="auto"/>
              </w:divBdr>
              <w:divsChild>
                <w:div w:id="1853451681">
                  <w:marLeft w:val="0"/>
                  <w:marRight w:val="0"/>
                  <w:marTop w:val="0"/>
                  <w:marBottom w:val="0"/>
                  <w:divBdr>
                    <w:top w:val="none" w:sz="0" w:space="0" w:color="auto"/>
                    <w:left w:val="none" w:sz="0" w:space="0" w:color="auto"/>
                    <w:bottom w:val="none" w:sz="0" w:space="0" w:color="auto"/>
                    <w:right w:val="none" w:sz="0" w:space="0" w:color="auto"/>
                  </w:divBdr>
                  <w:divsChild>
                    <w:div w:id="932668499">
                      <w:marLeft w:val="0"/>
                      <w:marRight w:val="0"/>
                      <w:marTop w:val="0"/>
                      <w:marBottom w:val="0"/>
                      <w:divBdr>
                        <w:top w:val="none" w:sz="0" w:space="0" w:color="auto"/>
                        <w:left w:val="none" w:sz="0" w:space="0" w:color="auto"/>
                        <w:bottom w:val="none" w:sz="0" w:space="0" w:color="auto"/>
                        <w:right w:val="none" w:sz="0" w:space="0" w:color="auto"/>
                      </w:divBdr>
                      <w:divsChild>
                        <w:div w:id="142309793">
                          <w:marLeft w:val="0"/>
                          <w:marRight w:val="0"/>
                          <w:marTop w:val="0"/>
                          <w:marBottom w:val="0"/>
                          <w:divBdr>
                            <w:top w:val="none" w:sz="0" w:space="0" w:color="auto"/>
                            <w:left w:val="none" w:sz="0" w:space="0" w:color="auto"/>
                            <w:bottom w:val="none" w:sz="0" w:space="0" w:color="auto"/>
                            <w:right w:val="none" w:sz="0" w:space="0" w:color="auto"/>
                          </w:divBdr>
                          <w:divsChild>
                            <w:div w:id="1904830071">
                              <w:marLeft w:val="0"/>
                              <w:marRight w:val="0"/>
                              <w:marTop w:val="0"/>
                              <w:marBottom w:val="0"/>
                              <w:divBdr>
                                <w:top w:val="none" w:sz="0" w:space="0" w:color="auto"/>
                                <w:left w:val="none" w:sz="0" w:space="0" w:color="auto"/>
                                <w:bottom w:val="none" w:sz="0" w:space="0" w:color="auto"/>
                                <w:right w:val="none" w:sz="0" w:space="0" w:color="auto"/>
                              </w:divBdr>
                              <w:divsChild>
                                <w:div w:id="1074931224">
                                  <w:marLeft w:val="0"/>
                                  <w:marRight w:val="0"/>
                                  <w:marTop w:val="0"/>
                                  <w:marBottom w:val="0"/>
                                  <w:divBdr>
                                    <w:top w:val="none" w:sz="0" w:space="0" w:color="auto"/>
                                    <w:left w:val="none" w:sz="0" w:space="0" w:color="auto"/>
                                    <w:bottom w:val="none" w:sz="0" w:space="0" w:color="auto"/>
                                    <w:right w:val="none" w:sz="0" w:space="0" w:color="auto"/>
                                  </w:divBdr>
                                  <w:divsChild>
                                    <w:div w:id="71474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11140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D222EB-3A76-4611-87F7-9DBBBE00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406</Words>
  <Characters>2316</Characters>
  <Application>Microsoft Office Word</Application>
  <DocSecurity>0</DocSecurity>
  <PresentationFormat/>
  <Lines>19</Lines>
  <Paragraphs>5</Paragraphs>
  <Slides>0</Slides>
  <Notes>0</Notes>
  <HiddenSlides>0</HiddenSlides>
  <MMClips>0</MMClips>
  <ScaleCrop>false</ScaleCrop>
  <Company>Sky123.Org</Company>
  <LinksUpToDate>false</LinksUpToDate>
  <CharactersWithSpaces>2717</CharactersWithSpaces>
  <SharedDoc>false</SharedDoc>
  <HLinks>
    <vt:vector size="6" baseType="variant">
      <vt:variant>
        <vt:i4>2883610</vt:i4>
      </vt:variant>
      <vt:variant>
        <vt:i4>3</vt:i4>
      </vt:variant>
      <vt:variant>
        <vt:i4>0</vt:i4>
      </vt:variant>
      <vt:variant>
        <vt:i4>5</vt:i4>
      </vt:variant>
      <vt:variant>
        <vt:lpwstr>http://jjckb.xinhuanet.com/2014-09/29/content_522549.htm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H7N9态势</dc:title>
  <dc:creator>涂文校</dc:creator>
  <cp:keywords>ChinaCDC/PHEC</cp:keywords>
  <cp:lastModifiedBy>Paul</cp:lastModifiedBy>
  <cp:revision>2</cp:revision>
  <cp:lastPrinted>2014-10-08T08:23:00Z</cp:lastPrinted>
  <dcterms:created xsi:type="dcterms:W3CDTF">2014-10-10T01:57:00Z</dcterms:created>
  <dcterms:modified xsi:type="dcterms:W3CDTF">2014-10-10T01:57:00Z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2052-9.1.0.4856</vt:lpwstr>
  </property>
</Properties>
</file>