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13" w:rsidRDefault="00B261D1" w:rsidP="006D1E7A">
      <w:pPr>
        <w:pStyle w:val="3"/>
        <w:spacing w:before="0" w:after="0" w:line="360" w:lineRule="auto"/>
      </w:pPr>
      <w:r>
        <w:rPr>
          <w:rFonts w:hint="eastAsia"/>
          <w:noProof/>
          <w:lang w:val="en-US" w:eastAsia="zh-CN"/>
        </w:rPr>
        <w:drawing>
          <wp:inline distT="0" distB="0" distL="0" distR="0">
            <wp:extent cx="1816100" cy="1816100"/>
            <wp:effectExtent l="0" t="0" r="0" b="0"/>
            <wp:docPr id="2" name="Picture 1" descr="CCD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C-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1816100"/>
                    </a:xfrm>
                    <a:prstGeom prst="rect">
                      <a:avLst/>
                    </a:prstGeom>
                    <a:noFill/>
                    <a:ln>
                      <a:noFill/>
                    </a:ln>
                  </pic:spPr>
                </pic:pic>
              </a:graphicData>
            </a:graphic>
          </wp:inline>
        </w:drawing>
      </w:r>
    </w:p>
    <w:p w:rsidR="00414413" w:rsidRDefault="00414413" w:rsidP="00EE731A">
      <w:pPr>
        <w:widowControl/>
        <w:spacing w:line="360" w:lineRule="auto"/>
        <w:rPr>
          <w:rFonts w:ascii="黑体" w:eastAsia="黑体" w:hAnsi="黑体"/>
          <w:b/>
          <w:kern w:val="0"/>
          <w:sz w:val="44"/>
          <w:szCs w:val="28"/>
        </w:rPr>
      </w:pPr>
    </w:p>
    <w:p w:rsidR="00414413" w:rsidRDefault="00414413" w:rsidP="00EE731A">
      <w:pPr>
        <w:widowControl/>
        <w:spacing w:line="360" w:lineRule="auto"/>
        <w:rPr>
          <w:rFonts w:ascii="黑体" w:eastAsia="黑体" w:hAnsi="黑体"/>
          <w:b/>
          <w:kern w:val="0"/>
          <w:sz w:val="44"/>
          <w:szCs w:val="28"/>
        </w:rPr>
      </w:pPr>
    </w:p>
    <w:p w:rsidR="00414413" w:rsidRDefault="00414413" w:rsidP="00EE731A">
      <w:pPr>
        <w:widowControl/>
        <w:spacing w:line="360" w:lineRule="auto"/>
        <w:rPr>
          <w:rFonts w:ascii="黑体" w:eastAsia="黑体" w:hAnsi="黑体"/>
          <w:b/>
          <w:kern w:val="0"/>
          <w:sz w:val="44"/>
          <w:szCs w:val="28"/>
        </w:rPr>
      </w:pPr>
    </w:p>
    <w:p w:rsidR="00C64369" w:rsidRDefault="00C64369" w:rsidP="0020330F">
      <w:pPr>
        <w:widowControl/>
        <w:spacing w:line="360" w:lineRule="auto"/>
        <w:jc w:val="center"/>
        <w:rPr>
          <w:rFonts w:ascii="方正小标宋简体" w:eastAsia="方正小标宋简体" w:hAnsi="黑体"/>
          <w:b/>
          <w:kern w:val="0"/>
          <w:sz w:val="44"/>
          <w:szCs w:val="28"/>
        </w:rPr>
      </w:pPr>
      <w:r>
        <w:rPr>
          <w:rFonts w:ascii="方正小标宋简体" w:eastAsia="方正小标宋简体" w:hAnsi="黑体" w:hint="eastAsia"/>
          <w:b/>
          <w:kern w:val="0"/>
          <w:sz w:val="44"/>
          <w:szCs w:val="28"/>
        </w:rPr>
        <w:t>韩国</w:t>
      </w:r>
      <w:r w:rsidR="005E2CE7">
        <w:rPr>
          <w:rFonts w:ascii="方正小标宋简体" w:eastAsia="方正小标宋简体" w:hAnsi="黑体" w:hint="eastAsia"/>
          <w:b/>
          <w:kern w:val="0"/>
          <w:sz w:val="44"/>
          <w:szCs w:val="28"/>
        </w:rPr>
        <w:t>中东呼吸综合征</w:t>
      </w:r>
      <w:r w:rsidR="00ED1596">
        <w:rPr>
          <w:rFonts w:ascii="方正小标宋简体" w:eastAsia="方正小标宋简体" w:hAnsi="黑体" w:hint="eastAsia"/>
          <w:b/>
          <w:kern w:val="0"/>
          <w:sz w:val="44"/>
          <w:szCs w:val="28"/>
        </w:rPr>
        <w:t>（MERS）</w:t>
      </w:r>
      <w:r>
        <w:rPr>
          <w:rFonts w:ascii="方正小标宋简体" w:eastAsia="方正小标宋简体" w:hAnsi="黑体" w:hint="eastAsia"/>
          <w:b/>
          <w:kern w:val="0"/>
          <w:sz w:val="44"/>
          <w:szCs w:val="28"/>
        </w:rPr>
        <w:t>疫情</w:t>
      </w:r>
    </w:p>
    <w:p w:rsidR="00414413" w:rsidRDefault="00414413">
      <w:pPr>
        <w:widowControl/>
        <w:spacing w:line="360" w:lineRule="auto"/>
        <w:jc w:val="center"/>
        <w:rPr>
          <w:rFonts w:ascii="方正小标宋简体" w:eastAsia="方正小标宋简体" w:hAnsi="黑体"/>
          <w:b/>
          <w:kern w:val="0"/>
          <w:sz w:val="44"/>
          <w:szCs w:val="28"/>
        </w:rPr>
      </w:pPr>
      <w:r>
        <w:rPr>
          <w:rFonts w:ascii="方正小标宋简体" w:eastAsia="方正小标宋简体" w:hAnsi="黑体" w:hint="eastAsia"/>
          <w:b/>
          <w:kern w:val="0"/>
          <w:sz w:val="44"/>
          <w:szCs w:val="28"/>
        </w:rPr>
        <w:t>防控态势简报</w:t>
      </w:r>
    </w:p>
    <w:p w:rsidR="005E2CE7" w:rsidRDefault="00414413">
      <w:pPr>
        <w:widowControl/>
        <w:spacing w:line="360" w:lineRule="auto"/>
        <w:jc w:val="center"/>
        <w:rPr>
          <w:rFonts w:eastAsia="仿宋_GB2312"/>
          <w:b/>
          <w:kern w:val="0"/>
          <w:sz w:val="28"/>
          <w:szCs w:val="28"/>
        </w:rPr>
      </w:pPr>
      <w:r>
        <w:rPr>
          <w:rFonts w:eastAsia="仿宋_GB2312"/>
          <w:b/>
          <w:kern w:val="0"/>
          <w:sz w:val="28"/>
          <w:szCs w:val="28"/>
        </w:rPr>
        <w:t>Situation</w:t>
      </w:r>
      <w:r>
        <w:rPr>
          <w:rFonts w:eastAsia="仿宋_GB2312" w:hint="eastAsia"/>
          <w:b/>
          <w:kern w:val="0"/>
          <w:sz w:val="28"/>
          <w:szCs w:val="28"/>
        </w:rPr>
        <w:t>al</w:t>
      </w:r>
      <w:r w:rsidR="00BD3BEB">
        <w:rPr>
          <w:rFonts w:eastAsia="仿宋_GB2312"/>
          <w:b/>
          <w:kern w:val="0"/>
          <w:sz w:val="28"/>
          <w:szCs w:val="28"/>
        </w:rPr>
        <w:t xml:space="preserve">Report </w:t>
      </w:r>
      <w:r w:rsidR="00BD3BEB">
        <w:rPr>
          <w:rFonts w:eastAsia="仿宋_GB2312" w:hint="eastAsia"/>
          <w:b/>
          <w:kern w:val="0"/>
          <w:sz w:val="28"/>
          <w:szCs w:val="28"/>
        </w:rPr>
        <w:t xml:space="preserve">on </w:t>
      </w:r>
      <w:r w:rsidR="005E2CE7">
        <w:rPr>
          <w:rFonts w:eastAsia="仿宋_GB2312" w:hint="eastAsia"/>
          <w:b/>
          <w:kern w:val="0"/>
          <w:sz w:val="28"/>
          <w:szCs w:val="28"/>
        </w:rPr>
        <w:t>Middle East RespiratorySyndrome</w:t>
      </w:r>
    </w:p>
    <w:p w:rsidR="00414413" w:rsidRDefault="00BD3BEB">
      <w:pPr>
        <w:widowControl/>
        <w:spacing w:line="360" w:lineRule="auto"/>
        <w:jc w:val="center"/>
        <w:rPr>
          <w:rFonts w:eastAsia="仿宋_GB2312"/>
          <w:b/>
          <w:kern w:val="0"/>
          <w:sz w:val="28"/>
          <w:szCs w:val="28"/>
        </w:rPr>
      </w:pPr>
      <w:r>
        <w:rPr>
          <w:rFonts w:eastAsia="仿宋_GB2312" w:hint="eastAsia"/>
          <w:b/>
          <w:kern w:val="0"/>
          <w:sz w:val="28"/>
          <w:szCs w:val="28"/>
        </w:rPr>
        <w:t xml:space="preserve">Prevention and </w:t>
      </w:r>
      <w:r w:rsidR="00414413">
        <w:rPr>
          <w:rFonts w:eastAsia="仿宋_GB2312" w:hint="eastAsia"/>
          <w:b/>
          <w:kern w:val="0"/>
          <w:sz w:val="28"/>
          <w:szCs w:val="28"/>
        </w:rPr>
        <w:t>Control</w:t>
      </w:r>
    </w:p>
    <w:p w:rsidR="00414413" w:rsidRDefault="00414413">
      <w:pPr>
        <w:widowControl/>
        <w:spacing w:line="360" w:lineRule="auto"/>
        <w:jc w:val="center"/>
        <w:rPr>
          <w:rFonts w:ascii="仿宋_GB2312" w:eastAsia="仿宋_GB2312" w:hAnsi="黑体"/>
          <w:b/>
          <w:kern w:val="0"/>
          <w:sz w:val="28"/>
          <w:szCs w:val="28"/>
        </w:rPr>
      </w:pPr>
      <w:r>
        <w:rPr>
          <w:rFonts w:ascii="仿宋_GB2312" w:eastAsia="仿宋_GB2312" w:hAnsi="黑体" w:hint="eastAsia"/>
          <w:b/>
          <w:kern w:val="0"/>
          <w:sz w:val="28"/>
          <w:szCs w:val="28"/>
        </w:rPr>
        <w:t>（</w:t>
      </w:r>
      <w:r w:rsidR="008660AE">
        <w:rPr>
          <w:rFonts w:ascii="仿宋_GB2312" w:eastAsia="仿宋_GB2312" w:hAnsi="黑体" w:hint="eastAsia"/>
          <w:b/>
          <w:kern w:val="0"/>
          <w:sz w:val="28"/>
          <w:szCs w:val="28"/>
        </w:rPr>
        <w:t>第3</w:t>
      </w:r>
      <w:r>
        <w:rPr>
          <w:rFonts w:ascii="仿宋_GB2312" w:eastAsia="仿宋_GB2312" w:hAnsi="黑体" w:hint="eastAsia"/>
          <w:b/>
          <w:kern w:val="0"/>
          <w:sz w:val="28"/>
          <w:szCs w:val="28"/>
        </w:rPr>
        <w:t>期）</w:t>
      </w:r>
    </w:p>
    <w:p w:rsidR="00414413" w:rsidRDefault="00414413" w:rsidP="00EE731A">
      <w:pPr>
        <w:widowControl/>
        <w:spacing w:line="360" w:lineRule="auto"/>
        <w:rPr>
          <w:rFonts w:ascii="仿宋_GB2312" w:eastAsia="仿宋_GB2312" w:hAnsi="黑体" w:cs="宋体"/>
          <w:b/>
          <w:kern w:val="0"/>
          <w:sz w:val="28"/>
          <w:szCs w:val="28"/>
        </w:rPr>
      </w:pPr>
    </w:p>
    <w:p w:rsidR="00414413" w:rsidRDefault="00414413" w:rsidP="00EE731A">
      <w:pPr>
        <w:widowControl/>
        <w:spacing w:line="360" w:lineRule="auto"/>
        <w:rPr>
          <w:rFonts w:ascii="仿宋_GB2312" w:eastAsia="仿宋_GB2312" w:hAnsi="黑体" w:cs="宋体"/>
          <w:b/>
          <w:kern w:val="0"/>
          <w:sz w:val="28"/>
          <w:szCs w:val="28"/>
        </w:rPr>
      </w:pPr>
    </w:p>
    <w:p w:rsidR="00414413" w:rsidRDefault="00414413" w:rsidP="00EE731A">
      <w:pPr>
        <w:widowControl/>
        <w:spacing w:line="360" w:lineRule="auto"/>
        <w:rPr>
          <w:rFonts w:ascii="仿宋_GB2312" w:eastAsia="仿宋_GB2312" w:hAnsi="黑体" w:cs="宋体"/>
          <w:b/>
          <w:kern w:val="0"/>
          <w:sz w:val="28"/>
          <w:szCs w:val="28"/>
        </w:rPr>
      </w:pPr>
    </w:p>
    <w:p w:rsidR="007E550E" w:rsidRDefault="00414413" w:rsidP="007B6E60">
      <w:pPr>
        <w:widowControl/>
        <w:spacing w:line="360" w:lineRule="auto"/>
        <w:jc w:val="center"/>
        <w:rPr>
          <w:rFonts w:ascii="仿宋_GB2312" w:eastAsia="仿宋_GB2312" w:hAnsi="黑体" w:cs="宋体"/>
          <w:kern w:val="0"/>
          <w:sz w:val="28"/>
          <w:szCs w:val="28"/>
        </w:rPr>
      </w:pPr>
      <w:r>
        <w:rPr>
          <w:rFonts w:ascii="仿宋_GB2312" w:eastAsia="仿宋_GB2312" w:hAnsi="黑体" w:cs="宋体" w:hint="eastAsia"/>
          <w:kern w:val="0"/>
          <w:sz w:val="28"/>
          <w:szCs w:val="28"/>
        </w:rPr>
        <w:t>中国疾病预防控制中心</w:t>
      </w:r>
    </w:p>
    <w:p w:rsidR="00414413" w:rsidRDefault="00B261D1">
      <w:pPr>
        <w:widowControl/>
        <w:spacing w:line="360" w:lineRule="auto"/>
        <w:jc w:val="center"/>
        <w:rPr>
          <w:rFonts w:ascii="仿宋_GB2312" w:eastAsia="仿宋_GB2312" w:hAnsi="黑体" w:cs="宋体"/>
          <w:kern w:val="0"/>
          <w:sz w:val="28"/>
          <w:szCs w:val="28"/>
        </w:rPr>
      </w:pPr>
      <w:r>
        <w:rPr>
          <w:rFonts w:ascii="仿宋_GB2312" w:eastAsia="仿宋_GB2312" w:hint="eastAsia"/>
          <w:noProof/>
          <w:sz w:val="28"/>
          <w:szCs w:val="28"/>
        </w:rPr>
        <w:drawing>
          <wp:anchor distT="0" distB="0" distL="114300" distR="114300" simplePos="0" relativeHeight="251657216" behindDoc="1" locked="0" layoutInCell="1" allowOverlap="1">
            <wp:simplePos x="0" y="0"/>
            <wp:positionH relativeFrom="column">
              <wp:posOffset>-101600</wp:posOffset>
            </wp:positionH>
            <wp:positionV relativeFrom="paragraph">
              <wp:posOffset>387713</wp:posOffset>
            </wp:positionV>
            <wp:extent cx="5486400" cy="1727200"/>
            <wp:effectExtent l="0" t="0" r="0" b="6350"/>
            <wp:wrapNone/>
            <wp:docPr id="4" name="Picture 8" descr="说明: 楼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楼体"/>
                    <pic:cNvPicPr>
                      <a:picLocks noChangeAspect="1" noChangeArrowheads="1"/>
                    </pic:cNvPicPr>
                  </pic:nvPicPr>
                  <pic:blipFill>
                    <a:blip r:embed="rId9" cstate="print">
                      <a:clrChange>
                        <a:clrFrom>
                          <a:srgbClr val="E8EAF2"/>
                        </a:clrFrom>
                        <a:clrTo>
                          <a:srgbClr val="E8EAF2">
                            <a:alpha val="0"/>
                          </a:srgbClr>
                        </a:clrTo>
                      </a:clrChange>
                      <a:lum bright="70000" contrast="-70000"/>
                      <a:extLst>
                        <a:ext uri="{28A0092B-C50C-407E-A947-70E740481C1C}">
                          <a14:useLocalDpi xmlns:a14="http://schemas.microsoft.com/office/drawing/2010/main" val="0"/>
                        </a:ext>
                      </a:extLst>
                    </a:blip>
                    <a:srcRect b="8232"/>
                    <a:stretch>
                      <a:fillRect/>
                    </a:stretch>
                  </pic:blipFill>
                  <pic:spPr bwMode="auto">
                    <a:xfrm>
                      <a:off x="0" y="0"/>
                      <a:ext cx="5486400" cy="1727200"/>
                    </a:xfrm>
                    <a:prstGeom prst="rect">
                      <a:avLst/>
                    </a:prstGeom>
                    <a:noFill/>
                    <a:ln>
                      <a:noFill/>
                    </a:ln>
                  </pic:spPr>
                </pic:pic>
              </a:graphicData>
            </a:graphic>
          </wp:anchor>
        </w:drawing>
      </w:r>
      <w:r w:rsidR="00414413">
        <w:rPr>
          <w:rFonts w:ascii="仿宋_GB2312" w:eastAsia="仿宋_GB2312" w:hAnsi="黑体" w:cs="宋体" w:hint="eastAsia"/>
          <w:kern w:val="0"/>
          <w:sz w:val="28"/>
          <w:szCs w:val="28"/>
        </w:rPr>
        <w:t>201</w:t>
      </w:r>
      <w:r w:rsidR="005E2CE7">
        <w:rPr>
          <w:rFonts w:ascii="仿宋_GB2312" w:eastAsia="仿宋_GB2312" w:hAnsi="黑体" w:cs="宋体" w:hint="eastAsia"/>
          <w:kern w:val="0"/>
          <w:sz w:val="28"/>
          <w:szCs w:val="28"/>
        </w:rPr>
        <w:t>5</w:t>
      </w:r>
      <w:r w:rsidR="00414413">
        <w:rPr>
          <w:rFonts w:ascii="仿宋_GB2312" w:eastAsia="仿宋_GB2312" w:hAnsi="黑体" w:cs="宋体" w:hint="eastAsia"/>
          <w:kern w:val="0"/>
          <w:sz w:val="28"/>
          <w:szCs w:val="28"/>
        </w:rPr>
        <w:t>年</w:t>
      </w:r>
      <w:r w:rsidR="005E2CE7">
        <w:rPr>
          <w:rFonts w:ascii="仿宋_GB2312" w:eastAsia="仿宋_GB2312" w:hAnsi="黑体" w:cs="宋体" w:hint="eastAsia"/>
          <w:kern w:val="0"/>
          <w:sz w:val="28"/>
          <w:szCs w:val="28"/>
        </w:rPr>
        <w:t>6</w:t>
      </w:r>
      <w:r w:rsidR="00414413">
        <w:rPr>
          <w:rFonts w:ascii="仿宋_GB2312" w:eastAsia="仿宋_GB2312" w:hAnsi="黑体" w:cs="宋体" w:hint="eastAsia"/>
          <w:kern w:val="0"/>
          <w:sz w:val="28"/>
          <w:szCs w:val="28"/>
        </w:rPr>
        <w:t>月</w:t>
      </w:r>
      <w:r w:rsidR="008660AE">
        <w:rPr>
          <w:rFonts w:ascii="仿宋_GB2312" w:eastAsia="仿宋_GB2312" w:hAnsi="黑体" w:cs="宋体" w:hint="eastAsia"/>
          <w:kern w:val="0"/>
          <w:sz w:val="28"/>
          <w:szCs w:val="28"/>
        </w:rPr>
        <w:t>15</w:t>
      </w:r>
      <w:r w:rsidR="00414413">
        <w:rPr>
          <w:rFonts w:ascii="仿宋_GB2312" w:eastAsia="仿宋_GB2312" w:hAnsi="黑体" w:cs="宋体" w:hint="eastAsia"/>
          <w:kern w:val="0"/>
          <w:sz w:val="28"/>
          <w:szCs w:val="28"/>
        </w:rPr>
        <w:t>日</w:t>
      </w:r>
    </w:p>
    <w:p w:rsidR="00414413" w:rsidRDefault="00414413" w:rsidP="00EE731A">
      <w:pPr>
        <w:widowControl/>
        <w:spacing w:line="360" w:lineRule="auto"/>
        <w:rPr>
          <w:rFonts w:ascii="方正小标宋简体" w:eastAsia="方正小标宋简体" w:hAnsi="黑体"/>
          <w:b/>
          <w:kern w:val="0"/>
          <w:sz w:val="30"/>
          <w:szCs w:val="30"/>
        </w:rPr>
      </w:pPr>
      <w:r>
        <w:rPr>
          <w:rFonts w:ascii="仿宋_GB2312" w:eastAsia="仿宋_GB2312" w:hAnsi="黑体" w:cs="宋体"/>
          <w:kern w:val="0"/>
          <w:sz w:val="28"/>
          <w:szCs w:val="28"/>
        </w:rPr>
        <w:br w:type="page"/>
      </w:r>
    </w:p>
    <w:p w:rsidR="00414413" w:rsidRPr="00CF5341" w:rsidRDefault="00414413" w:rsidP="005B4357">
      <w:pPr>
        <w:widowControl/>
        <w:spacing w:line="360" w:lineRule="auto"/>
        <w:jc w:val="center"/>
        <w:rPr>
          <w:rFonts w:ascii="仿宋_GB2312" w:eastAsia="仿宋_GB2312" w:hAnsi="黑体" w:cs="宋体"/>
          <w:kern w:val="0"/>
          <w:sz w:val="28"/>
        </w:rPr>
      </w:pPr>
      <w:r w:rsidRPr="00CF5341">
        <w:rPr>
          <w:rFonts w:ascii="仿宋_GB2312" w:eastAsia="仿宋_GB2312" w:hAnsi="黑体" w:cs="宋体" w:hint="eastAsia"/>
          <w:kern w:val="0"/>
          <w:sz w:val="28"/>
        </w:rPr>
        <w:lastRenderedPageBreak/>
        <w:t>（</w:t>
      </w:r>
      <w:r w:rsidR="008660AE" w:rsidRPr="00CF5341">
        <w:rPr>
          <w:rFonts w:ascii="仿宋_GB2312" w:eastAsia="仿宋_GB2312" w:hAnsi="黑体" w:cs="宋体" w:hint="eastAsia"/>
          <w:kern w:val="0"/>
          <w:sz w:val="28"/>
        </w:rPr>
        <w:t>第</w:t>
      </w:r>
      <w:r w:rsidR="008660AE">
        <w:rPr>
          <w:rFonts w:ascii="仿宋_GB2312" w:eastAsia="仿宋_GB2312" w:hAnsi="黑体" w:cs="宋体" w:hint="eastAsia"/>
          <w:kern w:val="0"/>
          <w:sz w:val="28"/>
        </w:rPr>
        <w:t>3</w:t>
      </w:r>
      <w:r w:rsidRPr="00CF5341">
        <w:rPr>
          <w:rFonts w:ascii="仿宋_GB2312" w:eastAsia="仿宋_GB2312" w:hAnsi="黑体" w:cs="宋体" w:hint="eastAsia"/>
          <w:kern w:val="0"/>
          <w:sz w:val="28"/>
        </w:rPr>
        <w:t>期）</w:t>
      </w:r>
    </w:p>
    <w:p w:rsidR="00A844EF" w:rsidRDefault="001E09C8" w:rsidP="00EE731A">
      <w:pPr>
        <w:widowControl/>
        <w:spacing w:line="360" w:lineRule="auto"/>
        <w:rPr>
          <w:rFonts w:ascii="仿宋_GB2312" w:eastAsia="仿宋_GB2312" w:hAnsi="黑体" w:cs="宋体"/>
          <w:kern w:val="0"/>
          <w:sz w:val="28"/>
        </w:rPr>
      </w:pPr>
      <w:r>
        <w:rPr>
          <w:rFonts w:ascii="仿宋_GB2312" w:eastAsia="仿宋_GB2312" w:hAnsi="黑体" w:cs="宋体"/>
          <w:noProof/>
          <w:kern w:val="0"/>
          <w:sz w:val="28"/>
        </w:rPr>
        <mc:AlternateContent>
          <mc:Choice Requires="wps">
            <w:drawing>
              <wp:inline distT="0" distB="0" distL="0" distR="0">
                <wp:extent cx="5381625" cy="2900045"/>
                <wp:effectExtent l="9525" t="5715" r="9525" b="8890"/>
                <wp:docPr id="5"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900045"/>
                        </a:xfrm>
                        <a:prstGeom prst="rect">
                          <a:avLst/>
                        </a:prstGeom>
                        <a:solidFill>
                          <a:srgbClr val="FFFFFF"/>
                        </a:solidFill>
                        <a:ln w="9525">
                          <a:solidFill>
                            <a:srgbClr val="000000"/>
                          </a:solidFill>
                          <a:miter lim="800000"/>
                          <a:headEnd/>
                          <a:tailEnd/>
                        </a:ln>
                      </wps:spPr>
                      <wps:txbx>
                        <w:txbxContent>
                          <w:p w:rsidR="00E055E3" w:rsidRDefault="00E055E3" w:rsidP="00A844EF">
                            <w:pPr>
                              <w:jc w:val="left"/>
                              <w:rPr>
                                <w:rFonts w:ascii="仿宋_GB2312" w:eastAsia="仿宋_GB2312"/>
                                <w:b/>
                                <w:sz w:val="28"/>
                                <w:szCs w:val="28"/>
                              </w:rPr>
                            </w:pPr>
                            <w:r>
                              <w:rPr>
                                <w:rFonts w:ascii="仿宋_GB2312" w:eastAsia="仿宋_GB2312" w:hint="eastAsia"/>
                                <w:b/>
                                <w:sz w:val="28"/>
                                <w:szCs w:val="28"/>
                              </w:rPr>
                              <w:t>重点提示：</w:t>
                            </w:r>
                          </w:p>
                          <w:p w:rsidR="00E055E3" w:rsidRPr="00E055E3" w:rsidRDefault="00E055E3" w:rsidP="00A844EF">
                            <w:pPr>
                              <w:numPr>
                                <w:ilvl w:val="0"/>
                                <w:numId w:val="12"/>
                              </w:numPr>
                              <w:jc w:val="left"/>
                              <w:rPr>
                                <w:rFonts w:eastAsia="仿宋_GB2312"/>
                                <w:color w:val="000000"/>
                                <w:kern w:val="0"/>
                                <w:sz w:val="28"/>
                                <w:szCs w:val="28"/>
                                <w:shd w:val="clear" w:color="auto" w:fill="FFFFFF"/>
                              </w:rPr>
                            </w:pPr>
                            <w:r w:rsidRPr="001D0E14">
                              <w:rPr>
                                <w:rFonts w:eastAsia="仿宋_GB2312"/>
                                <w:kern w:val="0"/>
                                <w:sz w:val="28"/>
                                <w:szCs w:val="28"/>
                              </w:rPr>
                              <w:t>韩国</w:t>
                            </w:r>
                            <w:r>
                              <w:rPr>
                                <w:rFonts w:eastAsia="仿宋_GB2312"/>
                                <w:kern w:val="0"/>
                                <w:sz w:val="28"/>
                                <w:szCs w:val="28"/>
                              </w:rPr>
                              <w:t>首现</w:t>
                            </w:r>
                            <w:r>
                              <w:rPr>
                                <w:rFonts w:eastAsia="仿宋_GB2312" w:hint="eastAsia"/>
                                <w:kern w:val="0"/>
                                <w:sz w:val="28"/>
                                <w:szCs w:val="28"/>
                              </w:rPr>
                              <w:t>2</w:t>
                            </w:r>
                            <w:r>
                              <w:rPr>
                                <w:rFonts w:eastAsia="仿宋_GB2312" w:hint="eastAsia"/>
                                <w:kern w:val="0"/>
                                <w:sz w:val="28"/>
                                <w:szCs w:val="28"/>
                              </w:rPr>
                              <w:t>例</w:t>
                            </w:r>
                            <w:r>
                              <w:rPr>
                                <w:rFonts w:eastAsia="仿宋_GB2312"/>
                                <w:kern w:val="0"/>
                                <w:sz w:val="28"/>
                                <w:szCs w:val="28"/>
                              </w:rPr>
                              <w:t>四代病例</w:t>
                            </w:r>
                            <w:r>
                              <w:rPr>
                                <w:rFonts w:eastAsia="仿宋_GB2312" w:hint="eastAsia"/>
                                <w:kern w:val="0"/>
                                <w:sz w:val="28"/>
                                <w:szCs w:val="28"/>
                              </w:rPr>
                              <w:t>，</w:t>
                            </w:r>
                            <w:r>
                              <w:rPr>
                                <w:rFonts w:eastAsia="仿宋_GB2312"/>
                                <w:kern w:val="0"/>
                                <w:sz w:val="28"/>
                                <w:szCs w:val="28"/>
                              </w:rPr>
                              <w:t>目前</w:t>
                            </w:r>
                            <w:r w:rsidRPr="001D0E14">
                              <w:rPr>
                                <w:rFonts w:eastAsia="仿宋_GB2312" w:hint="eastAsia"/>
                                <w:kern w:val="0"/>
                                <w:sz w:val="28"/>
                                <w:szCs w:val="28"/>
                              </w:rPr>
                              <w:t>共报告</w:t>
                            </w:r>
                            <w:r w:rsidRPr="001D0E14">
                              <w:rPr>
                                <w:rFonts w:eastAsia="仿宋_GB2312"/>
                                <w:kern w:val="0"/>
                                <w:sz w:val="28"/>
                                <w:szCs w:val="28"/>
                              </w:rPr>
                              <w:t>确诊</w:t>
                            </w:r>
                            <w:r w:rsidRPr="001D0E14">
                              <w:rPr>
                                <w:rFonts w:eastAsia="仿宋_GB2312" w:hint="eastAsia"/>
                                <w:kern w:val="0"/>
                                <w:sz w:val="28"/>
                                <w:szCs w:val="28"/>
                              </w:rPr>
                              <w:t>病例</w:t>
                            </w:r>
                            <w:r>
                              <w:rPr>
                                <w:rFonts w:eastAsia="仿宋_GB2312" w:hint="eastAsia"/>
                                <w:kern w:val="0"/>
                                <w:sz w:val="28"/>
                                <w:szCs w:val="28"/>
                              </w:rPr>
                              <w:t>150</w:t>
                            </w:r>
                            <w:r w:rsidRPr="001D0E14">
                              <w:rPr>
                                <w:rFonts w:eastAsia="仿宋_GB2312" w:hint="eastAsia"/>
                                <w:kern w:val="0"/>
                                <w:sz w:val="28"/>
                                <w:szCs w:val="28"/>
                              </w:rPr>
                              <w:t>例，其中死亡</w:t>
                            </w:r>
                            <w:r>
                              <w:rPr>
                                <w:rFonts w:eastAsia="仿宋_GB2312" w:hint="eastAsia"/>
                                <w:kern w:val="0"/>
                                <w:sz w:val="28"/>
                                <w:szCs w:val="28"/>
                              </w:rPr>
                              <w:t>16</w:t>
                            </w:r>
                            <w:r w:rsidRPr="001D0E14">
                              <w:rPr>
                                <w:rFonts w:eastAsia="仿宋_GB2312" w:hint="eastAsia"/>
                                <w:kern w:val="0"/>
                                <w:sz w:val="28"/>
                                <w:szCs w:val="28"/>
                              </w:rPr>
                              <w:t>人</w:t>
                            </w:r>
                            <w:r w:rsidRPr="001D0E14">
                              <w:rPr>
                                <w:rFonts w:eastAsia="仿宋_GB2312"/>
                                <w:kern w:val="0"/>
                                <w:sz w:val="28"/>
                                <w:szCs w:val="28"/>
                              </w:rPr>
                              <w:t>。</w:t>
                            </w:r>
                          </w:p>
                          <w:p w:rsidR="00E055E3" w:rsidRPr="00E055E3" w:rsidRDefault="00E055E3" w:rsidP="006A4637">
                            <w:pPr>
                              <w:numPr>
                                <w:ilvl w:val="0"/>
                                <w:numId w:val="12"/>
                              </w:numPr>
                              <w:jc w:val="left"/>
                              <w:rPr>
                                <w:rFonts w:eastAsia="仿宋_GB2312"/>
                                <w:color w:val="000000"/>
                                <w:kern w:val="0"/>
                                <w:sz w:val="28"/>
                                <w:szCs w:val="28"/>
                                <w:shd w:val="clear" w:color="auto" w:fill="FFFFFF"/>
                              </w:rPr>
                            </w:pPr>
                            <w:r w:rsidRPr="00936388">
                              <w:rPr>
                                <w:rFonts w:eastAsia="仿宋_GB2312"/>
                                <w:kern w:val="0"/>
                                <w:sz w:val="28"/>
                                <w:szCs w:val="28"/>
                              </w:rPr>
                              <w:t>WHO</w:t>
                            </w:r>
                            <w:r>
                              <w:rPr>
                                <w:rFonts w:eastAsia="仿宋_GB2312" w:hint="eastAsia"/>
                                <w:kern w:val="0"/>
                                <w:sz w:val="28"/>
                                <w:szCs w:val="28"/>
                              </w:rPr>
                              <w:t>和韩国联合</w:t>
                            </w:r>
                            <w:r w:rsidRPr="00936388">
                              <w:rPr>
                                <w:rFonts w:eastAsia="仿宋_GB2312" w:hint="eastAsia"/>
                                <w:kern w:val="0"/>
                                <w:sz w:val="28"/>
                                <w:szCs w:val="28"/>
                              </w:rPr>
                              <w:t>专家考察团</w:t>
                            </w:r>
                            <w:r>
                              <w:rPr>
                                <w:rFonts w:eastAsia="仿宋_GB2312" w:hint="eastAsia"/>
                                <w:kern w:val="0"/>
                                <w:sz w:val="28"/>
                                <w:szCs w:val="28"/>
                              </w:rPr>
                              <w:t>结束在韩</w:t>
                            </w:r>
                            <w:r w:rsidRPr="00936388">
                              <w:rPr>
                                <w:rFonts w:eastAsia="仿宋_GB2312" w:hint="eastAsia"/>
                                <w:kern w:val="0"/>
                                <w:sz w:val="28"/>
                                <w:szCs w:val="28"/>
                              </w:rPr>
                              <w:t>一周考察，</w:t>
                            </w:r>
                            <w:r w:rsidRPr="00936388">
                              <w:rPr>
                                <w:rFonts w:eastAsia="仿宋_GB2312"/>
                                <w:kern w:val="0"/>
                                <w:sz w:val="28"/>
                                <w:szCs w:val="28"/>
                              </w:rPr>
                              <w:t>13</w:t>
                            </w:r>
                            <w:r>
                              <w:rPr>
                                <w:rFonts w:eastAsia="仿宋_GB2312" w:hint="eastAsia"/>
                                <w:kern w:val="0"/>
                                <w:sz w:val="28"/>
                                <w:szCs w:val="28"/>
                              </w:rPr>
                              <w:t>日上午</w:t>
                            </w:r>
                            <w:r w:rsidRPr="00936388">
                              <w:rPr>
                                <w:rFonts w:eastAsia="仿宋_GB2312" w:hint="eastAsia"/>
                                <w:kern w:val="0"/>
                                <w:sz w:val="28"/>
                                <w:szCs w:val="28"/>
                              </w:rPr>
                              <w:t>召开记者会</w:t>
                            </w:r>
                            <w:r>
                              <w:rPr>
                                <w:rFonts w:eastAsia="仿宋_GB2312" w:hint="eastAsia"/>
                                <w:kern w:val="0"/>
                                <w:sz w:val="28"/>
                                <w:szCs w:val="28"/>
                              </w:rPr>
                              <w:t>，发布考察结论，并向韩国政府提出建议</w:t>
                            </w:r>
                            <w:r w:rsidRPr="00936388">
                              <w:rPr>
                                <w:rFonts w:eastAsia="仿宋_GB2312" w:hint="eastAsia"/>
                                <w:kern w:val="0"/>
                                <w:sz w:val="28"/>
                                <w:szCs w:val="28"/>
                              </w:rPr>
                              <w:t>。</w:t>
                            </w:r>
                          </w:p>
                          <w:p w:rsidR="00E055E3" w:rsidRPr="001D0E14" w:rsidRDefault="00E055E3" w:rsidP="006A4637">
                            <w:pPr>
                              <w:numPr>
                                <w:ilvl w:val="0"/>
                                <w:numId w:val="12"/>
                              </w:numPr>
                              <w:jc w:val="left"/>
                              <w:rPr>
                                <w:rFonts w:eastAsia="仿宋_GB2312"/>
                                <w:color w:val="000000"/>
                                <w:kern w:val="0"/>
                                <w:sz w:val="28"/>
                                <w:szCs w:val="28"/>
                                <w:shd w:val="clear" w:color="auto" w:fill="FFFFFF"/>
                              </w:rPr>
                            </w:pPr>
                            <w:r>
                              <w:rPr>
                                <w:rFonts w:eastAsia="仿宋_GB2312" w:hint="eastAsia"/>
                                <w:kern w:val="0"/>
                                <w:sz w:val="28"/>
                                <w:szCs w:val="28"/>
                              </w:rPr>
                              <w:t>综合相关信息显示，韩国各项防控措施得到进一步加强，新增确诊病例增长速度已经出现趋缓之势。</w:t>
                            </w:r>
                          </w:p>
                          <w:p w:rsidR="00E055E3" w:rsidRPr="00936388" w:rsidRDefault="00E055E3" w:rsidP="00936388">
                            <w:pPr>
                              <w:numPr>
                                <w:ilvl w:val="0"/>
                                <w:numId w:val="12"/>
                              </w:numPr>
                              <w:jc w:val="left"/>
                              <w:rPr>
                                <w:rFonts w:eastAsia="仿宋_GB2312"/>
                                <w:kern w:val="0"/>
                                <w:sz w:val="28"/>
                                <w:szCs w:val="28"/>
                              </w:rPr>
                            </w:pPr>
                          </w:p>
                          <w:p w:rsidR="00E055E3" w:rsidRDefault="00E055E3" w:rsidP="00936388">
                            <w:pPr>
                              <w:jc w:val="left"/>
                              <w:rPr>
                                <w:rFonts w:eastAsia="仿宋_GB2312"/>
                                <w:color w:val="000000"/>
                                <w:kern w:val="0"/>
                                <w:sz w:val="28"/>
                                <w:szCs w:val="28"/>
                                <w:highlight w:val="yellow"/>
                                <w:shd w:val="clear" w:color="auto" w:fill="FFFFFF"/>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7" o:spid="_x0000_s1026" type="#_x0000_t202" style="width:423.75pt;height:2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">
                <v:textbox>
                  <w:txbxContent>
                    <w:p w:rsidR="00E055E3" w:rsidRDefault="00E055E3" w:rsidP="00A844EF">
                      <w:pPr>
                        <w:jc w:val="left"/>
                        <w:rPr>
                          <w:rFonts w:ascii="仿宋_GB2312" w:eastAsia="仿宋_GB2312"/>
                          <w:b/>
                          <w:sz w:val="28"/>
                          <w:szCs w:val="28"/>
                        </w:rPr>
                      </w:pPr>
                      <w:r>
                        <w:rPr>
                          <w:rFonts w:ascii="仿宋_GB2312" w:eastAsia="仿宋_GB2312" w:hint="eastAsia"/>
                          <w:b/>
                          <w:sz w:val="28"/>
                          <w:szCs w:val="28"/>
                        </w:rPr>
                        <w:t>重点提示：</w:t>
                      </w:r>
                    </w:p>
                    <w:p w:rsidR="00E055E3" w:rsidRPr="00E055E3" w:rsidRDefault="00E055E3" w:rsidP="00A844EF">
                      <w:pPr>
                        <w:numPr>
                          <w:ilvl w:val="0"/>
                          <w:numId w:val="12"/>
                        </w:numPr>
                        <w:jc w:val="left"/>
                        <w:rPr>
                          <w:rFonts w:eastAsia="仿宋_GB2312"/>
                          <w:color w:val="000000"/>
                          <w:kern w:val="0"/>
                          <w:sz w:val="28"/>
                          <w:szCs w:val="28"/>
                          <w:shd w:val="clear" w:color="auto" w:fill="FFFFFF"/>
                        </w:rPr>
                      </w:pPr>
                      <w:r w:rsidRPr="001D0E14">
                        <w:rPr>
                          <w:rFonts w:eastAsia="仿宋_GB2312"/>
                          <w:kern w:val="0"/>
                          <w:sz w:val="28"/>
                          <w:szCs w:val="28"/>
                        </w:rPr>
                        <w:t>韩国</w:t>
                      </w:r>
                      <w:r>
                        <w:rPr>
                          <w:rFonts w:eastAsia="仿宋_GB2312"/>
                          <w:kern w:val="0"/>
                          <w:sz w:val="28"/>
                          <w:szCs w:val="28"/>
                        </w:rPr>
                        <w:t>首现</w:t>
                      </w:r>
                      <w:r>
                        <w:rPr>
                          <w:rFonts w:eastAsia="仿宋_GB2312" w:hint="eastAsia"/>
                          <w:kern w:val="0"/>
                          <w:sz w:val="28"/>
                          <w:szCs w:val="28"/>
                        </w:rPr>
                        <w:t>2</w:t>
                      </w:r>
                      <w:r>
                        <w:rPr>
                          <w:rFonts w:eastAsia="仿宋_GB2312" w:hint="eastAsia"/>
                          <w:kern w:val="0"/>
                          <w:sz w:val="28"/>
                          <w:szCs w:val="28"/>
                        </w:rPr>
                        <w:t>例</w:t>
                      </w:r>
                      <w:r>
                        <w:rPr>
                          <w:rFonts w:eastAsia="仿宋_GB2312"/>
                          <w:kern w:val="0"/>
                          <w:sz w:val="28"/>
                          <w:szCs w:val="28"/>
                        </w:rPr>
                        <w:t>四代病例</w:t>
                      </w:r>
                      <w:r>
                        <w:rPr>
                          <w:rFonts w:eastAsia="仿宋_GB2312" w:hint="eastAsia"/>
                          <w:kern w:val="0"/>
                          <w:sz w:val="28"/>
                          <w:szCs w:val="28"/>
                        </w:rPr>
                        <w:t>，</w:t>
                      </w:r>
                      <w:r>
                        <w:rPr>
                          <w:rFonts w:eastAsia="仿宋_GB2312"/>
                          <w:kern w:val="0"/>
                          <w:sz w:val="28"/>
                          <w:szCs w:val="28"/>
                        </w:rPr>
                        <w:t>目前</w:t>
                      </w:r>
                      <w:r w:rsidRPr="001D0E14">
                        <w:rPr>
                          <w:rFonts w:eastAsia="仿宋_GB2312" w:hint="eastAsia"/>
                          <w:kern w:val="0"/>
                          <w:sz w:val="28"/>
                          <w:szCs w:val="28"/>
                        </w:rPr>
                        <w:t>共报告</w:t>
                      </w:r>
                      <w:r w:rsidRPr="001D0E14">
                        <w:rPr>
                          <w:rFonts w:eastAsia="仿宋_GB2312"/>
                          <w:kern w:val="0"/>
                          <w:sz w:val="28"/>
                          <w:szCs w:val="28"/>
                        </w:rPr>
                        <w:t>确诊</w:t>
                      </w:r>
                      <w:r w:rsidRPr="001D0E14">
                        <w:rPr>
                          <w:rFonts w:eastAsia="仿宋_GB2312" w:hint="eastAsia"/>
                          <w:kern w:val="0"/>
                          <w:sz w:val="28"/>
                          <w:szCs w:val="28"/>
                        </w:rPr>
                        <w:t>病例</w:t>
                      </w:r>
                      <w:r>
                        <w:rPr>
                          <w:rFonts w:eastAsia="仿宋_GB2312" w:hint="eastAsia"/>
                          <w:kern w:val="0"/>
                          <w:sz w:val="28"/>
                          <w:szCs w:val="28"/>
                        </w:rPr>
                        <w:t>150</w:t>
                      </w:r>
                      <w:r w:rsidRPr="001D0E14">
                        <w:rPr>
                          <w:rFonts w:eastAsia="仿宋_GB2312" w:hint="eastAsia"/>
                          <w:kern w:val="0"/>
                          <w:sz w:val="28"/>
                          <w:szCs w:val="28"/>
                        </w:rPr>
                        <w:t>例，其中死亡</w:t>
                      </w:r>
                      <w:r>
                        <w:rPr>
                          <w:rFonts w:eastAsia="仿宋_GB2312" w:hint="eastAsia"/>
                          <w:kern w:val="0"/>
                          <w:sz w:val="28"/>
                          <w:szCs w:val="28"/>
                        </w:rPr>
                        <w:t>16</w:t>
                      </w:r>
                      <w:r w:rsidRPr="001D0E14">
                        <w:rPr>
                          <w:rFonts w:eastAsia="仿宋_GB2312" w:hint="eastAsia"/>
                          <w:kern w:val="0"/>
                          <w:sz w:val="28"/>
                          <w:szCs w:val="28"/>
                        </w:rPr>
                        <w:t>人</w:t>
                      </w:r>
                      <w:r w:rsidRPr="001D0E14">
                        <w:rPr>
                          <w:rFonts w:eastAsia="仿宋_GB2312"/>
                          <w:kern w:val="0"/>
                          <w:sz w:val="28"/>
                          <w:szCs w:val="28"/>
                        </w:rPr>
                        <w:t>。</w:t>
                      </w:r>
                    </w:p>
                    <w:p w:rsidR="00E055E3" w:rsidRPr="00E055E3" w:rsidRDefault="00E055E3" w:rsidP="006A4637">
                      <w:pPr>
                        <w:numPr>
                          <w:ilvl w:val="0"/>
                          <w:numId w:val="12"/>
                        </w:numPr>
                        <w:jc w:val="left"/>
                        <w:rPr>
                          <w:rFonts w:eastAsia="仿宋_GB2312"/>
                          <w:color w:val="000000"/>
                          <w:kern w:val="0"/>
                          <w:sz w:val="28"/>
                          <w:szCs w:val="28"/>
                          <w:shd w:val="clear" w:color="auto" w:fill="FFFFFF"/>
                        </w:rPr>
                      </w:pPr>
                      <w:r w:rsidRPr="00936388">
                        <w:rPr>
                          <w:rFonts w:eastAsia="仿宋_GB2312"/>
                          <w:kern w:val="0"/>
                          <w:sz w:val="28"/>
                          <w:szCs w:val="28"/>
                        </w:rPr>
                        <w:t>WHO</w:t>
                      </w:r>
                      <w:r>
                        <w:rPr>
                          <w:rFonts w:eastAsia="仿宋_GB2312" w:hint="eastAsia"/>
                          <w:kern w:val="0"/>
                          <w:sz w:val="28"/>
                          <w:szCs w:val="28"/>
                        </w:rPr>
                        <w:t>和韩国联合</w:t>
                      </w:r>
                      <w:r w:rsidRPr="00936388">
                        <w:rPr>
                          <w:rFonts w:eastAsia="仿宋_GB2312" w:hint="eastAsia"/>
                          <w:kern w:val="0"/>
                          <w:sz w:val="28"/>
                          <w:szCs w:val="28"/>
                        </w:rPr>
                        <w:t>专家考察团</w:t>
                      </w:r>
                      <w:r>
                        <w:rPr>
                          <w:rFonts w:eastAsia="仿宋_GB2312" w:hint="eastAsia"/>
                          <w:kern w:val="0"/>
                          <w:sz w:val="28"/>
                          <w:szCs w:val="28"/>
                        </w:rPr>
                        <w:t>结束在韩</w:t>
                      </w:r>
                      <w:r w:rsidRPr="00936388">
                        <w:rPr>
                          <w:rFonts w:eastAsia="仿宋_GB2312" w:hint="eastAsia"/>
                          <w:kern w:val="0"/>
                          <w:sz w:val="28"/>
                          <w:szCs w:val="28"/>
                        </w:rPr>
                        <w:t>一周考察，</w:t>
                      </w:r>
                      <w:r w:rsidRPr="00936388">
                        <w:rPr>
                          <w:rFonts w:eastAsia="仿宋_GB2312"/>
                          <w:kern w:val="0"/>
                          <w:sz w:val="28"/>
                          <w:szCs w:val="28"/>
                        </w:rPr>
                        <w:t>13</w:t>
                      </w:r>
                      <w:r>
                        <w:rPr>
                          <w:rFonts w:eastAsia="仿宋_GB2312" w:hint="eastAsia"/>
                          <w:kern w:val="0"/>
                          <w:sz w:val="28"/>
                          <w:szCs w:val="28"/>
                        </w:rPr>
                        <w:t>日上午</w:t>
                      </w:r>
                      <w:r w:rsidRPr="00936388">
                        <w:rPr>
                          <w:rFonts w:eastAsia="仿宋_GB2312" w:hint="eastAsia"/>
                          <w:kern w:val="0"/>
                          <w:sz w:val="28"/>
                          <w:szCs w:val="28"/>
                        </w:rPr>
                        <w:t>召开记者会</w:t>
                      </w:r>
                      <w:r>
                        <w:rPr>
                          <w:rFonts w:eastAsia="仿宋_GB2312" w:hint="eastAsia"/>
                          <w:kern w:val="0"/>
                          <w:sz w:val="28"/>
                          <w:szCs w:val="28"/>
                        </w:rPr>
                        <w:t>，发布考察结论，并向韩国政府提出建议</w:t>
                      </w:r>
                      <w:r w:rsidRPr="00936388">
                        <w:rPr>
                          <w:rFonts w:eastAsia="仿宋_GB2312" w:hint="eastAsia"/>
                          <w:kern w:val="0"/>
                          <w:sz w:val="28"/>
                          <w:szCs w:val="28"/>
                        </w:rPr>
                        <w:t>。</w:t>
                      </w:r>
                    </w:p>
                    <w:p w:rsidR="00E055E3" w:rsidRPr="001D0E14" w:rsidRDefault="00E055E3" w:rsidP="006A4637">
                      <w:pPr>
                        <w:numPr>
                          <w:ilvl w:val="0"/>
                          <w:numId w:val="12"/>
                        </w:numPr>
                        <w:jc w:val="left"/>
                        <w:rPr>
                          <w:rFonts w:eastAsia="仿宋_GB2312"/>
                          <w:color w:val="000000"/>
                          <w:kern w:val="0"/>
                          <w:sz w:val="28"/>
                          <w:szCs w:val="28"/>
                          <w:shd w:val="clear" w:color="auto" w:fill="FFFFFF"/>
                        </w:rPr>
                      </w:pPr>
                      <w:r>
                        <w:rPr>
                          <w:rFonts w:eastAsia="仿宋_GB2312" w:hint="eastAsia"/>
                          <w:kern w:val="0"/>
                          <w:sz w:val="28"/>
                          <w:szCs w:val="28"/>
                        </w:rPr>
                        <w:t>综合相关信息显示，韩国各项防控措施得到进一步加强，新增确诊病例增长速度已经出现趋缓之势。</w:t>
                      </w:r>
                    </w:p>
                    <w:p w:rsidR="00E055E3" w:rsidRPr="00936388" w:rsidRDefault="00E055E3" w:rsidP="00936388">
                      <w:pPr>
                        <w:numPr>
                          <w:ilvl w:val="0"/>
                          <w:numId w:val="12"/>
                        </w:numPr>
                        <w:jc w:val="left"/>
                        <w:rPr>
                          <w:rFonts w:eastAsia="仿宋_GB2312"/>
                          <w:kern w:val="0"/>
                          <w:sz w:val="28"/>
                          <w:szCs w:val="28"/>
                        </w:rPr>
                      </w:pPr>
                    </w:p>
                    <w:p w:rsidR="00E055E3" w:rsidRDefault="00E055E3" w:rsidP="00936388">
                      <w:pPr>
                        <w:jc w:val="left"/>
                        <w:rPr>
                          <w:rFonts w:eastAsia="仿宋_GB2312"/>
                          <w:color w:val="000000"/>
                          <w:kern w:val="0"/>
                          <w:sz w:val="28"/>
                          <w:szCs w:val="28"/>
                          <w:highlight w:val="yellow"/>
                          <w:shd w:val="clear" w:color="auto" w:fill="FFFFFF"/>
                        </w:rPr>
                      </w:pPr>
                    </w:p>
                  </w:txbxContent>
                </v:textbox>
                <w10:anchorlock/>
              </v:shape>
            </w:pict>
          </mc:Fallback>
        </mc:AlternateContent>
      </w:r>
    </w:p>
    <w:p w:rsidR="009E0DA4" w:rsidRDefault="009E0DA4" w:rsidP="00EE731A">
      <w:pPr>
        <w:pStyle w:val="Default"/>
        <w:spacing w:line="360" w:lineRule="auto"/>
        <w:ind w:firstLineChars="200" w:firstLine="562"/>
        <w:jc w:val="both"/>
        <w:outlineLvl w:val="0"/>
        <w:rPr>
          <w:rFonts w:ascii="楷体_GB2312" w:eastAsia="楷体_GB2312"/>
          <w:b/>
          <w:sz w:val="28"/>
          <w:szCs w:val="28"/>
          <w:lang w:eastAsia="zh-CN"/>
        </w:rPr>
      </w:pPr>
    </w:p>
    <w:p w:rsidR="00FF695D" w:rsidRDefault="00CF5341"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一、</w:t>
      </w:r>
      <w:r w:rsidR="00414413">
        <w:rPr>
          <w:rFonts w:ascii="楷体_GB2312" w:eastAsia="楷体_GB2312" w:hint="eastAsia"/>
          <w:b/>
          <w:sz w:val="28"/>
          <w:szCs w:val="28"/>
          <w:lang w:eastAsia="zh-CN"/>
        </w:rPr>
        <w:t>疫情进展</w:t>
      </w:r>
    </w:p>
    <w:p w:rsidR="00D813EE" w:rsidRDefault="00740B66" w:rsidP="00EE731A">
      <w:pPr>
        <w:widowControl/>
        <w:spacing w:line="360" w:lineRule="auto"/>
        <w:ind w:firstLineChars="200" w:firstLine="560"/>
        <w:rPr>
          <w:rFonts w:ascii="仿宋" w:eastAsia="仿宋" w:hAnsi="仿宋" w:cs="仿宋_GB2312"/>
          <w:kern w:val="0"/>
          <w:sz w:val="28"/>
          <w:szCs w:val="28"/>
        </w:rPr>
      </w:pPr>
      <w:r w:rsidRPr="00740B66">
        <w:rPr>
          <w:rFonts w:ascii="仿宋" w:eastAsia="仿宋" w:hAnsi="仿宋" w:cs="仿宋_GB2312"/>
          <w:kern w:val="0"/>
          <w:sz w:val="28"/>
          <w:szCs w:val="28"/>
        </w:rPr>
        <w:t>韩国保健福祉部通报，截止</w:t>
      </w:r>
      <w:r w:rsidR="00F0292E" w:rsidRPr="00740B66">
        <w:rPr>
          <w:rFonts w:ascii="仿宋" w:eastAsia="仿宋" w:hAnsi="仿宋" w:cs="仿宋_GB2312"/>
          <w:kern w:val="0"/>
          <w:sz w:val="28"/>
          <w:szCs w:val="28"/>
        </w:rPr>
        <w:t>2015年6月</w:t>
      </w:r>
      <w:r w:rsidR="008660AE">
        <w:rPr>
          <w:rFonts w:ascii="仿宋" w:eastAsia="仿宋" w:hAnsi="仿宋" w:cs="仿宋_GB2312" w:hint="eastAsia"/>
          <w:kern w:val="0"/>
          <w:sz w:val="28"/>
          <w:szCs w:val="28"/>
        </w:rPr>
        <w:t>15</w:t>
      </w:r>
      <w:r w:rsidRPr="00740B66">
        <w:rPr>
          <w:rFonts w:ascii="仿宋" w:eastAsia="仿宋" w:hAnsi="仿宋" w:cs="仿宋_GB2312"/>
          <w:kern w:val="0"/>
          <w:sz w:val="28"/>
          <w:szCs w:val="28"/>
        </w:rPr>
        <w:t>日，韩国</w:t>
      </w:r>
      <w:r w:rsidR="00EA0146">
        <w:rPr>
          <w:rFonts w:ascii="仿宋" w:eastAsia="仿宋" w:hAnsi="仿宋" w:cs="仿宋_GB2312" w:hint="eastAsia"/>
          <w:kern w:val="0"/>
          <w:sz w:val="28"/>
          <w:szCs w:val="28"/>
        </w:rPr>
        <w:t>共报告</w:t>
      </w:r>
      <w:r w:rsidRPr="00740B66">
        <w:rPr>
          <w:rFonts w:ascii="仿宋" w:eastAsia="仿宋" w:hAnsi="仿宋" w:cs="仿宋_GB2312"/>
          <w:kern w:val="0"/>
          <w:sz w:val="28"/>
          <w:szCs w:val="28"/>
        </w:rPr>
        <w:t>MERS确诊病例</w:t>
      </w:r>
      <w:r w:rsidR="008660AE">
        <w:rPr>
          <w:rFonts w:ascii="仿宋" w:eastAsia="仿宋" w:hAnsi="仿宋" w:cs="仿宋_GB2312" w:hint="eastAsia"/>
          <w:kern w:val="0"/>
          <w:sz w:val="28"/>
          <w:szCs w:val="28"/>
        </w:rPr>
        <w:t>150</w:t>
      </w:r>
      <w:r w:rsidRPr="00740B66">
        <w:rPr>
          <w:rFonts w:ascii="仿宋" w:eastAsia="仿宋" w:hAnsi="仿宋" w:cs="仿宋_GB2312"/>
          <w:kern w:val="0"/>
          <w:sz w:val="28"/>
          <w:szCs w:val="28"/>
        </w:rPr>
        <w:t>例</w:t>
      </w:r>
      <w:r w:rsidRPr="00740B66">
        <w:rPr>
          <w:rFonts w:ascii="仿宋" w:eastAsia="仿宋" w:hAnsi="仿宋" w:cs="仿宋_GB2312" w:hint="eastAsia"/>
          <w:kern w:val="0"/>
          <w:sz w:val="28"/>
          <w:szCs w:val="28"/>
        </w:rPr>
        <w:t>（</w:t>
      </w:r>
      <w:r w:rsidR="00292EC2">
        <w:rPr>
          <w:rFonts w:ascii="仿宋" w:eastAsia="仿宋" w:hAnsi="仿宋" w:cs="仿宋_GB2312" w:hint="eastAsia"/>
          <w:kern w:val="0"/>
          <w:sz w:val="28"/>
          <w:szCs w:val="28"/>
        </w:rPr>
        <w:t>上周五至周日共</w:t>
      </w:r>
      <w:r w:rsidR="006A461A" w:rsidRPr="00740B66">
        <w:rPr>
          <w:rFonts w:ascii="仿宋" w:eastAsia="仿宋" w:hAnsi="仿宋" w:cs="仿宋_GB2312"/>
          <w:kern w:val="0"/>
          <w:sz w:val="28"/>
          <w:szCs w:val="28"/>
        </w:rPr>
        <w:t>新增</w:t>
      </w:r>
      <w:r w:rsidR="00002CC2">
        <w:rPr>
          <w:rFonts w:ascii="仿宋" w:eastAsia="仿宋" w:hAnsi="仿宋" w:cs="仿宋_GB2312" w:hint="eastAsia"/>
          <w:kern w:val="0"/>
          <w:sz w:val="28"/>
          <w:szCs w:val="28"/>
        </w:rPr>
        <w:t>24</w:t>
      </w:r>
      <w:r w:rsidR="006A461A" w:rsidRPr="00740B66">
        <w:rPr>
          <w:rFonts w:ascii="仿宋" w:eastAsia="仿宋" w:hAnsi="仿宋" w:cs="仿宋_GB2312"/>
          <w:kern w:val="0"/>
          <w:sz w:val="28"/>
          <w:szCs w:val="28"/>
        </w:rPr>
        <w:t>例</w:t>
      </w:r>
      <w:r w:rsidRPr="00740B66">
        <w:rPr>
          <w:rFonts w:ascii="仿宋" w:eastAsia="仿宋" w:hAnsi="仿宋" w:cs="仿宋_GB2312" w:hint="eastAsia"/>
          <w:kern w:val="0"/>
          <w:sz w:val="28"/>
          <w:szCs w:val="28"/>
        </w:rPr>
        <w:t>），</w:t>
      </w:r>
      <w:r w:rsidR="00D5563A" w:rsidRPr="006A4637">
        <w:rPr>
          <w:rFonts w:ascii="仿宋" w:eastAsia="仿宋" w:hAnsi="仿宋" w:cs="仿宋_GB2312"/>
          <w:kern w:val="0"/>
          <w:sz w:val="28"/>
          <w:szCs w:val="28"/>
        </w:rPr>
        <w:t>死亡</w:t>
      </w:r>
      <w:r w:rsidR="008660AE" w:rsidRPr="006A4637">
        <w:rPr>
          <w:rFonts w:ascii="仿宋" w:eastAsia="仿宋" w:hAnsi="仿宋" w:cs="仿宋_GB2312" w:hint="eastAsia"/>
          <w:kern w:val="0"/>
          <w:sz w:val="28"/>
          <w:szCs w:val="28"/>
        </w:rPr>
        <w:t>16</w:t>
      </w:r>
      <w:r w:rsidR="004E76CD" w:rsidRPr="006A4637">
        <w:rPr>
          <w:rFonts w:ascii="仿宋" w:eastAsia="仿宋" w:hAnsi="仿宋" w:cs="仿宋_GB2312" w:hint="eastAsia"/>
          <w:kern w:val="0"/>
          <w:sz w:val="28"/>
          <w:szCs w:val="28"/>
        </w:rPr>
        <w:t>人</w:t>
      </w:r>
      <w:r w:rsidR="00D5563A">
        <w:rPr>
          <w:rFonts w:ascii="仿宋" w:eastAsia="仿宋" w:hAnsi="仿宋" w:cs="仿宋_GB2312" w:hint="eastAsia"/>
          <w:kern w:val="0"/>
          <w:sz w:val="28"/>
          <w:szCs w:val="28"/>
        </w:rPr>
        <w:t>（</w:t>
      </w:r>
      <w:r w:rsidR="00292EC2">
        <w:rPr>
          <w:rFonts w:ascii="仿宋" w:eastAsia="仿宋" w:hAnsi="仿宋" w:cs="仿宋_GB2312" w:hint="eastAsia"/>
          <w:kern w:val="0"/>
          <w:sz w:val="28"/>
          <w:szCs w:val="28"/>
        </w:rPr>
        <w:t>上周五至周日共</w:t>
      </w:r>
      <w:r w:rsidR="00F0292E" w:rsidRPr="00740B66">
        <w:rPr>
          <w:rFonts w:ascii="仿宋" w:eastAsia="仿宋" w:hAnsi="仿宋" w:cs="仿宋_GB2312"/>
          <w:kern w:val="0"/>
          <w:sz w:val="28"/>
          <w:szCs w:val="28"/>
        </w:rPr>
        <w:t>新增</w:t>
      </w:r>
      <w:r w:rsidR="00002CC2">
        <w:rPr>
          <w:rFonts w:ascii="仿宋" w:eastAsia="仿宋" w:hAnsi="仿宋" w:cs="仿宋_GB2312" w:hint="eastAsia"/>
          <w:kern w:val="0"/>
          <w:sz w:val="28"/>
          <w:szCs w:val="28"/>
        </w:rPr>
        <w:t>6</w:t>
      </w:r>
      <w:r w:rsidR="00E20E06">
        <w:rPr>
          <w:rFonts w:ascii="仿宋" w:eastAsia="仿宋" w:hAnsi="仿宋" w:cs="仿宋_GB2312" w:hint="eastAsia"/>
          <w:kern w:val="0"/>
          <w:sz w:val="28"/>
          <w:szCs w:val="28"/>
        </w:rPr>
        <w:t>人</w:t>
      </w:r>
      <w:r w:rsidR="00D5563A">
        <w:rPr>
          <w:rFonts w:ascii="仿宋" w:eastAsia="仿宋" w:hAnsi="仿宋" w:cs="仿宋_GB2312" w:hint="eastAsia"/>
          <w:kern w:val="0"/>
          <w:sz w:val="28"/>
          <w:szCs w:val="28"/>
        </w:rPr>
        <w:t>）</w:t>
      </w:r>
      <w:r w:rsidRPr="00740B66">
        <w:rPr>
          <w:rFonts w:ascii="仿宋" w:eastAsia="仿宋" w:hAnsi="仿宋" w:cs="仿宋_GB2312"/>
          <w:kern w:val="0"/>
          <w:sz w:val="28"/>
          <w:szCs w:val="28"/>
        </w:rPr>
        <w:t>。</w:t>
      </w:r>
      <w:r w:rsidRPr="00740B66">
        <w:rPr>
          <w:rFonts w:ascii="仿宋" w:eastAsia="仿宋" w:hAnsi="仿宋" w:cs="仿宋_GB2312" w:hint="eastAsia"/>
          <w:kern w:val="0"/>
          <w:sz w:val="28"/>
          <w:szCs w:val="28"/>
        </w:rPr>
        <w:t>其中，二代病例</w:t>
      </w:r>
      <w:r w:rsidR="00FD142A" w:rsidRPr="00740B66">
        <w:rPr>
          <w:rFonts w:ascii="仿宋" w:eastAsia="仿宋" w:hAnsi="仿宋" w:cs="仿宋_GB2312"/>
          <w:kern w:val="0"/>
          <w:sz w:val="28"/>
          <w:szCs w:val="28"/>
        </w:rPr>
        <w:t>3</w:t>
      </w:r>
      <w:r w:rsidR="00FD142A">
        <w:rPr>
          <w:rFonts w:ascii="仿宋" w:eastAsia="仿宋" w:hAnsi="仿宋" w:cs="仿宋_GB2312" w:hint="eastAsia"/>
          <w:kern w:val="0"/>
          <w:sz w:val="28"/>
          <w:szCs w:val="28"/>
        </w:rPr>
        <w:t>0</w:t>
      </w:r>
      <w:r w:rsidRPr="00740B66">
        <w:rPr>
          <w:rFonts w:ascii="仿宋" w:eastAsia="仿宋" w:hAnsi="仿宋" w:cs="仿宋_GB2312"/>
          <w:kern w:val="0"/>
          <w:sz w:val="28"/>
          <w:szCs w:val="28"/>
        </w:rPr>
        <w:t>例（包括输入中国的病例），三代病例</w:t>
      </w:r>
      <w:r w:rsidR="00FD142A">
        <w:rPr>
          <w:rFonts w:ascii="仿宋" w:eastAsia="仿宋" w:hAnsi="仿宋" w:cs="仿宋_GB2312" w:hint="eastAsia"/>
          <w:kern w:val="0"/>
          <w:sz w:val="28"/>
          <w:szCs w:val="28"/>
        </w:rPr>
        <w:t>113</w:t>
      </w:r>
      <w:r w:rsidRPr="00740B66">
        <w:rPr>
          <w:rFonts w:ascii="仿宋" w:eastAsia="仿宋" w:hAnsi="仿宋" w:cs="仿宋_GB2312" w:hint="eastAsia"/>
          <w:kern w:val="0"/>
          <w:sz w:val="28"/>
          <w:szCs w:val="28"/>
        </w:rPr>
        <w:t>例</w:t>
      </w:r>
      <w:r w:rsidR="004743CA">
        <w:rPr>
          <w:rFonts w:ascii="仿宋" w:eastAsia="仿宋" w:hAnsi="仿宋" w:cs="仿宋_GB2312" w:hint="eastAsia"/>
          <w:kern w:val="0"/>
          <w:sz w:val="28"/>
          <w:szCs w:val="28"/>
        </w:rPr>
        <w:t>（参见图1）</w:t>
      </w:r>
      <w:r w:rsidR="00292EC2">
        <w:rPr>
          <w:rFonts w:ascii="仿宋" w:eastAsia="仿宋" w:hAnsi="仿宋" w:cs="仿宋_GB2312" w:hint="eastAsia"/>
          <w:kern w:val="0"/>
          <w:sz w:val="28"/>
          <w:szCs w:val="28"/>
        </w:rPr>
        <w:t>，四代病例</w:t>
      </w:r>
      <w:r w:rsidR="00FD142A">
        <w:rPr>
          <w:rFonts w:ascii="仿宋" w:eastAsia="仿宋" w:hAnsi="仿宋" w:cs="仿宋_GB2312" w:hint="eastAsia"/>
          <w:kern w:val="0"/>
          <w:sz w:val="28"/>
          <w:szCs w:val="28"/>
        </w:rPr>
        <w:t>5</w:t>
      </w:r>
      <w:r w:rsidR="00292EC2">
        <w:rPr>
          <w:rFonts w:ascii="仿宋" w:eastAsia="仿宋" w:hAnsi="仿宋" w:cs="仿宋_GB2312" w:hint="eastAsia"/>
          <w:kern w:val="0"/>
          <w:sz w:val="28"/>
          <w:szCs w:val="28"/>
        </w:rPr>
        <w:t>例，</w:t>
      </w:r>
      <w:r w:rsidR="00FD142A">
        <w:rPr>
          <w:rFonts w:ascii="仿宋" w:eastAsia="仿宋" w:hAnsi="仿宋" w:cs="仿宋_GB2312" w:hint="eastAsia"/>
          <w:kern w:val="0"/>
          <w:sz w:val="28"/>
          <w:szCs w:val="28"/>
        </w:rPr>
        <w:t>1</w:t>
      </w:r>
      <w:r w:rsidR="00292EC2">
        <w:rPr>
          <w:rFonts w:ascii="仿宋" w:eastAsia="仿宋" w:hAnsi="仿宋" w:cs="仿宋_GB2312" w:hint="eastAsia"/>
          <w:kern w:val="0"/>
          <w:sz w:val="28"/>
          <w:szCs w:val="28"/>
        </w:rPr>
        <w:t>例病例信息不详</w:t>
      </w:r>
      <w:r w:rsidRPr="00740B66">
        <w:rPr>
          <w:rFonts w:ascii="仿宋" w:eastAsia="仿宋" w:hAnsi="仿宋" w:cs="仿宋_GB2312" w:hint="eastAsia"/>
          <w:kern w:val="0"/>
          <w:sz w:val="28"/>
          <w:szCs w:val="28"/>
        </w:rPr>
        <w:t>。</w:t>
      </w:r>
      <w:proofErr w:type="gramStart"/>
      <w:r w:rsidR="00B04592">
        <w:rPr>
          <w:rFonts w:ascii="仿宋" w:eastAsia="仿宋" w:hAnsi="仿宋" w:cs="仿宋_GB2312" w:hint="eastAsia"/>
          <w:kern w:val="0"/>
          <w:sz w:val="28"/>
          <w:szCs w:val="28"/>
        </w:rPr>
        <w:t>另报告</w:t>
      </w:r>
      <w:proofErr w:type="gramEnd"/>
      <w:r w:rsidR="00B04592" w:rsidRPr="00740B66">
        <w:rPr>
          <w:rFonts w:ascii="仿宋" w:eastAsia="仿宋" w:hAnsi="仿宋" w:cs="仿宋_GB2312"/>
          <w:kern w:val="0"/>
          <w:sz w:val="28"/>
          <w:szCs w:val="28"/>
        </w:rPr>
        <w:t>疑似病例</w:t>
      </w:r>
      <w:r w:rsidR="00B7604C">
        <w:rPr>
          <w:rFonts w:ascii="仿宋" w:eastAsia="仿宋" w:hAnsi="仿宋" w:cs="仿宋_GB2312" w:hint="eastAsia"/>
          <w:kern w:val="0"/>
          <w:sz w:val="28"/>
          <w:szCs w:val="28"/>
        </w:rPr>
        <w:t>5897</w:t>
      </w:r>
      <w:r w:rsidR="00B04592" w:rsidRPr="00740B66">
        <w:rPr>
          <w:rFonts w:ascii="仿宋" w:eastAsia="仿宋" w:hAnsi="仿宋" w:cs="仿宋_GB2312"/>
          <w:kern w:val="0"/>
          <w:sz w:val="28"/>
          <w:szCs w:val="28"/>
        </w:rPr>
        <w:t>人</w:t>
      </w:r>
      <w:r w:rsidR="00B15594">
        <w:rPr>
          <w:rFonts w:ascii="仿宋" w:eastAsia="仿宋" w:hAnsi="仿宋" w:cs="仿宋_GB2312" w:hint="eastAsia"/>
          <w:kern w:val="0"/>
          <w:sz w:val="28"/>
          <w:szCs w:val="28"/>
        </w:rPr>
        <w:t>。</w:t>
      </w:r>
    </w:p>
    <w:p w:rsidR="00036E8D" w:rsidRDefault="00634E94" w:rsidP="00EE731A">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截至目前，韩国</w:t>
      </w:r>
      <w:r w:rsidR="009E0DA4">
        <w:rPr>
          <w:rFonts w:ascii="仿宋" w:eastAsia="仿宋" w:hAnsi="仿宋" w:cs="仿宋_GB2312" w:hint="eastAsia"/>
          <w:kern w:val="0"/>
          <w:sz w:val="28"/>
          <w:szCs w:val="28"/>
        </w:rPr>
        <w:t>共</w:t>
      </w:r>
      <w:r w:rsidR="00740B66" w:rsidRPr="00740B66">
        <w:rPr>
          <w:rFonts w:ascii="仿宋" w:eastAsia="仿宋" w:hAnsi="仿宋" w:cs="仿宋_GB2312"/>
          <w:kern w:val="0"/>
          <w:sz w:val="28"/>
          <w:szCs w:val="28"/>
        </w:rPr>
        <w:t>隔离</w:t>
      </w:r>
      <w:r w:rsidR="00911FD7">
        <w:rPr>
          <w:rFonts w:ascii="仿宋" w:eastAsia="仿宋" w:hAnsi="仿宋" w:cs="仿宋_GB2312" w:hint="eastAsia"/>
          <w:kern w:val="0"/>
          <w:sz w:val="28"/>
          <w:szCs w:val="28"/>
        </w:rPr>
        <w:t>5216</w:t>
      </w:r>
      <w:r>
        <w:rPr>
          <w:rFonts w:ascii="仿宋" w:eastAsia="仿宋" w:hAnsi="仿宋" w:cs="仿宋_GB2312" w:hint="eastAsia"/>
          <w:kern w:val="0"/>
          <w:sz w:val="28"/>
          <w:szCs w:val="28"/>
        </w:rPr>
        <w:t>名密切接触者，已</w:t>
      </w:r>
      <w:r w:rsidR="00740B66" w:rsidRPr="00740B66">
        <w:rPr>
          <w:rFonts w:ascii="仿宋" w:eastAsia="仿宋" w:hAnsi="仿宋" w:cs="仿宋_GB2312"/>
          <w:kern w:val="0"/>
          <w:sz w:val="28"/>
          <w:szCs w:val="28"/>
        </w:rPr>
        <w:t>有</w:t>
      </w:r>
      <w:r w:rsidR="00911FD7">
        <w:rPr>
          <w:rFonts w:ascii="仿宋" w:eastAsia="仿宋" w:hAnsi="仿宋" w:cs="仿宋_GB2312" w:hint="eastAsia"/>
          <w:kern w:val="0"/>
          <w:sz w:val="28"/>
          <w:szCs w:val="28"/>
        </w:rPr>
        <w:t>3122</w:t>
      </w:r>
      <w:r w:rsidR="00740B66" w:rsidRPr="00740B66">
        <w:rPr>
          <w:rFonts w:ascii="仿宋" w:eastAsia="仿宋" w:hAnsi="仿宋" w:cs="仿宋_GB2312"/>
          <w:kern w:val="0"/>
          <w:sz w:val="28"/>
          <w:szCs w:val="28"/>
        </w:rPr>
        <w:t>人</w:t>
      </w:r>
      <w:r w:rsidR="00A3692E">
        <w:rPr>
          <w:rFonts w:ascii="仿宋" w:eastAsia="仿宋" w:hAnsi="仿宋" w:cs="仿宋_GB2312" w:hint="eastAsia"/>
          <w:kern w:val="0"/>
          <w:sz w:val="28"/>
          <w:szCs w:val="28"/>
        </w:rPr>
        <w:t>完成14天医学观察</w:t>
      </w:r>
      <w:r w:rsidR="00D813EE">
        <w:rPr>
          <w:rFonts w:ascii="仿宋" w:eastAsia="仿宋" w:hAnsi="仿宋" w:cs="仿宋_GB2312" w:hint="eastAsia"/>
          <w:kern w:val="0"/>
          <w:sz w:val="28"/>
          <w:szCs w:val="28"/>
        </w:rPr>
        <w:t>。</w:t>
      </w:r>
      <w:r w:rsidR="00427FE1">
        <w:rPr>
          <w:rFonts w:ascii="仿宋" w:eastAsia="仿宋" w:hAnsi="仿宋" w:cs="仿宋_GB2312" w:hint="eastAsia"/>
          <w:kern w:val="0"/>
          <w:sz w:val="28"/>
          <w:szCs w:val="28"/>
        </w:rPr>
        <w:t>目前</w:t>
      </w:r>
      <w:r w:rsidR="009E0DA4">
        <w:rPr>
          <w:rFonts w:ascii="仿宋" w:eastAsia="仿宋" w:hAnsi="仿宋" w:cs="仿宋_GB2312" w:hint="eastAsia"/>
          <w:kern w:val="0"/>
          <w:sz w:val="28"/>
          <w:szCs w:val="28"/>
        </w:rPr>
        <w:t>有</w:t>
      </w:r>
      <w:r w:rsidR="00E06CBA">
        <w:rPr>
          <w:rFonts w:ascii="仿宋" w:eastAsia="仿宋" w:hAnsi="仿宋" w:cs="仿宋_GB2312" w:hint="eastAsia"/>
          <w:kern w:val="0"/>
          <w:sz w:val="28"/>
          <w:szCs w:val="28"/>
        </w:rPr>
        <w:t>120</w:t>
      </w:r>
      <w:r w:rsidR="008B3B4F">
        <w:rPr>
          <w:rFonts w:ascii="仿宋" w:eastAsia="仿宋" w:hAnsi="仿宋" w:cs="仿宋_GB2312" w:hint="eastAsia"/>
          <w:kern w:val="0"/>
          <w:sz w:val="28"/>
          <w:szCs w:val="28"/>
        </w:rPr>
        <w:t>人住院</w:t>
      </w:r>
      <w:r w:rsidR="00427FE1">
        <w:rPr>
          <w:rFonts w:ascii="仿宋" w:eastAsia="仿宋" w:hAnsi="仿宋" w:cs="仿宋_GB2312" w:hint="eastAsia"/>
          <w:kern w:val="0"/>
          <w:sz w:val="28"/>
          <w:szCs w:val="28"/>
        </w:rPr>
        <w:t>治疗</w:t>
      </w:r>
      <w:r w:rsidR="008B3B4F">
        <w:rPr>
          <w:rFonts w:ascii="仿宋" w:eastAsia="仿宋" w:hAnsi="仿宋" w:cs="仿宋_GB2312" w:hint="eastAsia"/>
          <w:kern w:val="0"/>
          <w:sz w:val="28"/>
          <w:szCs w:val="28"/>
        </w:rPr>
        <w:t>，</w:t>
      </w:r>
      <w:r w:rsidR="00911FD7">
        <w:rPr>
          <w:rFonts w:ascii="仿宋" w:eastAsia="仿宋" w:hAnsi="仿宋" w:cs="仿宋_GB2312" w:hint="eastAsia"/>
          <w:kern w:val="0"/>
          <w:sz w:val="28"/>
          <w:szCs w:val="28"/>
        </w:rPr>
        <w:t>14</w:t>
      </w:r>
      <w:r w:rsidR="00740B66" w:rsidRPr="00740B66">
        <w:rPr>
          <w:rFonts w:ascii="仿宋" w:eastAsia="仿宋" w:hAnsi="仿宋" w:cs="仿宋_GB2312"/>
          <w:kern w:val="0"/>
          <w:sz w:val="28"/>
          <w:szCs w:val="28"/>
        </w:rPr>
        <w:t>人治愈出院</w:t>
      </w:r>
      <w:r w:rsidR="00E96185">
        <w:rPr>
          <w:rFonts w:ascii="仿宋" w:eastAsia="仿宋" w:hAnsi="仿宋" w:cs="仿宋_GB2312" w:hint="eastAsia"/>
          <w:kern w:val="0"/>
          <w:sz w:val="28"/>
          <w:szCs w:val="28"/>
        </w:rPr>
        <w:t>。</w:t>
      </w:r>
    </w:p>
    <w:p w:rsidR="00422EAB" w:rsidRDefault="00C05BB1" w:rsidP="00EE731A">
      <w:pPr>
        <w:widowControl/>
        <w:spacing w:line="360" w:lineRule="auto"/>
        <w:ind w:firstLineChars="200" w:firstLine="560"/>
        <w:rPr>
          <w:rFonts w:ascii="仿宋" w:eastAsia="仿宋" w:hAnsi="仿宋" w:cs="仿宋_GB2312"/>
          <w:kern w:val="0"/>
          <w:sz w:val="28"/>
          <w:szCs w:val="28"/>
        </w:rPr>
      </w:pPr>
      <w:r w:rsidRPr="00422EAB">
        <w:rPr>
          <w:rFonts w:ascii="仿宋" w:eastAsia="仿宋" w:hAnsi="仿宋" w:cs="仿宋_GB2312" w:hint="eastAsia"/>
          <w:kern w:val="0"/>
          <w:sz w:val="28"/>
          <w:szCs w:val="28"/>
        </w:rPr>
        <w:t>截止6月</w:t>
      </w:r>
      <w:r w:rsidR="00911FD7">
        <w:rPr>
          <w:rFonts w:ascii="仿宋" w:eastAsia="仿宋" w:hAnsi="仿宋" w:cs="仿宋_GB2312" w:hint="eastAsia"/>
          <w:kern w:val="0"/>
          <w:sz w:val="28"/>
          <w:szCs w:val="28"/>
        </w:rPr>
        <w:t>15</w:t>
      </w:r>
      <w:r w:rsidRPr="00422EAB">
        <w:rPr>
          <w:rFonts w:ascii="仿宋" w:eastAsia="仿宋" w:hAnsi="仿宋" w:cs="仿宋_GB2312" w:hint="eastAsia"/>
          <w:kern w:val="0"/>
          <w:sz w:val="28"/>
          <w:szCs w:val="28"/>
        </w:rPr>
        <w:t>日</w:t>
      </w:r>
      <w:r>
        <w:rPr>
          <w:rFonts w:ascii="仿宋" w:eastAsia="仿宋" w:hAnsi="仿宋" w:cs="仿宋_GB2312" w:hint="eastAsia"/>
          <w:kern w:val="0"/>
          <w:sz w:val="28"/>
          <w:szCs w:val="28"/>
        </w:rPr>
        <w:t>，</w:t>
      </w:r>
      <w:r w:rsidR="00D63F32">
        <w:rPr>
          <w:rFonts w:ascii="仿宋" w:eastAsia="仿宋" w:hAnsi="仿宋" w:cs="仿宋_GB2312" w:hint="eastAsia"/>
          <w:kern w:val="0"/>
          <w:sz w:val="28"/>
          <w:szCs w:val="28"/>
        </w:rPr>
        <w:t>共有</w:t>
      </w:r>
      <w:r w:rsidR="00D63F32" w:rsidRPr="00AF2B35">
        <w:rPr>
          <w:rFonts w:ascii="仿宋" w:eastAsia="仿宋" w:hAnsi="仿宋" w:cs="仿宋_GB2312" w:hint="eastAsia"/>
          <w:kern w:val="0"/>
          <w:sz w:val="28"/>
          <w:szCs w:val="28"/>
        </w:rPr>
        <w:t>4</w:t>
      </w:r>
      <w:r w:rsidR="00D63F32" w:rsidRPr="00422EAB">
        <w:rPr>
          <w:rFonts w:ascii="仿宋" w:eastAsia="仿宋" w:hAnsi="仿宋" w:cs="仿宋_GB2312" w:hint="eastAsia"/>
          <w:kern w:val="0"/>
          <w:sz w:val="28"/>
          <w:szCs w:val="28"/>
        </w:rPr>
        <w:t>个</w:t>
      </w:r>
      <w:r w:rsidR="00D63F32">
        <w:rPr>
          <w:rFonts w:ascii="仿宋" w:eastAsia="仿宋" w:hAnsi="仿宋" w:cs="仿宋_GB2312" w:hint="eastAsia"/>
          <w:kern w:val="0"/>
          <w:sz w:val="28"/>
          <w:szCs w:val="28"/>
        </w:rPr>
        <w:t>省份</w:t>
      </w:r>
      <w:r w:rsidR="00D63F32" w:rsidRPr="00EE731A">
        <w:rPr>
          <w:rFonts w:ascii="仿宋" w:eastAsia="仿宋" w:hAnsi="仿宋" w:cs="仿宋_GB2312" w:hint="eastAsia"/>
          <w:kern w:val="0"/>
          <w:sz w:val="28"/>
          <w:szCs w:val="28"/>
        </w:rPr>
        <w:t>（首尔、京畿道、忠清南道、大田）</w:t>
      </w:r>
      <w:r w:rsidR="00D63F32">
        <w:rPr>
          <w:rFonts w:ascii="仿宋" w:eastAsia="仿宋" w:hAnsi="仿宋" w:cs="仿宋_GB2312" w:hint="eastAsia"/>
          <w:kern w:val="0"/>
          <w:sz w:val="28"/>
          <w:szCs w:val="28"/>
        </w:rPr>
        <w:t>的</w:t>
      </w:r>
      <w:r w:rsidR="00911FD7">
        <w:rPr>
          <w:rFonts w:ascii="仿宋" w:eastAsia="仿宋" w:hAnsi="仿宋" w:cs="仿宋_GB2312" w:hint="eastAsia"/>
          <w:kern w:val="0"/>
          <w:sz w:val="28"/>
          <w:szCs w:val="28"/>
        </w:rPr>
        <w:t>1</w:t>
      </w:r>
      <w:r w:rsidR="00292EC2">
        <w:rPr>
          <w:rFonts w:ascii="仿宋" w:eastAsia="仿宋" w:hAnsi="仿宋" w:cs="仿宋_GB2312" w:hint="eastAsia"/>
          <w:kern w:val="0"/>
          <w:sz w:val="28"/>
          <w:szCs w:val="28"/>
        </w:rPr>
        <w:t>2</w:t>
      </w:r>
      <w:r w:rsidR="00D63F32">
        <w:rPr>
          <w:rFonts w:ascii="仿宋" w:eastAsia="仿宋" w:hAnsi="仿宋" w:cs="仿宋_GB2312" w:hint="eastAsia"/>
          <w:kern w:val="0"/>
          <w:sz w:val="28"/>
          <w:szCs w:val="28"/>
        </w:rPr>
        <w:t>家</w:t>
      </w:r>
      <w:r w:rsidR="00D63F32" w:rsidRPr="00422EAB">
        <w:rPr>
          <w:rFonts w:ascii="仿宋" w:eastAsia="仿宋" w:hAnsi="仿宋" w:cs="仿宋_GB2312" w:hint="eastAsia"/>
          <w:kern w:val="0"/>
          <w:sz w:val="28"/>
          <w:szCs w:val="28"/>
        </w:rPr>
        <w:t>医院</w:t>
      </w:r>
      <w:r w:rsidR="00D63F32">
        <w:rPr>
          <w:rFonts w:ascii="仿宋" w:eastAsia="仿宋" w:hAnsi="仿宋" w:cs="仿宋_GB2312" w:hint="eastAsia"/>
          <w:kern w:val="0"/>
          <w:sz w:val="28"/>
          <w:szCs w:val="28"/>
        </w:rPr>
        <w:t>报告</w:t>
      </w:r>
      <w:r w:rsidR="000F244D">
        <w:rPr>
          <w:rFonts w:ascii="仿宋" w:eastAsia="仿宋" w:hAnsi="仿宋" w:cs="仿宋_GB2312" w:hint="eastAsia"/>
          <w:kern w:val="0"/>
          <w:sz w:val="28"/>
          <w:szCs w:val="28"/>
        </w:rPr>
        <w:t>确诊</w:t>
      </w:r>
      <w:r w:rsidR="00422EAB" w:rsidRPr="00422EAB">
        <w:rPr>
          <w:rFonts w:ascii="仿宋" w:eastAsia="仿宋" w:hAnsi="仿宋" w:cs="仿宋_GB2312" w:hint="eastAsia"/>
          <w:kern w:val="0"/>
          <w:sz w:val="28"/>
          <w:szCs w:val="28"/>
        </w:rPr>
        <w:t>病例</w:t>
      </w:r>
      <w:r w:rsidR="00764CEA">
        <w:rPr>
          <w:rFonts w:ascii="仿宋" w:eastAsia="仿宋" w:hAnsi="仿宋" w:cs="仿宋_GB2312" w:hint="eastAsia"/>
          <w:kern w:val="0"/>
          <w:sz w:val="28"/>
          <w:szCs w:val="28"/>
        </w:rPr>
        <w:t>（参见图2</w:t>
      </w:r>
      <w:r w:rsidR="002A6DA3">
        <w:rPr>
          <w:rFonts w:ascii="仿宋" w:eastAsia="仿宋" w:hAnsi="仿宋" w:cs="仿宋_GB2312" w:hint="eastAsia"/>
          <w:kern w:val="0"/>
          <w:sz w:val="28"/>
          <w:szCs w:val="28"/>
        </w:rPr>
        <w:t>、表1</w:t>
      </w:r>
      <w:r w:rsidR="00764CEA">
        <w:rPr>
          <w:rFonts w:ascii="仿宋" w:eastAsia="仿宋" w:hAnsi="仿宋" w:cs="仿宋_GB2312" w:hint="eastAsia"/>
          <w:kern w:val="0"/>
          <w:sz w:val="28"/>
          <w:szCs w:val="28"/>
        </w:rPr>
        <w:t>）</w:t>
      </w:r>
      <w:r w:rsidR="0006501B">
        <w:rPr>
          <w:rFonts w:ascii="仿宋" w:eastAsia="仿宋" w:hAnsi="仿宋" w:cs="仿宋_GB2312" w:hint="eastAsia"/>
          <w:kern w:val="0"/>
          <w:sz w:val="28"/>
          <w:szCs w:val="28"/>
        </w:rPr>
        <w:t>。</w:t>
      </w:r>
    </w:p>
    <w:p w:rsidR="007A3458" w:rsidRDefault="00466EC2" w:rsidP="00C87538">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kern w:val="0"/>
          <w:sz w:val="28"/>
          <w:szCs w:val="28"/>
        </w:rPr>
        <w:t>韩国</w:t>
      </w:r>
      <w:r w:rsidR="00FC3C5C" w:rsidRPr="00FC3C5C">
        <w:rPr>
          <w:rFonts w:ascii="仿宋" w:eastAsia="仿宋" w:hAnsi="仿宋" w:cs="仿宋_GB2312"/>
          <w:kern w:val="0"/>
          <w:sz w:val="28"/>
          <w:szCs w:val="28"/>
        </w:rPr>
        <w:t>150例确诊</w:t>
      </w:r>
      <w:r w:rsidR="003E5A75">
        <w:rPr>
          <w:rFonts w:ascii="仿宋" w:eastAsia="仿宋" w:hAnsi="仿宋" w:cs="仿宋_GB2312" w:hint="eastAsia"/>
          <w:kern w:val="0"/>
          <w:sz w:val="28"/>
          <w:szCs w:val="28"/>
        </w:rPr>
        <w:t>病例</w:t>
      </w:r>
      <w:r w:rsidR="00FC3C5C" w:rsidRPr="00FC3C5C">
        <w:rPr>
          <w:rFonts w:ascii="仿宋" w:eastAsia="仿宋" w:hAnsi="仿宋" w:cs="仿宋_GB2312"/>
          <w:kern w:val="0"/>
          <w:sz w:val="28"/>
          <w:szCs w:val="28"/>
        </w:rPr>
        <w:t>中，47%是到医院就诊或住院的病人，36%是病人家属，剩余17%是医院的医护人员。目前的16例死亡</w:t>
      </w:r>
      <w:r w:rsidR="00FC3C5C">
        <w:rPr>
          <w:rFonts w:ascii="仿宋" w:eastAsia="仿宋" w:hAnsi="仿宋" w:cs="仿宋_GB2312" w:hint="eastAsia"/>
          <w:kern w:val="0"/>
          <w:sz w:val="28"/>
          <w:szCs w:val="28"/>
        </w:rPr>
        <w:t>病</w:t>
      </w:r>
      <w:r w:rsidR="00FC3C5C" w:rsidRPr="00FC3C5C">
        <w:rPr>
          <w:rFonts w:ascii="仿宋" w:eastAsia="仿宋" w:hAnsi="仿宋" w:cs="仿宋_GB2312"/>
          <w:kern w:val="0"/>
          <w:sz w:val="28"/>
          <w:szCs w:val="28"/>
        </w:rPr>
        <w:t>例中，</w:t>
      </w:r>
      <w:r w:rsidR="00FC3C5C" w:rsidRPr="00FC3C5C">
        <w:rPr>
          <w:rFonts w:ascii="仿宋" w:eastAsia="仿宋" w:hAnsi="仿宋" w:cs="仿宋_GB2312"/>
          <w:kern w:val="0"/>
          <w:sz w:val="28"/>
          <w:szCs w:val="28"/>
        </w:rPr>
        <w:lastRenderedPageBreak/>
        <w:t>除2位50多岁的患者外，均为60岁以上老人；且14名患者（87.5%）在感染MERS之前就患有呼吸疾病或癌症、心脑血管等疾病。</w:t>
      </w:r>
    </w:p>
    <w:p w:rsidR="008D03E6" w:rsidRPr="006813AB" w:rsidRDefault="009035EC" w:rsidP="000B5E21">
      <w:pPr>
        <w:widowControl/>
        <w:spacing w:line="360" w:lineRule="auto"/>
        <w:jc w:val="center"/>
        <w:rPr>
          <w:rFonts w:ascii="仿宋" w:eastAsia="仿宋" w:hAnsi="仿宋" w:cs="仿宋_GB2312"/>
          <w:kern w:val="0"/>
          <w:sz w:val="28"/>
          <w:szCs w:val="28"/>
        </w:rPr>
      </w:pPr>
      <w:r>
        <w:rPr>
          <w:noProof/>
        </w:rPr>
        <w:drawing>
          <wp:inline distT="0" distB="0" distL="0" distR="0" wp14:anchorId="188470DE" wp14:editId="2BEAC353">
            <wp:extent cx="5229225" cy="2924175"/>
            <wp:effectExtent l="19050" t="0" r="9525" b="0"/>
            <wp:docPr id="3" name="图片 2" descr="http://www.wpro.who.int/entity/outbreaks_emergencies/mers-epicurve-14june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pro.who.int/entity/outbreaks_emergencies/mers-epicurve-14june2014.jpg"/>
                    <pic:cNvPicPr>
                      <a:picLocks noChangeAspect="1" noChangeArrowheads="1"/>
                    </pic:cNvPicPr>
                  </pic:nvPicPr>
                  <pic:blipFill>
                    <a:blip r:embed="rId10" cstate="print"/>
                    <a:srcRect/>
                    <a:stretch>
                      <a:fillRect/>
                    </a:stretch>
                  </pic:blipFill>
                  <pic:spPr bwMode="auto">
                    <a:xfrm>
                      <a:off x="0" y="0"/>
                      <a:ext cx="5236038" cy="2927985"/>
                    </a:xfrm>
                    <a:prstGeom prst="rect">
                      <a:avLst/>
                    </a:prstGeom>
                    <a:noFill/>
                    <a:ln w="9525">
                      <a:noFill/>
                      <a:miter lim="800000"/>
                      <a:headEnd/>
                      <a:tailEnd/>
                    </a:ln>
                  </pic:spPr>
                </pic:pic>
              </a:graphicData>
            </a:graphic>
          </wp:inline>
        </w:drawing>
      </w:r>
    </w:p>
    <w:p w:rsidR="004D16C2" w:rsidRDefault="004D16C2" w:rsidP="00EE731A">
      <w:pPr>
        <w:widowControl/>
        <w:spacing w:line="360" w:lineRule="auto"/>
        <w:ind w:firstLine="480"/>
        <w:jc w:val="center"/>
        <w:rPr>
          <w:rFonts w:ascii="仿宋" w:eastAsia="仿宋" w:hAnsi="仿宋" w:cs="仿宋_GB2312"/>
          <w:b/>
          <w:kern w:val="0"/>
          <w:sz w:val="24"/>
          <w:szCs w:val="28"/>
        </w:rPr>
      </w:pPr>
      <w:r w:rsidRPr="00466EC2">
        <w:rPr>
          <w:rFonts w:ascii="仿宋" w:eastAsia="仿宋" w:hAnsi="仿宋" w:cs="仿宋_GB2312" w:hint="eastAsia"/>
          <w:b/>
          <w:kern w:val="0"/>
          <w:sz w:val="24"/>
          <w:szCs w:val="28"/>
        </w:rPr>
        <w:t>图1  韩国MERS</w:t>
      </w:r>
      <w:r w:rsidR="00D85A7D" w:rsidRPr="00466EC2">
        <w:rPr>
          <w:rFonts w:ascii="仿宋" w:eastAsia="仿宋" w:hAnsi="仿宋" w:cs="仿宋_GB2312" w:hint="eastAsia"/>
          <w:b/>
          <w:kern w:val="0"/>
          <w:sz w:val="24"/>
          <w:szCs w:val="28"/>
        </w:rPr>
        <w:t>确诊病例</w:t>
      </w:r>
      <w:r w:rsidRPr="00466EC2">
        <w:rPr>
          <w:rFonts w:ascii="仿宋" w:eastAsia="仿宋" w:hAnsi="仿宋" w:cs="仿宋_GB2312" w:hint="eastAsia"/>
          <w:b/>
          <w:kern w:val="0"/>
          <w:sz w:val="24"/>
          <w:szCs w:val="28"/>
        </w:rPr>
        <w:t>发病曲线（WHO，2015-6-</w:t>
      </w:r>
      <w:r w:rsidR="00D72200" w:rsidRPr="00466EC2">
        <w:rPr>
          <w:rFonts w:ascii="仿宋" w:eastAsia="仿宋" w:hAnsi="仿宋" w:cs="仿宋_GB2312" w:hint="eastAsia"/>
          <w:b/>
          <w:kern w:val="0"/>
          <w:sz w:val="24"/>
          <w:szCs w:val="28"/>
        </w:rPr>
        <w:t>14</w:t>
      </w:r>
      <w:r w:rsidRPr="00466EC2">
        <w:rPr>
          <w:rFonts w:ascii="仿宋" w:eastAsia="仿宋" w:hAnsi="仿宋" w:cs="仿宋_GB2312" w:hint="eastAsia"/>
          <w:b/>
          <w:kern w:val="0"/>
          <w:sz w:val="24"/>
          <w:szCs w:val="28"/>
        </w:rPr>
        <w:t>）</w:t>
      </w:r>
    </w:p>
    <w:p w:rsidR="008B2B59" w:rsidRPr="00466EC2" w:rsidRDefault="008B2B59" w:rsidP="00EE731A">
      <w:pPr>
        <w:widowControl/>
        <w:spacing w:line="360" w:lineRule="auto"/>
        <w:ind w:firstLine="480"/>
        <w:jc w:val="center"/>
        <w:rPr>
          <w:rFonts w:ascii="仿宋" w:eastAsia="仿宋" w:hAnsi="仿宋" w:cs="仿宋_GB2312"/>
          <w:b/>
          <w:kern w:val="0"/>
          <w:sz w:val="24"/>
          <w:szCs w:val="28"/>
        </w:rPr>
      </w:pPr>
    </w:p>
    <w:p w:rsidR="00691A3B" w:rsidRDefault="009035EC" w:rsidP="00C87538">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b/>
          <w:noProof/>
          <w:sz w:val="28"/>
          <w:szCs w:val="28"/>
          <w:lang w:eastAsia="zh-CN"/>
        </w:rPr>
        <w:drawing>
          <wp:inline distT="0" distB="0" distL="0" distR="0" wp14:anchorId="68541659" wp14:editId="7CEA544E">
            <wp:extent cx="4543425" cy="3733800"/>
            <wp:effectExtent l="19050" t="0" r="9525" b="0"/>
            <wp:docPr id="6" name="图片 5" descr="C:\Users\fjcdc\Desktop\mers20150614全部医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jcdc\Desktop\mers20150614全部医院.jpg"/>
                    <pic:cNvPicPr>
                      <a:picLocks noChangeAspect="1" noChangeArrowheads="1"/>
                    </pic:cNvPicPr>
                  </pic:nvPicPr>
                  <pic:blipFill>
                    <a:blip r:embed="rId11" cstate="print"/>
                    <a:srcRect/>
                    <a:stretch>
                      <a:fillRect/>
                    </a:stretch>
                  </pic:blipFill>
                  <pic:spPr bwMode="auto">
                    <a:xfrm>
                      <a:off x="0" y="0"/>
                      <a:ext cx="4542220" cy="3732810"/>
                    </a:xfrm>
                    <a:prstGeom prst="rect">
                      <a:avLst/>
                    </a:prstGeom>
                    <a:noFill/>
                    <a:ln w="9525">
                      <a:noFill/>
                      <a:miter lim="800000"/>
                      <a:headEnd/>
                      <a:tailEnd/>
                    </a:ln>
                  </pic:spPr>
                </pic:pic>
              </a:graphicData>
            </a:graphic>
          </wp:inline>
        </w:drawing>
      </w:r>
    </w:p>
    <w:p w:rsidR="00AF2B35" w:rsidRDefault="00AF2B35" w:rsidP="00AF2B35">
      <w:pPr>
        <w:widowControl/>
        <w:spacing w:line="360" w:lineRule="auto"/>
        <w:ind w:firstLine="480"/>
        <w:jc w:val="center"/>
        <w:rPr>
          <w:rFonts w:ascii="仿宋" w:eastAsia="仿宋" w:hAnsi="仿宋" w:cs="仿宋_GB2312"/>
          <w:b/>
          <w:kern w:val="0"/>
          <w:sz w:val="24"/>
          <w:szCs w:val="28"/>
        </w:rPr>
      </w:pPr>
      <w:r w:rsidRPr="00466EC2">
        <w:rPr>
          <w:rFonts w:ascii="仿宋" w:eastAsia="仿宋" w:hAnsi="仿宋" w:cs="仿宋_GB2312" w:hint="eastAsia"/>
          <w:b/>
          <w:kern w:val="0"/>
          <w:sz w:val="24"/>
          <w:szCs w:val="28"/>
        </w:rPr>
        <w:t>图2  韩国MERS确诊病例医院分布图（China CDC，2015-6-</w:t>
      </w:r>
      <w:r w:rsidR="00245DE0" w:rsidRPr="00466EC2">
        <w:rPr>
          <w:rFonts w:ascii="仿宋" w:eastAsia="仿宋" w:hAnsi="仿宋" w:cs="仿宋_GB2312" w:hint="eastAsia"/>
          <w:b/>
          <w:kern w:val="0"/>
          <w:sz w:val="24"/>
          <w:szCs w:val="28"/>
        </w:rPr>
        <w:t>1</w:t>
      </w:r>
      <w:r w:rsidR="00245DE0">
        <w:rPr>
          <w:rFonts w:ascii="仿宋" w:eastAsia="仿宋" w:hAnsi="仿宋" w:cs="仿宋_GB2312" w:hint="eastAsia"/>
          <w:b/>
          <w:kern w:val="0"/>
          <w:sz w:val="24"/>
          <w:szCs w:val="28"/>
        </w:rPr>
        <w:t>4</w:t>
      </w:r>
      <w:r w:rsidRPr="00466EC2">
        <w:rPr>
          <w:rFonts w:ascii="仿宋" w:eastAsia="仿宋" w:hAnsi="仿宋" w:cs="仿宋_GB2312" w:hint="eastAsia"/>
          <w:b/>
          <w:kern w:val="0"/>
          <w:sz w:val="24"/>
          <w:szCs w:val="28"/>
        </w:rPr>
        <w:t>）</w:t>
      </w:r>
    </w:p>
    <w:p w:rsidR="008B2B59" w:rsidRPr="00466EC2" w:rsidRDefault="008B2B59" w:rsidP="00AF2B35">
      <w:pPr>
        <w:widowControl/>
        <w:spacing w:line="360" w:lineRule="auto"/>
        <w:ind w:firstLine="480"/>
        <w:jc w:val="center"/>
        <w:rPr>
          <w:rFonts w:ascii="仿宋" w:eastAsia="仿宋" w:hAnsi="仿宋" w:cs="仿宋_GB2312"/>
          <w:b/>
          <w:kern w:val="0"/>
          <w:sz w:val="24"/>
          <w:szCs w:val="28"/>
        </w:rPr>
      </w:pPr>
    </w:p>
    <w:p w:rsidR="00D368F4" w:rsidRPr="00466EC2" w:rsidRDefault="0047595F" w:rsidP="00864EEB">
      <w:pPr>
        <w:widowControl/>
        <w:spacing w:line="360" w:lineRule="auto"/>
        <w:jc w:val="center"/>
        <w:rPr>
          <w:rFonts w:ascii="仿宋" w:eastAsia="仿宋" w:hAnsi="仿宋" w:cs="仿宋_GB2312"/>
          <w:b/>
          <w:kern w:val="0"/>
          <w:sz w:val="24"/>
          <w:szCs w:val="28"/>
        </w:rPr>
      </w:pPr>
      <w:r w:rsidRPr="00466EC2">
        <w:rPr>
          <w:rFonts w:ascii="仿宋" w:eastAsia="仿宋" w:hAnsi="仿宋" w:cs="仿宋_GB2312" w:hint="eastAsia"/>
          <w:b/>
          <w:kern w:val="0"/>
          <w:sz w:val="24"/>
          <w:szCs w:val="28"/>
        </w:rPr>
        <w:lastRenderedPageBreak/>
        <w:t xml:space="preserve">表1  </w:t>
      </w:r>
      <w:r w:rsidR="00006F84" w:rsidRPr="00466EC2">
        <w:rPr>
          <w:rFonts w:ascii="仿宋" w:eastAsia="仿宋" w:hAnsi="仿宋" w:cs="仿宋_GB2312" w:hint="eastAsia"/>
          <w:b/>
          <w:kern w:val="0"/>
          <w:sz w:val="24"/>
          <w:szCs w:val="28"/>
        </w:rPr>
        <w:t>韩国1</w:t>
      </w:r>
      <w:r w:rsidR="00F0680D">
        <w:rPr>
          <w:rFonts w:ascii="仿宋" w:eastAsia="仿宋" w:hAnsi="仿宋" w:cs="仿宋_GB2312" w:hint="eastAsia"/>
          <w:b/>
          <w:kern w:val="0"/>
          <w:sz w:val="24"/>
          <w:szCs w:val="28"/>
        </w:rPr>
        <w:t>2</w:t>
      </w:r>
      <w:r w:rsidR="00D63F32" w:rsidRPr="00466EC2">
        <w:rPr>
          <w:rFonts w:ascii="仿宋" w:eastAsia="仿宋" w:hAnsi="仿宋" w:cs="仿宋_GB2312" w:hint="eastAsia"/>
          <w:b/>
          <w:kern w:val="0"/>
          <w:sz w:val="24"/>
          <w:szCs w:val="28"/>
        </w:rPr>
        <w:t>所</w:t>
      </w:r>
      <w:r w:rsidR="00782E13" w:rsidRPr="00466EC2">
        <w:rPr>
          <w:rFonts w:ascii="仿宋" w:eastAsia="仿宋" w:hAnsi="仿宋" w:cs="仿宋_GB2312" w:hint="eastAsia"/>
          <w:b/>
          <w:kern w:val="0"/>
          <w:sz w:val="24"/>
          <w:szCs w:val="28"/>
        </w:rPr>
        <w:t>报告</w:t>
      </w:r>
      <w:r w:rsidRPr="00466EC2">
        <w:rPr>
          <w:rFonts w:ascii="仿宋" w:eastAsia="仿宋" w:hAnsi="仿宋" w:cs="仿宋_GB2312" w:hint="eastAsia"/>
          <w:b/>
          <w:kern w:val="0"/>
          <w:sz w:val="24"/>
          <w:szCs w:val="28"/>
        </w:rPr>
        <w:t>确诊病例医院分布情况</w:t>
      </w:r>
    </w:p>
    <w:tbl>
      <w:tblPr>
        <w:tblStyle w:val="af5"/>
        <w:tblW w:w="5000" w:type="pct"/>
        <w:jc w:val="center"/>
        <w:tblLook w:val="04A0" w:firstRow="1" w:lastRow="0" w:firstColumn="1" w:lastColumn="0" w:noHBand="0" w:noVBand="1"/>
      </w:tblPr>
      <w:tblGrid>
        <w:gridCol w:w="4403"/>
        <w:gridCol w:w="1473"/>
        <w:gridCol w:w="1473"/>
        <w:gridCol w:w="1173"/>
      </w:tblGrid>
      <w:tr w:rsidR="004E686E" w:rsidRPr="007A3458" w:rsidTr="000701B1">
        <w:trPr>
          <w:jc w:val="center"/>
        </w:trPr>
        <w:tc>
          <w:tcPr>
            <w:tcW w:w="2584" w:type="pct"/>
            <w:shd w:val="clear" w:color="auto" w:fill="auto"/>
          </w:tcPr>
          <w:p w:rsidR="004E686E" w:rsidRDefault="004E686E">
            <w:pPr>
              <w:widowControl/>
              <w:spacing w:line="360" w:lineRule="auto"/>
              <w:jc w:val="center"/>
              <w:rPr>
                <w:rFonts w:ascii="仿宋" w:eastAsia="仿宋" w:hAnsi="仿宋" w:cs="仿宋_GB2312"/>
                <w:b/>
                <w:kern w:val="0"/>
                <w:sz w:val="24"/>
                <w:szCs w:val="28"/>
              </w:rPr>
            </w:pPr>
            <w:r w:rsidRPr="0061782F">
              <w:rPr>
                <w:rFonts w:ascii="仿宋" w:eastAsia="仿宋" w:hAnsi="仿宋" w:cs="仿宋_GB2312" w:hint="eastAsia"/>
                <w:b/>
                <w:kern w:val="0"/>
                <w:sz w:val="24"/>
                <w:szCs w:val="28"/>
              </w:rPr>
              <w:t>医院</w:t>
            </w:r>
          </w:p>
        </w:tc>
        <w:tc>
          <w:tcPr>
            <w:tcW w:w="864" w:type="pct"/>
            <w:shd w:val="clear" w:color="auto" w:fill="auto"/>
          </w:tcPr>
          <w:p w:rsidR="004E686E" w:rsidRDefault="004E686E">
            <w:pPr>
              <w:widowControl/>
              <w:spacing w:line="360" w:lineRule="auto"/>
              <w:jc w:val="center"/>
              <w:rPr>
                <w:rFonts w:ascii="仿宋" w:eastAsia="仿宋" w:hAnsi="仿宋" w:cs="仿宋_GB2312"/>
                <w:b/>
                <w:kern w:val="0"/>
                <w:sz w:val="24"/>
                <w:szCs w:val="28"/>
              </w:rPr>
            </w:pPr>
            <w:r w:rsidRPr="0061782F">
              <w:rPr>
                <w:rFonts w:ascii="仿宋" w:eastAsia="仿宋" w:hAnsi="仿宋" w:cs="仿宋_GB2312" w:hint="eastAsia"/>
                <w:b/>
                <w:kern w:val="0"/>
                <w:sz w:val="24"/>
                <w:szCs w:val="28"/>
              </w:rPr>
              <w:t>省</w:t>
            </w:r>
          </w:p>
        </w:tc>
        <w:tc>
          <w:tcPr>
            <w:tcW w:w="864" w:type="pct"/>
            <w:shd w:val="clear" w:color="auto" w:fill="auto"/>
          </w:tcPr>
          <w:p w:rsidR="004E686E" w:rsidRDefault="004E686E">
            <w:pPr>
              <w:widowControl/>
              <w:spacing w:line="360" w:lineRule="auto"/>
              <w:jc w:val="center"/>
              <w:rPr>
                <w:rFonts w:ascii="仿宋" w:eastAsia="仿宋" w:hAnsi="仿宋" w:cs="仿宋_GB2312"/>
                <w:b/>
                <w:kern w:val="0"/>
                <w:sz w:val="24"/>
                <w:szCs w:val="28"/>
              </w:rPr>
            </w:pPr>
            <w:r w:rsidRPr="0061782F">
              <w:rPr>
                <w:rFonts w:ascii="仿宋" w:eastAsia="仿宋" w:hAnsi="仿宋" w:cs="仿宋_GB2312" w:hint="eastAsia"/>
                <w:b/>
                <w:kern w:val="0"/>
                <w:sz w:val="24"/>
                <w:szCs w:val="28"/>
              </w:rPr>
              <w:t>市</w:t>
            </w:r>
          </w:p>
        </w:tc>
        <w:tc>
          <w:tcPr>
            <w:tcW w:w="688" w:type="pct"/>
            <w:shd w:val="clear" w:color="auto" w:fill="auto"/>
          </w:tcPr>
          <w:p w:rsidR="004E686E" w:rsidRDefault="004E686E">
            <w:pPr>
              <w:widowControl/>
              <w:spacing w:line="360" w:lineRule="auto"/>
              <w:jc w:val="center"/>
              <w:rPr>
                <w:rFonts w:ascii="仿宋" w:eastAsia="仿宋" w:hAnsi="仿宋" w:cs="仿宋_GB2312"/>
                <w:b/>
                <w:kern w:val="0"/>
                <w:sz w:val="24"/>
                <w:szCs w:val="28"/>
              </w:rPr>
            </w:pPr>
            <w:r w:rsidRPr="0061782F">
              <w:rPr>
                <w:rFonts w:ascii="仿宋" w:eastAsia="仿宋" w:hAnsi="仿宋" w:cs="仿宋_GB2312" w:hint="eastAsia"/>
                <w:b/>
                <w:kern w:val="0"/>
                <w:sz w:val="24"/>
                <w:szCs w:val="28"/>
              </w:rPr>
              <w:t>病例数</w:t>
            </w:r>
          </w:p>
        </w:tc>
      </w:tr>
      <w:tr w:rsidR="004E686E" w:rsidRPr="00B5531A" w:rsidTr="000701B1">
        <w:trPr>
          <w:jc w:val="center"/>
        </w:trPr>
        <w:tc>
          <w:tcPr>
            <w:tcW w:w="258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牙</w:t>
            </w:r>
            <w:proofErr w:type="gramStart"/>
            <w:r w:rsidRPr="0061782F">
              <w:rPr>
                <w:rFonts w:ascii="仿宋" w:eastAsia="仿宋" w:hAnsi="仿宋" w:cs="仿宋_GB2312" w:hint="eastAsia"/>
                <w:kern w:val="0"/>
                <w:sz w:val="24"/>
                <w:szCs w:val="28"/>
              </w:rPr>
              <w:t>山首尔</w:t>
            </w:r>
            <w:proofErr w:type="gramEnd"/>
            <w:r w:rsidRPr="0061782F">
              <w:rPr>
                <w:rFonts w:ascii="仿宋" w:eastAsia="仿宋" w:hAnsi="仿宋" w:cs="仿宋_GB2312" w:hint="eastAsia"/>
                <w:kern w:val="0"/>
                <w:sz w:val="24"/>
                <w:szCs w:val="28"/>
              </w:rPr>
              <w:t>医院</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忠清南道</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牙山市</w:t>
            </w:r>
          </w:p>
        </w:tc>
        <w:tc>
          <w:tcPr>
            <w:tcW w:w="688"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1</w:t>
            </w:r>
          </w:p>
        </w:tc>
      </w:tr>
      <w:tr w:rsidR="004E686E" w:rsidRPr="00B5531A" w:rsidTr="000701B1">
        <w:trPr>
          <w:jc w:val="center"/>
        </w:trPr>
        <w:tc>
          <w:tcPr>
            <w:tcW w:w="258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平泽圣母医院</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京畿道</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平泽州市</w:t>
            </w:r>
          </w:p>
        </w:tc>
        <w:tc>
          <w:tcPr>
            <w:tcW w:w="688"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37</w:t>
            </w:r>
          </w:p>
        </w:tc>
      </w:tr>
      <w:tr w:rsidR="004E686E" w:rsidRPr="00B5531A" w:rsidTr="000701B1">
        <w:trPr>
          <w:jc w:val="center"/>
        </w:trPr>
        <w:tc>
          <w:tcPr>
            <w:tcW w:w="258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365首尔</w:t>
            </w:r>
            <w:proofErr w:type="spellStart"/>
            <w:r w:rsidRPr="0061782F">
              <w:rPr>
                <w:rFonts w:ascii="仿宋" w:eastAsia="仿宋" w:hAnsi="仿宋" w:cs="仿宋_GB2312"/>
                <w:kern w:val="0"/>
                <w:sz w:val="24"/>
                <w:szCs w:val="28"/>
              </w:rPr>
              <w:t>Yeollin</w:t>
            </w:r>
            <w:proofErr w:type="spellEnd"/>
            <w:r w:rsidRPr="0061782F">
              <w:rPr>
                <w:rFonts w:ascii="仿宋" w:eastAsia="仿宋" w:hAnsi="仿宋" w:cs="仿宋_GB2312" w:hint="eastAsia"/>
                <w:kern w:val="0"/>
                <w:sz w:val="24"/>
                <w:szCs w:val="28"/>
              </w:rPr>
              <w:t>诊所（门诊）</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proofErr w:type="gramStart"/>
            <w:r w:rsidRPr="0061782F">
              <w:rPr>
                <w:rFonts w:ascii="仿宋" w:eastAsia="仿宋" w:hAnsi="仿宋" w:cs="仿宋_GB2312" w:hint="eastAsia"/>
                <w:kern w:val="0"/>
                <w:sz w:val="24"/>
                <w:szCs w:val="28"/>
              </w:rPr>
              <w:t>首尔</w:t>
            </w:r>
            <w:proofErr w:type="gramEnd"/>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w:t>
            </w:r>
          </w:p>
        </w:tc>
        <w:tc>
          <w:tcPr>
            <w:tcW w:w="688"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1</w:t>
            </w:r>
          </w:p>
        </w:tc>
      </w:tr>
      <w:tr w:rsidR="004E686E" w:rsidRPr="00B5531A" w:rsidTr="000701B1">
        <w:trPr>
          <w:jc w:val="center"/>
        </w:trPr>
        <w:tc>
          <w:tcPr>
            <w:tcW w:w="258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三星医疗中心（急诊）</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proofErr w:type="gramStart"/>
            <w:r w:rsidRPr="0061782F">
              <w:rPr>
                <w:rFonts w:ascii="仿宋" w:eastAsia="仿宋" w:hAnsi="仿宋" w:cs="仿宋_GB2312" w:hint="eastAsia"/>
                <w:kern w:val="0"/>
                <w:sz w:val="24"/>
                <w:szCs w:val="28"/>
              </w:rPr>
              <w:t>首尔</w:t>
            </w:r>
            <w:proofErr w:type="gramEnd"/>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w:t>
            </w:r>
          </w:p>
        </w:tc>
        <w:tc>
          <w:tcPr>
            <w:tcW w:w="688"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71</w:t>
            </w:r>
          </w:p>
        </w:tc>
      </w:tr>
      <w:tr w:rsidR="004E686E" w:rsidRPr="00B5531A" w:rsidTr="000701B1">
        <w:trPr>
          <w:jc w:val="center"/>
        </w:trPr>
        <w:tc>
          <w:tcPr>
            <w:tcW w:w="258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建阳大医院</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大田</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w:t>
            </w:r>
          </w:p>
        </w:tc>
        <w:tc>
          <w:tcPr>
            <w:tcW w:w="688"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10</w:t>
            </w:r>
          </w:p>
        </w:tc>
      </w:tr>
      <w:tr w:rsidR="004E686E" w:rsidRPr="00B5531A" w:rsidTr="000701B1">
        <w:trPr>
          <w:jc w:val="center"/>
        </w:trPr>
        <w:tc>
          <w:tcPr>
            <w:tcW w:w="258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大清医院（急诊、住院）</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大田</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w:t>
            </w:r>
          </w:p>
        </w:tc>
        <w:tc>
          <w:tcPr>
            <w:tcW w:w="688"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12</w:t>
            </w:r>
          </w:p>
        </w:tc>
      </w:tr>
      <w:tr w:rsidR="004E686E" w:rsidRPr="00B5531A" w:rsidTr="000701B1">
        <w:trPr>
          <w:jc w:val="center"/>
        </w:trPr>
        <w:tc>
          <w:tcPr>
            <w:tcW w:w="258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韩国天主教大学</w:t>
            </w:r>
          </w:p>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汝矣岛圣母医院</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proofErr w:type="gramStart"/>
            <w:r w:rsidRPr="0061782F">
              <w:rPr>
                <w:rFonts w:ascii="仿宋" w:eastAsia="仿宋" w:hAnsi="仿宋" w:cs="仿宋_GB2312" w:hint="eastAsia"/>
                <w:kern w:val="0"/>
                <w:sz w:val="24"/>
                <w:szCs w:val="28"/>
              </w:rPr>
              <w:t>首尔</w:t>
            </w:r>
            <w:proofErr w:type="gramEnd"/>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w:t>
            </w:r>
          </w:p>
        </w:tc>
        <w:tc>
          <w:tcPr>
            <w:tcW w:w="688"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1</w:t>
            </w:r>
          </w:p>
        </w:tc>
      </w:tr>
      <w:tr w:rsidR="004E686E" w:rsidRPr="00B5531A" w:rsidTr="000701B1">
        <w:trPr>
          <w:jc w:val="center"/>
        </w:trPr>
        <w:tc>
          <w:tcPr>
            <w:tcW w:w="258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牙山医学中心</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proofErr w:type="gramStart"/>
            <w:r w:rsidRPr="0061782F">
              <w:rPr>
                <w:rFonts w:ascii="仿宋" w:eastAsia="仿宋" w:hAnsi="仿宋" w:cs="仿宋_GB2312" w:hint="eastAsia"/>
                <w:kern w:val="0"/>
                <w:sz w:val="24"/>
                <w:szCs w:val="28"/>
              </w:rPr>
              <w:t>首尔</w:t>
            </w:r>
            <w:proofErr w:type="gramEnd"/>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w:t>
            </w:r>
          </w:p>
        </w:tc>
        <w:tc>
          <w:tcPr>
            <w:tcW w:w="688"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1</w:t>
            </w:r>
          </w:p>
        </w:tc>
      </w:tr>
      <w:tr w:rsidR="004E686E" w:rsidRPr="00B5531A" w:rsidTr="000701B1">
        <w:trPr>
          <w:jc w:val="center"/>
        </w:trPr>
        <w:tc>
          <w:tcPr>
            <w:tcW w:w="258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翰林大学东滩圣</w:t>
            </w:r>
          </w:p>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心医院</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京畿道</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proofErr w:type="gramStart"/>
            <w:r w:rsidRPr="0061782F">
              <w:rPr>
                <w:rFonts w:ascii="仿宋" w:eastAsia="仿宋" w:hAnsi="仿宋" w:cs="仿宋_GB2312" w:hint="eastAsia"/>
                <w:kern w:val="0"/>
                <w:sz w:val="24"/>
                <w:szCs w:val="28"/>
              </w:rPr>
              <w:t>华城市</w:t>
            </w:r>
            <w:proofErr w:type="gramEnd"/>
          </w:p>
        </w:tc>
        <w:tc>
          <w:tcPr>
            <w:tcW w:w="688"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5</w:t>
            </w:r>
          </w:p>
        </w:tc>
      </w:tr>
      <w:tr w:rsidR="004E686E" w:rsidTr="000701B1">
        <w:trPr>
          <w:jc w:val="center"/>
        </w:trPr>
        <w:tc>
          <w:tcPr>
            <w:tcW w:w="258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平泽早安医院</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京畿道</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平泽市</w:t>
            </w:r>
          </w:p>
        </w:tc>
        <w:tc>
          <w:tcPr>
            <w:tcW w:w="688"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3</w:t>
            </w:r>
          </w:p>
        </w:tc>
      </w:tr>
      <w:tr w:rsidR="004E686E" w:rsidTr="000701B1">
        <w:trPr>
          <w:jc w:val="center"/>
        </w:trPr>
        <w:tc>
          <w:tcPr>
            <w:tcW w:w="258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建国大学医院</w:t>
            </w:r>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proofErr w:type="gramStart"/>
            <w:r w:rsidRPr="0061782F">
              <w:rPr>
                <w:rFonts w:ascii="仿宋" w:eastAsia="仿宋" w:hAnsi="仿宋" w:cs="仿宋_GB2312" w:hint="eastAsia"/>
                <w:kern w:val="0"/>
                <w:sz w:val="24"/>
                <w:szCs w:val="28"/>
              </w:rPr>
              <w:t>首尔</w:t>
            </w:r>
            <w:proofErr w:type="gramEnd"/>
          </w:p>
        </w:tc>
        <w:tc>
          <w:tcPr>
            <w:tcW w:w="864"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w:t>
            </w:r>
          </w:p>
        </w:tc>
        <w:tc>
          <w:tcPr>
            <w:tcW w:w="688" w:type="pct"/>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1</w:t>
            </w:r>
          </w:p>
        </w:tc>
      </w:tr>
      <w:tr w:rsidR="004E686E" w:rsidTr="000701B1">
        <w:trPr>
          <w:jc w:val="center"/>
        </w:trPr>
        <w:tc>
          <w:tcPr>
            <w:tcW w:w="2584" w:type="pct"/>
            <w:shd w:val="clear" w:color="auto" w:fill="auto"/>
          </w:tcPr>
          <w:p w:rsidR="004E686E" w:rsidRPr="0061782F" w:rsidRDefault="004E686E">
            <w:pPr>
              <w:widowControl/>
              <w:spacing w:line="360" w:lineRule="auto"/>
              <w:jc w:val="center"/>
              <w:rPr>
                <w:rFonts w:ascii="仿宋" w:eastAsia="仿宋" w:hAnsi="仿宋" w:cs="仿宋_GB2312"/>
                <w:kern w:val="0"/>
                <w:sz w:val="24"/>
                <w:szCs w:val="28"/>
              </w:rPr>
            </w:pPr>
            <w:r>
              <w:rPr>
                <w:rFonts w:ascii="仿宋" w:eastAsia="仿宋" w:hAnsi="仿宋" w:cs="仿宋_GB2312" w:hint="eastAsia"/>
                <w:kern w:val="0"/>
                <w:sz w:val="24"/>
                <w:szCs w:val="28"/>
              </w:rPr>
              <w:t>宋</w:t>
            </w:r>
            <w:proofErr w:type="gramStart"/>
            <w:r>
              <w:rPr>
                <w:rFonts w:ascii="仿宋" w:eastAsia="仿宋" w:hAnsi="仿宋" w:cs="仿宋_GB2312" w:hint="eastAsia"/>
                <w:kern w:val="0"/>
                <w:sz w:val="24"/>
                <w:szCs w:val="28"/>
              </w:rPr>
              <w:t>太</w:t>
            </w:r>
            <w:proofErr w:type="gramEnd"/>
            <w:r>
              <w:rPr>
                <w:rFonts w:ascii="仿宋" w:eastAsia="仿宋" w:hAnsi="仿宋" w:cs="仿宋_GB2312" w:hint="eastAsia"/>
                <w:kern w:val="0"/>
                <w:sz w:val="24"/>
                <w:szCs w:val="28"/>
              </w:rPr>
              <w:t>义内科医院</w:t>
            </w:r>
          </w:p>
        </w:tc>
        <w:tc>
          <w:tcPr>
            <w:tcW w:w="864" w:type="pct"/>
            <w:shd w:val="clear" w:color="auto" w:fill="auto"/>
          </w:tcPr>
          <w:p w:rsidR="004E686E" w:rsidRPr="0061782F" w:rsidRDefault="004E686E">
            <w:pPr>
              <w:widowControl/>
              <w:spacing w:line="360" w:lineRule="auto"/>
              <w:jc w:val="center"/>
              <w:rPr>
                <w:rFonts w:ascii="仿宋" w:eastAsia="仿宋" w:hAnsi="仿宋" w:cs="仿宋_GB2312"/>
                <w:kern w:val="0"/>
                <w:sz w:val="24"/>
                <w:szCs w:val="28"/>
              </w:rPr>
            </w:pPr>
            <w:proofErr w:type="gramStart"/>
            <w:r>
              <w:rPr>
                <w:rFonts w:ascii="仿宋" w:eastAsia="仿宋" w:hAnsi="仿宋" w:cs="仿宋_GB2312" w:hint="eastAsia"/>
                <w:kern w:val="0"/>
                <w:sz w:val="24"/>
                <w:szCs w:val="28"/>
              </w:rPr>
              <w:t>首尔</w:t>
            </w:r>
            <w:proofErr w:type="gramEnd"/>
          </w:p>
        </w:tc>
        <w:tc>
          <w:tcPr>
            <w:tcW w:w="864" w:type="pct"/>
            <w:shd w:val="clear" w:color="auto" w:fill="auto"/>
          </w:tcPr>
          <w:p w:rsidR="004E686E" w:rsidRPr="0061782F" w:rsidRDefault="004E686E">
            <w:pPr>
              <w:widowControl/>
              <w:spacing w:line="360" w:lineRule="auto"/>
              <w:jc w:val="center"/>
              <w:rPr>
                <w:rFonts w:ascii="仿宋" w:eastAsia="仿宋" w:hAnsi="仿宋" w:cs="仿宋_GB2312"/>
                <w:kern w:val="0"/>
                <w:sz w:val="24"/>
                <w:szCs w:val="28"/>
              </w:rPr>
            </w:pPr>
            <w:r>
              <w:rPr>
                <w:rFonts w:ascii="仿宋" w:eastAsia="仿宋" w:hAnsi="仿宋" w:cs="仿宋_GB2312" w:hint="eastAsia"/>
                <w:kern w:val="0"/>
                <w:sz w:val="24"/>
                <w:szCs w:val="28"/>
              </w:rPr>
              <w:t>/</w:t>
            </w:r>
          </w:p>
        </w:tc>
        <w:tc>
          <w:tcPr>
            <w:tcW w:w="688" w:type="pct"/>
            <w:shd w:val="clear" w:color="auto" w:fill="auto"/>
          </w:tcPr>
          <w:p w:rsidR="004E686E" w:rsidRPr="0061782F" w:rsidRDefault="004E686E">
            <w:pPr>
              <w:widowControl/>
              <w:spacing w:line="360" w:lineRule="auto"/>
              <w:jc w:val="center"/>
              <w:rPr>
                <w:rFonts w:ascii="仿宋" w:eastAsia="仿宋" w:hAnsi="仿宋" w:cs="仿宋_GB2312"/>
                <w:kern w:val="0"/>
                <w:sz w:val="24"/>
                <w:szCs w:val="28"/>
              </w:rPr>
            </w:pPr>
            <w:r>
              <w:rPr>
                <w:rFonts w:ascii="仿宋" w:eastAsia="仿宋" w:hAnsi="仿宋" w:cs="仿宋_GB2312" w:hint="eastAsia"/>
                <w:kern w:val="0"/>
                <w:sz w:val="24"/>
                <w:szCs w:val="28"/>
              </w:rPr>
              <w:t>2</w:t>
            </w:r>
          </w:p>
        </w:tc>
      </w:tr>
    </w:tbl>
    <w:p w:rsidR="00691A3B" w:rsidRDefault="00815629">
      <w:pPr>
        <w:widowControl/>
        <w:spacing w:line="360" w:lineRule="auto"/>
        <w:ind w:firstLineChars="200" w:firstLine="560"/>
        <w:rPr>
          <w:rFonts w:ascii="仿宋" w:eastAsia="仿宋" w:hAnsi="仿宋" w:cs="仿宋_GB2312"/>
          <w:sz w:val="28"/>
          <w:szCs w:val="28"/>
        </w:rPr>
      </w:pPr>
      <w:r>
        <w:rPr>
          <w:rFonts w:ascii="仿宋" w:eastAsia="仿宋" w:hAnsi="仿宋" w:cs="仿宋_GB2312" w:hint="eastAsia"/>
          <w:kern w:val="0"/>
          <w:sz w:val="28"/>
          <w:szCs w:val="28"/>
        </w:rPr>
        <w:t>6月13日，韩国报告首例四代病例</w:t>
      </w:r>
      <w:r w:rsidR="008B2B59">
        <w:rPr>
          <w:rFonts w:ascii="仿宋" w:eastAsia="仿宋" w:hAnsi="仿宋" w:cs="仿宋_GB2312" w:hint="eastAsia"/>
          <w:kern w:val="0"/>
          <w:sz w:val="28"/>
          <w:szCs w:val="28"/>
        </w:rPr>
        <w:t>（</w:t>
      </w:r>
      <w:r w:rsidR="007D7EE3">
        <w:rPr>
          <w:rFonts w:ascii="仿宋" w:eastAsia="仿宋" w:hAnsi="仿宋" w:cs="仿宋_GB2312" w:hint="eastAsia"/>
          <w:kern w:val="0"/>
          <w:sz w:val="28"/>
          <w:szCs w:val="28"/>
        </w:rPr>
        <w:t>133</w:t>
      </w:r>
      <w:r w:rsidR="008B2B59">
        <w:rPr>
          <w:rFonts w:ascii="仿宋" w:eastAsia="仿宋" w:hAnsi="仿宋" w:cs="仿宋_GB2312" w:hint="eastAsia"/>
          <w:kern w:val="0"/>
          <w:sz w:val="28"/>
          <w:szCs w:val="28"/>
        </w:rPr>
        <w:t>号）</w:t>
      </w:r>
      <w:r>
        <w:rPr>
          <w:rFonts w:ascii="仿宋" w:eastAsia="仿宋" w:hAnsi="仿宋" w:cs="仿宋_GB2312" w:hint="eastAsia"/>
          <w:kern w:val="0"/>
          <w:sz w:val="28"/>
          <w:szCs w:val="28"/>
        </w:rPr>
        <w:t>，</w:t>
      </w:r>
      <w:r w:rsidR="008B2B59">
        <w:rPr>
          <w:rFonts w:ascii="仿宋" w:eastAsia="仿宋" w:hAnsi="仿宋" w:cs="仿宋_GB2312" w:hint="eastAsia"/>
          <w:kern w:val="0"/>
          <w:sz w:val="28"/>
          <w:szCs w:val="28"/>
        </w:rPr>
        <w:t>该</w:t>
      </w:r>
      <w:r w:rsidR="0061782F" w:rsidRPr="0061782F">
        <w:rPr>
          <w:rFonts w:ascii="仿宋" w:eastAsia="仿宋" w:hAnsi="仿宋" w:cs="仿宋_GB2312"/>
          <w:kern w:val="0"/>
          <w:sz w:val="28"/>
          <w:szCs w:val="28"/>
        </w:rPr>
        <w:t>病例是一名急救车司机，本月5日和6日驾驶载有第76例患者</w:t>
      </w:r>
      <w:r w:rsidR="00482943">
        <w:rPr>
          <w:rFonts w:ascii="仿宋" w:eastAsia="仿宋" w:hAnsi="仿宋" w:cs="仿宋_GB2312" w:hint="eastAsia"/>
          <w:kern w:val="0"/>
          <w:sz w:val="28"/>
          <w:szCs w:val="28"/>
        </w:rPr>
        <w:t>（</w:t>
      </w:r>
      <w:r w:rsidR="0061782F" w:rsidRPr="0061782F">
        <w:rPr>
          <w:rFonts w:ascii="仿宋" w:eastAsia="仿宋" w:hAnsi="仿宋" w:cs="仿宋_GB2312"/>
          <w:kern w:val="0"/>
          <w:sz w:val="28"/>
          <w:szCs w:val="28"/>
        </w:rPr>
        <w:t>75岁，本月10日死亡</w:t>
      </w:r>
      <w:r w:rsidR="00482943">
        <w:rPr>
          <w:rFonts w:ascii="仿宋" w:eastAsia="仿宋" w:hAnsi="仿宋" w:cs="仿宋_GB2312" w:hint="eastAsia"/>
          <w:kern w:val="0"/>
          <w:sz w:val="28"/>
          <w:szCs w:val="28"/>
        </w:rPr>
        <w:t>）</w:t>
      </w:r>
      <w:r w:rsidR="0061782F" w:rsidRPr="0061782F">
        <w:rPr>
          <w:rFonts w:ascii="仿宋" w:eastAsia="仿宋" w:hAnsi="仿宋" w:cs="仿宋_GB2312"/>
          <w:kern w:val="0"/>
          <w:sz w:val="28"/>
          <w:szCs w:val="28"/>
        </w:rPr>
        <w:t>的急救车</w:t>
      </w:r>
      <w:r>
        <w:rPr>
          <w:rFonts w:ascii="仿宋" w:eastAsia="仿宋" w:hAnsi="仿宋" w:cs="仿宋_GB2312"/>
          <w:kern w:val="0"/>
          <w:sz w:val="28"/>
          <w:szCs w:val="28"/>
        </w:rPr>
        <w:t>送其入院</w:t>
      </w:r>
      <w:r w:rsidR="0061782F" w:rsidRPr="0061782F">
        <w:rPr>
          <w:rFonts w:ascii="仿宋" w:eastAsia="仿宋" w:hAnsi="仿宋" w:cs="仿宋_GB2312"/>
          <w:kern w:val="0"/>
          <w:sz w:val="28"/>
          <w:szCs w:val="28"/>
        </w:rPr>
        <w:t>。</w:t>
      </w:r>
    </w:p>
    <w:p w:rsidR="00691A3B" w:rsidRDefault="008523C7">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6月14日，韩国报告了第二例四代病例</w:t>
      </w:r>
      <w:r w:rsidR="008B2B59">
        <w:rPr>
          <w:rFonts w:ascii="仿宋" w:eastAsia="仿宋" w:hAnsi="仿宋" w:cs="仿宋_GB2312" w:hint="eastAsia"/>
          <w:kern w:val="0"/>
          <w:sz w:val="28"/>
          <w:szCs w:val="28"/>
        </w:rPr>
        <w:t>（</w:t>
      </w:r>
      <w:r w:rsidR="0061782F" w:rsidRPr="0061782F">
        <w:rPr>
          <w:rFonts w:ascii="仿宋" w:eastAsia="仿宋" w:hAnsi="仿宋" w:cs="仿宋_GB2312"/>
          <w:kern w:val="0"/>
          <w:sz w:val="28"/>
          <w:szCs w:val="28"/>
        </w:rPr>
        <w:t>第145</w:t>
      </w:r>
      <w:r w:rsidR="008B2B59">
        <w:rPr>
          <w:rFonts w:ascii="仿宋" w:eastAsia="仿宋" w:hAnsi="仿宋" w:cs="仿宋_GB2312" w:hint="eastAsia"/>
          <w:kern w:val="0"/>
          <w:sz w:val="28"/>
          <w:szCs w:val="28"/>
        </w:rPr>
        <w:t>号）</w:t>
      </w:r>
      <w:r w:rsidR="00482943">
        <w:rPr>
          <w:rFonts w:ascii="仿宋" w:eastAsia="仿宋" w:hAnsi="仿宋" w:cs="仿宋_GB2312" w:hint="eastAsia"/>
          <w:kern w:val="0"/>
          <w:sz w:val="28"/>
          <w:szCs w:val="28"/>
        </w:rPr>
        <w:t>，</w:t>
      </w:r>
      <w:r w:rsidR="00C552B7">
        <w:rPr>
          <w:rFonts w:ascii="仿宋" w:eastAsia="仿宋" w:hAnsi="仿宋" w:cs="仿宋_GB2312" w:hint="eastAsia"/>
          <w:kern w:val="0"/>
          <w:sz w:val="28"/>
          <w:szCs w:val="28"/>
        </w:rPr>
        <w:t>该</w:t>
      </w:r>
      <w:r w:rsidR="0061782F" w:rsidRPr="0061782F">
        <w:rPr>
          <w:rFonts w:ascii="仿宋" w:eastAsia="仿宋" w:hAnsi="仿宋" w:cs="仿宋_GB2312"/>
          <w:kern w:val="0"/>
          <w:sz w:val="28"/>
          <w:szCs w:val="28"/>
        </w:rPr>
        <w:t>患者</w:t>
      </w:r>
      <w:r w:rsidR="00C552B7">
        <w:rPr>
          <w:rFonts w:ascii="仿宋" w:eastAsia="仿宋" w:hAnsi="仿宋" w:cs="仿宋_GB2312" w:hint="eastAsia"/>
          <w:kern w:val="0"/>
          <w:sz w:val="28"/>
          <w:szCs w:val="28"/>
        </w:rPr>
        <w:t>为急救车工作人员，</w:t>
      </w:r>
      <w:r w:rsidR="0061782F" w:rsidRPr="0061782F">
        <w:rPr>
          <w:rFonts w:ascii="仿宋" w:eastAsia="仿宋" w:hAnsi="仿宋" w:cs="仿宋_GB2312"/>
          <w:kern w:val="0"/>
          <w:sz w:val="28"/>
          <w:szCs w:val="28"/>
        </w:rPr>
        <w:t>曾于本月5日和6日陪同第76例患者一起乘坐急救车前往医院。</w:t>
      </w:r>
    </w:p>
    <w:p w:rsidR="00D97937" w:rsidRPr="00D97937" w:rsidRDefault="008011A1" w:rsidP="00D97937">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6月</w:t>
      </w:r>
      <w:r w:rsidR="008E3ED1" w:rsidRPr="00D97937">
        <w:rPr>
          <w:rFonts w:ascii="仿宋" w:eastAsia="仿宋" w:hAnsi="仿宋" w:cs="仿宋_GB2312"/>
          <w:kern w:val="0"/>
          <w:sz w:val="28"/>
          <w:szCs w:val="28"/>
        </w:rPr>
        <w:t>13日被确诊感染MERS的</w:t>
      </w:r>
      <w:proofErr w:type="gramStart"/>
      <w:r w:rsidR="008E3ED1" w:rsidRPr="00D97937">
        <w:rPr>
          <w:rFonts w:ascii="仿宋" w:eastAsia="仿宋" w:hAnsi="仿宋" w:cs="仿宋_GB2312"/>
          <w:kern w:val="0"/>
          <w:sz w:val="28"/>
          <w:szCs w:val="28"/>
        </w:rPr>
        <w:t>三星</w:t>
      </w:r>
      <w:r>
        <w:rPr>
          <w:rFonts w:ascii="仿宋" w:eastAsia="仿宋" w:hAnsi="仿宋" w:cs="仿宋_GB2312"/>
          <w:kern w:val="0"/>
          <w:sz w:val="28"/>
          <w:szCs w:val="28"/>
        </w:rPr>
        <w:t>首尔</w:t>
      </w:r>
      <w:r w:rsidR="008E3ED1" w:rsidRPr="00D97937">
        <w:rPr>
          <w:rFonts w:ascii="仿宋" w:eastAsia="仿宋" w:hAnsi="仿宋" w:cs="仿宋_GB2312"/>
          <w:kern w:val="0"/>
          <w:sz w:val="28"/>
          <w:szCs w:val="28"/>
        </w:rPr>
        <w:t>医院</w:t>
      </w:r>
      <w:proofErr w:type="gramEnd"/>
      <w:r w:rsidR="008E3ED1" w:rsidRPr="00D97937">
        <w:rPr>
          <w:rFonts w:ascii="仿宋" w:eastAsia="仿宋" w:hAnsi="仿宋" w:cs="仿宋_GB2312"/>
          <w:kern w:val="0"/>
          <w:sz w:val="28"/>
          <w:szCs w:val="28"/>
        </w:rPr>
        <w:t>急诊室护送人员在2日开始出现高烧症状，但他继续工作到10日。在这个过程中，他负责移送76名患者，曾和216名医疗人员和患者密切接触。</w:t>
      </w:r>
      <w:r>
        <w:rPr>
          <w:rFonts w:ascii="仿宋" w:eastAsia="仿宋" w:hAnsi="仿宋" w:cs="仿宋_GB2312" w:hint="eastAsia"/>
          <w:kern w:val="0"/>
          <w:sz w:val="28"/>
          <w:szCs w:val="28"/>
        </w:rPr>
        <w:t>6月</w:t>
      </w:r>
      <w:r w:rsidR="00D97937" w:rsidRPr="00D97937">
        <w:rPr>
          <w:rFonts w:ascii="仿宋" w:eastAsia="仿宋" w:hAnsi="仿宋" w:cs="仿宋_GB2312"/>
          <w:kern w:val="0"/>
          <w:sz w:val="28"/>
          <w:szCs w:val="28"/>
        </w:rPr>
        <w:t>14日新增确诊患者中，一人是</w:t>
      </w:r>
      <w:proofErr w:type="gramStart"/>
      <w:r w:rsidR="00D97937" w:rsidRPr="00D97937">
        <w:rPr>
          <w:rFonts w:ascii="仿宋" w:eastAsia="仿宋" w:hAnsi="仿宋" w:cs="仿宋_GB2312"/>
          <w:kern w:val="0"/>
          <w:sz w:val="28"/>
          <w:szCs w:val="28"/>
        </w:rPr>
        <w:t>三星</w:t>
      </w:r>
      <w:r>
        <w:rPr>
          <w:rFonts w:ascii="仿宋" w:eastAsia="仿宋" w:hAnsi="仿宋" w:cs="仿宋_GB2312"/>
          <w:kern w:val="0"/>
          <w:sz w:val="28"/>
          <w:szCs w:val="28"/>
        </w:rPr>
        <w:t>首尔</w:t>
      </w:r>
      <w:r w:rsidR="00D97937" w:rsidRPr="00D97937">
        <w:rPr>
          <w:rFonts w:ascii="仿宋" w:eastAsia="仿宋" w:hAnsi="仿宋" w:cs="仿宋_GB2312"/>
          <w:kern w:val="0"/>
          <w:sz w:val="28"/>
          <w:szCs w:val="28"/>
        </w:rPr>
        <w:t>医院</w:t>
      </w:r>
      <w:proofErr w:type="gramEnd"/>
      <w:r>
        <w:rPr>
          <w:rFonts w:ascii="仿宋" w:eastAsia="仿宋" w:hAnsi="仿宋" w:cs="仿宋_GB2312"/>
          <w:kern w:val="0"/>
          <w:sz w:val="28"/>
          <w:szCs w:val="28"/>
        </w:rPr>
        <w:t>的</w:t>
      </w:r>
      <w:r w:rsidR="00D97937" w:rsidRPr="00D97937">
        <w:rPr>
          <w:rFonts w:ascii="仿宋" w:eastAsia="仿宋" w:hAnsi="仿宋" w:cs="仿宋_GB2312"/>
          <w:kern w:val="0"/>
          <w:sz w:val="28"/>
          <w:szCs w:val="28"/>
        </w:rPr>
        <w:t>医生。他</w:t>
      </w:r>
      <w:r>
        <w:rPr>
          <w:rFonts w:ascii="仿宋" w:eastAsia="仿宋" w:hAnsi="仿宋" w:cs="仿宋_GB2312" w:hint="eastAsia"/>
          <w:kern w:val="0"/>
          <w:sz w:val="28"/>
          <w:szCs w:val="28"/>
        </w:rPr>
        <w:t>5</w:t>
      </w:r>
      <w:r w:rsidRPr="00D97937">
        <w:rPr>
          <w:rFonts w:ascii="仿宋" w:eastAsia="仿宋" w:hAnsi="仿宋" w:cs="仿宋_GB2312"/>
          <w:kern w:val="0"/>
          <w:sz w:val="28"/>
          <w:szCs w:val="28"/>
        </w:rPr>
        <w:t>月27日</w:t>
      </w:r>
      <w:r w:rsidR="00D97937" w:rsidRPr="00D97937">
        <w:rPr>
          <w:rFonts w:ascii="仿宋" w:eastAsia="仿宋" w:hAnsi="仿宋" w:cs="仿宋_GB2312"/>
          <w:kern w:val="0"/>
          <w:sz w:val="28"/>
          <w:szCs w:val="28"/>
        </w:rPr>
        <w:t>在急诊</w:t>
      </w:r>
      <w:r w:rsidR="00D97937" w:rsidRPr="00D97937">
        <w:rPr>
          <w:rFonts w:ascii="仿宋" w:eastAsia="仿宋" w:hAnsi="仿宋" w:cs="仿宋_GB2312"/>
          <w:kern w:val="0"/>
          <w:sz w:val="28"/>
          <w:szCs w:val="28"/>
        </w:rPr>
        <w:lastRenderedPageBreak/>
        <w:t>室给其他病人看病，当时第14例患者也在那个病房。这名医生在</w:t>
      </w:r>
      <w:r>
        <w:rPr>
          <w:rFonts w:ascii="仿宋" w:eastAsia="仿宋" w:hAnsi="仿宋" w:cs="仿宋_GB2312" w:hint="eastAsia"/>
          <w:kern w:val="0"/>
          <w:sz w:val="28"/>
          <w:szCs w:val="28"/>
        </w:rPr>
        <w:t>6</w:t>
      </w:r>
      <w:r w:rsidRPr="00D97937">
        <w:rPr>
          <w:rFonts w:ascii="仿宋" w:eastAsia="仿宋" w:hAnsi="仿宋" w:cs="仿宋_GB2312"/>
          <w:kern w:val="0"/>
          <w:sz w:val="28"/>
          <w:szCs w:val="28"/>
        </w:rPr>
        <w:t>月10日</w:t>
      </w:r>
      <w:r w:rsidR="00D97937" w:rsidRPr="00D97937">
        <w:rPr>
          <w:rFonts w:ascii="仿宋" w:eastAsia="仿宋" w:hAnsi="仿宋" w:cs="仿宋_GB2312"/>
          <w:kern w:val="0"/>
          <w:sz w:val="28"/>
          <w:szCs w:val="28"/>
        </w:rPr>
        <w:t>出现高烧症状，他在这之前未被列为隔离对象，给</w:t>
      </w:r>
      <w:r>
        <w:rPr>
          <w:rFonts w:ascii="仿宋" w:eastAsia="仿宋" w:hAnsi="仿宋" w:cs="仿宋_GB2312" w:hint="eastAsia"/>
          <w:kern w:val="0"/>
          <w:sz w:val="28"/>
          <w:szCs w:val="28"/>
        </w:rPr>
        <w:t>2</w:t>
      </w:r>
      <w:r w:rsidR="00D97937" w:rsidRPr="00D97937">
        <w:rPr>
          <w:rFonts w:ascii="仿宋" w:eastAsia="仿宋" w:hAnsi="仿宋" w:cs="仿宋_GB2312"/>
          <w:kern w:val="0"/>
          <w:sz w:val="28"/>
          <w:szCs w:val="28"/>
        </w:rPr>
        <w:t>个病人看了病。</w:t>
      </w:r>
    </w:p>
    <w:p w:rsidR="00691A3B" w:rsidRDefault="00642DEF">
      <w:pPr>
        <w:widowControl/>
        <w:spacing w:line="360" w:lineRule="auto"/>
        <w:ind w:firstLineChars="200" w:firstLine="562"/>
        <w:rPr>
          <w:rFonts w:ascii="楷体_GB2312" w:eastAsia="楷体_GB2312"/>
          <w:b/>
          <w:sz w:val="28"/>
          <w:szCs w:val="28"/>
        </w:rPr>
      </w:pPr>
      <w:r>
        <w:rPr>
          <w:rFonts w:ascii="楷体_GB2312" w:eastAsia="楷体_GB2312" w:hint="eastAsia"/>
          <w:b/>
          <w:sz w:val="28"/>
          <w:szCs w:val="28"/>
        </w:rPr>
        <w:t>二、疫情应对</w:t>
      </w:r>
      <w:r w:rsidR="00A436B9">
        <w:rPr>
          <w:rFonts w:ascii="楷体_GB2312" w:eastAsia="楷体_GB2312" w:hint="eastAsia"/>
          <w:b/>
          <w:sz w:val="28"/>
          <w:szCs w:val="28"/>
        </w:rPr>
        <w:t>情况</w:t>
      </w:r>
    </w:p>
    <w:p w:rsidR="00941E15" w:rsidRDefault="00941E15"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（一）韩国</w:t>
      </w:r>
    </w:p>
    <w:p w:rsidR="00742976" w:rsidRPr="00742976" w:rsidRDefault="003B5FBB" w:rsidP="003B5FBB">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6月7日，</w:t>
      </w:r>
      <w:r w:rsidR="00B83C38">
        <w:rPr>
          <w:rFonts w:ascii="仿宋" w:eastAsia="仿宋" w:hAnsi="仿宋" w:cs="仿宋_GB2312" w:hint="eastAsia"/>
          <w:kern w:val="0"/>
          <w:sz w:val="28"/>
          <w:szCs w:val="28"/>
        </w:rPr>
        <w:t>韩国</w:t>
      </w:r>
      <w:r w:rsidR="00742976" w:rsidRPr="00742976">
        <w:rPr>
          <w:rFonts w:ascii="仿宋" w:eastAsia="仿宋" w:hAnsi="仿宋" w:cs="仿宋_GB2312" w:hint="eastAsia"/>
          <w:kern w:val="0"/>
          <w:sz w:val="28"/>
          <w:szCs w:val="28"/>
        </w:rPr>
        <w:t>政府</w:t>
      </w:r>
      <w:r>
        <w:rPr>
          <w:rFonts w:ascii="仿宋" w:eastAsia="仿宋" w:hAnsi="仿宋" w:cs="仿宋_GB2312" w:hint="eastAsia"/>
          <w:kern w:val="0"/>
          <w:sz w:val="28"/>
          <w:szCs w:val="28"/>
        </w:rPr>
        <w:t>发布</w:t>
      </w:r>
      <w:r w:rsidR="00742976" w:rsidRPr="00742976">
        <w:rPr>
          <w:rFonts w:ascii="仿宋" w:eastAsia="仿宋" w:hAnsi="仿宋" w:cs="仿宋_GB2312" w:hint="eastAsia"/>
          <w:kern w:val="0"/>
          <w:sz w:val="28"/>
          <w:szCs w:val="28"/>
        </w:rPr>
        <w:t>防控疫情对策，并公布与疫情相关全部24家医院的名单。</w:t>
      </w:r>
      <w:r w:rsidR="00B83C38">
        <w:rPr>
          <w:rFonts w:ascii="仿宋" w:eastAsia="仿宋" w:hAnsi="仿宋" w:cs="仿宋_GB2312" w:hint="eastAsia"/>
          <w:kern w:val="0"/>
          <w:sz w:val="28"/>
          <w:szCs w:val="28"/>
        </w:rPr>
        <w:t>韩国</w:t>
      </w:r>
      <w:r w:rsidR="00742976" w:rsidRPr="00742976">
        <w:rPr>
          <w:rFonts w:ascii="仿宋" w:eastAsia="仿宋" w:hAnsi="仿宋" w:cs="仿宋_GB2312" w:hint="eastAsia"/>
          <w:kern w:val="0"/>
          <w:sz w:val="28"/>
          <w:szCs w:val="28"/>
        </w:rPr>
        <w:t>政府</w:t>
      </w:r>
      <w:r w:rsidR="00B83C38">
        <w:rPr>
          <w:rFonts w:ascii="仿宋" w:eastAsia="仿宋" w:hAnsi="仿宋" w:cs="仿宋_GB2312" w:hint="eastAsia"/>
          <w:kern w:val="0"/>
          <w:sz w:val="28"/>
          <w:szCs w:val="28"/>
        </w:rPr>
        <w:t>宣布</w:t>
      </w:r>
      <w:r w:rsidR="00742976" w:rsidRPr="00742976">
        <w:rPr>
          <w:rFonts w:ascii="仿宋" w:eastAsia="仿宋" w:hAnsi="仿宋" w:cs="仿宋_GB2312" w:hint="eastAsia"/>
          <w:kern w:val="0"/>
          <w:sz w:val="28"/>
          <w:szCs w:val="28"/>
        </w:rPr>
        <w:t>将在6月中旬前，建立一个各地方政府、民间、军队、学校共同参与的应对机制，尽最大努力阻止疫情扩大。并尽快从政府预算中拨款支援控制疫情所需经费。为了加强自行隔离者的监控，将建立公务员1对1机制。尽快同相关部门达成一致，促进启动手机位置追踪手段。</w:t>
      </w:r>
    </w:p>
    <w:p w:rsidR="00C51B01" w:rsidRPr="00742976" w:rsidRDefault="003B5FBB" w:rsidP="00C51B01">
      <w:pPr>
        <w:widowControl/>
        <w:spacing w:line="360" w:lineRule="auto"/>
        <w:ind w:firstLineChars="200" w:firstLine="560"/>
        <w:rPr>
          <w:rFonts w:ascii="仿宋" w:eastAsia="仿宋" w:hAnsi="仿宋" w:cs="仿宋_GB2312"/>
          <w:kern w:val="0"/>
          <w:sz w:val="28"/>
          <w:szCs w:val="28"/>
        </w:rPr>
      </w:pPr>
      <w:r w:rsidRPr="00742976">
        <w:rPr>
          <w:rFonts w:ascii="仿宋" w:eastAsia="仿宋" w:hAnsi="仿宋" w:cs="仿宋_GB2312"/>
          <w:kern w:val="0"/>
          <w:sz w:val="28"/>
          <w:szCs w:val="28"/>
        </w:rPr>
        <w:t>6</w:t>
      </w:r>
      <w:r>
        <w:rPr>
          <w:rFonts w:ascii="仿宋" w:eastAsia="仿宋" w:hAnsi="仿宋" w:cs="仿宋_GB2312" w:hint="eastAsia"/>
          <w:kern w:val="0"/>
          <w:sz w:val="28"/>
          <w:szCs w:val="28"/>
        </w:rPr>
        <w:t>月9日，</w:t>
      </w:r>
      <w:r w:rsidR="00742976" w:rsidRPr="00742976">
        <w:rPr>
          <w:rFonts w:ascii="仿宋" w:eastAsia="仿宋" w:hAnsi="仿宋" w:cs="仿宋_GB2312" w:hint="eastAsia"/>
          <w:kern w:val="0"/>
          <w:sz w:val="28"/>
          <w:szCs w:val="28"/>
        </w:rPr>
        <w:t>韩国保健福祉部下属的中央中东呼吸综合征管理对策本部和官方民间综合应对特别小组宣布</w:t>
      </w:r>
      <w:r w:rsidR="00F0680D">
        <w:rPr>
          <w:rFonts w:ascii="仿宋" w:eastAsia="仿宋" w:hAnsi="仿宋" w:cs="仿宋_GB2312" w:hint="eastAsia"/>
          <w:kern w:val="0"/>
          <w:sz w:val="28"/>
          <w:szCs w:val="28"/>
        </w:rPr>
        <w:t>：（1）</w:t>
      </w:r>
      <w:r w:rsidR="00742976" w:rsidRPr="00742976">
        <w:rPr>
          <w:rFonts w:ascii="仿宋" w:eastAsia="仿宋" w:hAnsi="仿宋" w:cs="仿宋_GB2312" w:hint="eastAsia"/>
          <w:kern w:val="0"/>
          <w:sz w:val="28"/>
          <w:szCs w:val="28"/>
        </w:rPr>
        <w:t>将</w:t>
      </w:r>
      <w:r w:rsidR="002B4B3D">
        <w:rPr>
          <w:rFonts w:ascii="仿宋" w:eastAsia="仿宋" w:hAnsi="仿宋" w:cs="仿宋_GB2312" w:hint="eastAsia"/>
          <w:kern w:val="0"/>
          <w:sz w:val="28"/>
          <w:szCs w:val="28"/>
        </w:rPr>
        <w:t>10</w:t>
      </w:r>
      <w:r w:rsidR="00742976" w:rsidRPr="00742976">
        <w:rPr>
          <w:rFonts w:ascii="仿宋" w:eastAsia="仿宋" w:hAnsi="仿宋" w:cs="仿宋_GB2312" w:hint="eastAsia"/>
          <w:kern w:val="0"/>
          <w:sz w:val="28"/>
          <w:szCs w:val="28"/>
        </w:rPr>
        <w:t>日定为“寻找中东呼吸综合征·肺炎彻查日”，在全国对正在住院、年满</w:t>
      </w:r>
      <w:r w:rsidR="002B4B3D">
        <w:rPr>
          <w:rFonts w:ascii="仿宋" w:eastAsia="仿宋" w:hAnsi="仿宋" w:cs="仿宋_GB2312" w:hint="eastAsia"/>
          <w:kern w:val="0"/>
          <w:sz w:val="28"/>
          <w:szCs w:val="28"/>
        </w:rPr>
        <w:t>15</w:t>
      </w:r>
      <w:r w:rsidR="00742976" w:rsidRPr="00742976">
        <w:rPr>
          <w:rFonts w:ascii="仿宋" w:eastAsia="仿宋" w:hAnsi="仿宋" w:cs="仿宋_GB2312" w:hint="eastAsia"/>
          <w:kern w:val="0"/>
          <w:sz w:val="28"/>
          <w:szCs w:val="28"/>
        </w:rPr>
        <w:t>岁的所有肺炎患者进行</w:t>
      </w:r>
      <w:r w:rsidR="002B4B3D">
        <w:rPr>
          <w:rFonts w:ascii="仿宋" w:eastAsia="仿宋" w:hAnsi="仿宋" w:cs="仿宋_GB2312" w:hint="eastAsia"/>
          <w:kern w:val="0"/>
          <w:sz w:val="28"/>
          <w:szCs w:val="28"/>
        </w:rPr>
        <w:t>MERS-</w:t>
      </w:r>
      <w:proofErr w:type="spellStart"/>
      <w:r w:rsidR="002B4B3D">
        <w:rPr>
          <w:rFonts w:ascii="仿宋" w:eastAsia="仿宋" w:hAnsi="仿宋" w:cs="仿宋_GB2312" w:hint="eastAsia"/>
          <w:kern w:val="0"/>
          <w:sz w:val="28"/>
          <w:szCs w:val="28"/>
        </w:rPr>
        <w:t>CoV</w:t>
      </w:r>
      <w:proofErr w:type="spellEnd"/>
      <w:r w:rsidR="00742976" w:rsidRPr="00742976">
        <w:rPr>
          <w:rFonts w:ascii="仿宋" w:eastAsia="仿宋" w:hAnsi="仿宋" w:cs="仿宋_GB2312" w:hint="eastAsia"/>
          <w:kern w:val="0"/>
          <w:sz w:val="28"/>
          <w:szCs w:val="28"/>
        </w:rPr>
        <w:t>检测，希望由此尽早发现潜在患者，防止疫情在医院内进一步传播扩散。</w:t>
      </w:r>
      <w:r w:rsidR="00F0680D">
        <w:rPr>
          <w:rFonts w:ascii="仿宋" w:eastAsia="仿宋" w:hAnsi="仿宋" w:cs="仿宋_GB2312" w:hint="eastAsia"/>
          <w:kern w:val="0"/>
          <w:sz w:val="28"/>
          <w:szCs w:val="28"/>
        </w:rPr>
        <w:t>（2）</w:t>
      </w:r>
      <w:r w:rsidR="00C51B01" w:rsidRPr="00742976">
        <w:rPr>
          <w:rFonts w:ascii="仿宋" w:eastAsia="仿宋" w:hAnsi="仿宋" w:cs="仿宋_GB2312" w:hint="eastAsia"/>
          <w:kern w:val="0"/>
          <w:sz w:val="28"/>
          <w:szCs w:val="28"/>
        </w:rPr>
        <w:t>将为MERS确诊患者及疑似患者免费治疗。</w:t>
      </w:r>
      <w:r w:rsidR="00F0680D">
        <w:rPr>
          <w:rFonts w:ascii="仿宋" w:eastAsia="仿宋" w:hAnsi="仿宋" w:cs="仿宋_GB2312" w:hint="eastAsia"/>
          <w:kern w:val="0"/>
          <w:sz w:val="28"/>
          <w:szCs w:val="28"/>
        </w:rPr>
        <w:t>（3）</w:t>
      </w:r>
      <w:r w:rsidR="00C51B01" w:rsidRPr="00742976">
        <w:rPr>
          <w:rFonts w:ascii="仿宋" w:eastAsia="仿宋" w:hAnsi="仿宋" w:cs="仿宋_GB2312" w:hint="eastAsia"/>
          <w:kern w:val="0"/>
          <w:sz w:val="28"/>
          <w:szCs w:val="28"/>
        </w:rPr>
        <w:t>为减少民众对MERS的恐慌并更好地应对MERS，韩国政府将</w:t>
      </w:r>
      <w:r w:rsidR="00F0680D">
        <w:rPr>
          <w:rFonts w:ascii="仿宋" w:eastAsia="仿宋" w:hAnsi="仿宋" w:cs="仿宋_GB2312" w:hint="eastAsia"/>
          <w:kern w:val="0"/>
          <w:sz w:val="28"/>
          <w:szCs w:val="28"/>
        </w:rPr>
        <w:t>于6月10日</w:t>
      </w:r>
      <w:r w:rsidR="00C51B01" w:rsidRPr="00742976">
        <w:rPr>
          <w:rFonts w:ascii="仿宋" w:eastAsia="仿宋" w:hAnsi="仿宋" w:cs="仿宋_GB2312" w:hint="eastAsia"/>
          <w:kern w:val="0"/>
          <w:sz w:val="28"/>
          <w:szCs w:val="28"/>
        </w:rPr>
        <w:t>启动“MERS信息公开网站”（</w:t>
      </w:r>
      <w:r w:rsidR="00AD757D" w:rsidRPr="00AD757D">
        <w:rPr>
          <w:rFonts w:ascii="仿宋" w:eastAsia="仿宋" w:hAnsi="仿宋" w:cs="仿宋_GB2312" w:hint="eastAsia"/>
          <w:kern w:val="0"/>
          <w:sz w:val="28"/>
          <w:szCs w:val="28"/>
        </w:rPr>
        <w:t>http://www.MERS.go</w:t>
      </w:r>
      <w:r w:rsidR="00C51B01" w:rsidRPr="00742976">
        <w:rPr>
          <w:rFonts w:ascii="仿宋" w:eastAsia="仿宋" w:hAnsi="仿宋" w:cs="仿宋_GB2312" w:hint="eastAsia"/>
          <w:kern w:val="0"/>
          <w:sz w:val="28"/>
          <w:szCs w:val="28"/>
        </w:rPr>
        <w:t>.</w:t>
      </w:r>
      <w:r w:rsidR="00AD757D">
        <w:rPr>
          <w:rFonts w:ascii="仿宋" w:eastAsia="仿宋" w:hAnsi="仿宋" w:cs="仿宋_GB2312" w:hint="eastAsia"/>
          <w:kern w:val="0"/>
          <w:sz w:val="28"/>
          <w:szCs w:val="28"/>
        </w:rPr>
        <w:t xml:space="preserve"> </w:t>
      </w:r>
      <w:proofErr w:type="spellStart"/>
      <w:r w:rsidR="00C51B01" w:rsidRPr="00742976">
        <w:rPr>
          <w:rFonts w:ascii="仿宋" w:eastAsia="仿宋" w:hAnsi="仿宋" w:cs="仿宋_GB2312" w:hint="eastAsia"/>
          <w:kern w:val="0"/>
          <w:sz w:val="28"/>
          <w:szCs w:val="28"/>
        </w:rPr>
        <w:t>kr</w:t>
      </w:r>
      <w:proofErr w:type="spellEnd"/>
      <w:r w:rsidR="00C51B01" w:rsidRPr="00742976">
        <w:rPr>
          <w:rFonts w:ascii="仿宋" w:eastAsia="仿宋" w:hAnsi="仿宋" w:cs="仿宋_GB2312" w:hint="eastAsia"/>
          <w:kern w:val="0"/>
          <w:sz w:val="28"/>
          <w:szCs w:val="28"/>
        </w:rPr>
        <w:t>），</w:t>
      </w:r>
      <w:r w:rsidR="00F0680D">
        <w:rPr>
          <w:rFonts w:ascii="仿宋" w:eastAsia="仿宋" w:hAnsi="仿宋" w:cs="仿宋_GB2312" w:hint="eastAsia"/>
          <w:kern w:val="0"/>
          <w:sz w:val="28"/>
          <w:szCs w:val="28"/>
        </w:rPr>
        <w:t>以</w:t>
      </w:r>
      <w:r w:rsidR="00C51B01" w:rsidRPr="00742976">
        <w:rPr>
          <w:rFonts w:ascii="仿宋" w:eastAsia="仿宋" w:hAnsi="仿宋" w:cs="仿宋_GB2312" w:hint="eastAsia"/>
          <w:kern w:val="0"/>
          <w:sz w:val="28"/>
          <w:szCs w:val="28"/>
        </w:rPr>
        <w:t>做到疫情信息的透明公开化。</w:t>
      </w:r>
    </w:p>
    <w:p w:rsidR="00742976" w:rsidRPr="00742976" w:rsidRDefault="00742976" w:rsidP="00742976">
      <w:pPr>
        <w:widowControl/>
        <w:spacing w:line="360" w:lineRule="auto"/>
        <w:ind w:firstLineChars="200" w:firstLine="560"/>
        <w:rPr>
          <w:rFonts w:ascii="仿宋" w:eastAsia="仿宋" w:hAnsi="仿宋" w:cs="仿宋_GB2312"/>
          <w:kern w:val="0"/>
          <w:sz w:val="28"/>
          <w:szCs w:val="28"/>
        </w:rPr>
      </w:pPr>
      <w:r w:rsidRPr="00742976">
        <w:rPr>
          <w:rFonts w:ascii="仿宋" w:eastAsia="仿宋" w:hAnsi="仿宋" w:cs="仿宋_GB2312" w:hint="eastAsia"/>
          <w:kern w:val="0"/>
          <w:sz w:val="28"/>
          <w:szCs w:val="28"/>
        </w:rPr>
        <w:t>为了避免MERS</w:t>
      </w:r>
      <w:r w:rsidR="002B4B3D">
        <w:rPr>
          <w:rFonts w:ascii="仿宋" w:eastAsia="仿宋" w:hAnsi="仿宋" w:cs="仿宋_GB2312" w:hint="eastAsia"/>
          <w:kern w:val="0"/>
          <w:sz w:val="28"/>
          <w:szCs w:val="28"/>
        </w:rPr>
        <w:t>-</w:t>
      </w:r>
      <w:proofErr w:type="spellStart"/>
      <w:r w:rsidR="002B4B3D">
        <w:rPr>
          <w:rFonts w:ascii="仿宋" w:eastAsia="仿宋" w:hAnsi="仿宋" w:cs="仿宋_GB2312" w:hint="eastAsia"/>
          <w:kern w:val="0"/>
          <w:sz w:val="28"/>
          <w:szCs w:val="28"/>
        </w:rPr>
        <w:t>CoV</w:t>
      </w:r>
      <w:proofErr w:type="spellEnd"/>
      <w:r w:rsidRPr="00742976">
        <w:rPr>
          <w:rFonts w:ascii="仿宋" w:eastAsia="仿宋" w:hAnsi="仿宋" w:cs="仿宋_GB2312" w:hint="eastAsia"/>
          <w:kern w:val="0"/>
          <w:sz w:val="28"/>
          <w:szCs w:val="28"/>
        </w:rPr>
        <w:t>的进一步蔓延，</w:t>
      </w:r>
      <w:r w:rsidR="00271FB8">
        <w:rPr>
          <w:rFonts w:ascii="仿宋" w:eastAsia="仿宋" w:hAnsi="仿宋" w:cs="仿宋_GB2312" w:hint="eastAsia"/>
          <w:kern w:val="0"/>
          <w:sz w:val="28"/>
          <w:szCs w:val="28"/>
        </w:rPr>
        <w:t>6月9日</w:t>
      </w:r>
      <w:r w:rsidRPr="00742976">
        <w:rPr>
          <w:rFonts w:ascii="仿宋" w:eastAsia="仿宋" w:hAnsi="仿宋" w:cs="仿宋_GB2312" w:hint="eastAsia"/>
          <w:kern w:val="0"/>
          <w:sz w:val="28"/>
          <w:szCs w:val="28"/>
        </w:rPr>
        <w:t>韩国政府又推出</w:t>
      </w:r>
      <w:r w:rsidR="00AD757D">
        <w:rPr>
          <w:rFonts w:ascii="仿宋" w:eastAsia="仿宋" w:hAnsi="仿宋" w:cs="仿宋_GB2312" w:hint="eastAsia"/>
          <w:kern w:val="0"/>
          <w:sz w:val="28"/>
          <w:szCs w:val="28"/>
        </w:rPr>
        <w:t>进一步</w:t>
      </w:r>
      <w:r w:rsidRPr="00742976">
        <w:rPr>
          <w:rFonts w:ascii="仿宋" w:eastAsia="仿宋" w:hAnsi="仿宋" w:cs="仿宋_GB2312" w:hint="eastAsia"/>
          <w:kern w:val="0"/>
          <w:sz w:val="28"/>
          <w:szCs w:val="28"/>
        </w:rPr>
        <w:t>防治措施。第一，政府将在全国44%的急诊室（236个）中设立MERS检疫所，以防止MERS病毒在医院尤其是急诊室内的扩散。第二，</w:t>
      </w:r>
      <w:r w:rsidRPr="00742976">
        <w:rPr>
          <w:rFonts w:ascii="仿宋" w:eastAsia="仿宋" w:hAnsi="仿宋" w:cs="仿宋_GB2312" w:hint="eastAsia"/>
          <w:kern w:val="0"/>
          <w:sz w:val="28"/>
          <w:szCs w:val="28"/>
        </w:rPr>
        <w:lastRenderedPageBreak/>
        <w:t>政府将加强对隔离人员的监管。据悉，政府将联合韩国三大通信公司，通过手机定位追踪在家隔离者的位置信息，以防止再次出现隔离人员擅自外出的事件。第三，政府建议韩国民众尽量避免探病及访问疗养院。</w:t>
      </w:r>
    </w:p>
    <w:p w:rsidR="00742976" w:rsidRPr="00742976" w:rsidRDefault="00742976" w:rsidP="00742976">
      <w:pPr>
        <w:widowControl/>
        <w:spacing w:line="360" w:lineRule="auto"/>
        <w:ind w:firstLineChars="200" w:firstLine="560"/>
        <w:rPr>
          <w:rFonts w:ascii="仿宋" w:eastAsia="仿宋" w:hAnsi="仿宋" w:cs="仿宋_GB2312"/>
          <w:kern w:val="0"/>
          <w:sz w:val="28"/>
          <w:szCs w:val="28"/>
        </w:rPr>
      </w:pPr>
      <w:r w:rsidRPr="00742976">
        <w:rPr>
          <w:rFonts w:ascii="仿宋" w:eastAsia="仿宋" w:hAnsi="仿宋" w:cs="仿宋_GB2312" w:hint="eastAsia"/>
          <w:kern w:val="0"/>
          <w:sz w:val="28"/>
          <w:szCs w:val="28"/>
        </w:rPr>
        <w:t>代行总理职权的韩国副总理崔炅焕</w:t>
      </w:r>
      <w:r w:rsidR="00257869">
        <w:rPr>
          <w:rFonts w:ascii="仿宋" w:eastAsia="仿宋" w:hAnsi="仿宋" w:cs="仿宋_GB2312" w:hint="eastAsia"/>
          <w:kern w:val="0"/>
          <w:sz w:val="28"/>
          <w:szCs w:val="28"/>
        </w:rPr>
        <w:t>6月9日</w:t>
      </w:r>
      <w:r w:rsidRPr="00742976">
        <w:rPr>
          <w:rFonts w:ascii="仿宋" w:eastAsia="仿宋" w:hAnsi="仿宋" w:cs="仿宋_GB2312" w:hint="eastAsia"/>
          <w:kern w:val="0"/>
          <w:sz w:val="28"/>
          <w:szCs w:val="28"/>
        </w:rPr>
        <w:t>主持召开政府各部门疫情防控会议，并提议将中东呼吸综合征疫情级别从目前的第二级“注意”上调到最高级“严重”。根据韩国危机管理体系，疫情级别从低到高依次为“关注”“注意”“警惕”和“严重”。政府将每天召开政府各部门疫情防控会议，判断疫情形势和检查应对措施，第一时间解决防控过程中出现的问题。</w:t>
      </w:r>
    </w:p>
    <w:p w:rsidR="00090CE1" w:rsidRDefault="00090CE1"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（二）中国应对</w:t>
      </w:r>
    </w:p>
    <w:p w:rsidR="00090CE1" w:rsidRDefault="00090CE1" w:rsidP="00623980">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1．大陆</w:t>
      </w:r>
    </w:p>
    <w:p w:rsidR="006A4637" w:rsidRDefault="006A4637" w:rsidP="00623980">
      <w:pPr>
        <w:widowControl/>
        <w:spacing w:line="360" w:lineRule="auto"/>
        <w:ind w:firstLineChars="200" w:firstLine="562"/>
        <w:outlineLvl w:val="0"/>
        <w:rPr>
          <w:rFonts w:ascii="仿宋" w:eastAsia="仿宋" w:hAnsi="仿宋" w:cs="宋体"/>
          <w:b/>
          <w:bCs/>
          <w:color w:val="000000"/>
          <w:kern w:val="36"/>
          <w:sz w:val="28"/>
          <w:szCs w:val="28"/>
        </w:rPr>
      </w:pPr>
      <w:r>
        <w:rPr>
          <w:rFonts w:ascii="仿宋" w:eastAsia="仿宋" w:hAnsi="仿宋" w:cs="宋体" w:hint="eastAsia"/>
          <w:b/>
          <w:bCs/>
          <w:color w:val="000000"/>
          <w:kern w:val="36"/>
          <w:sz w:val="28"/>
          <w:szCs w:val="28"/>
        </w:rPr>
        <w:t>（1）国家卫生计生委王国强副主任到广东</w:t>
      </w:r>
      <w:r w:rsidR="0030174C">
        <w:rPr>
          <w:rFonts w:ascii="仿宋" w:eastAsia="仿宋" w:hAnsi="仿宋" w:cs="宋体" w:hint="eastAsia"/>
          <w:b/>
          <w:bCs/>
          <w:color w:val="000000"/>
          <w:kern w:val="36"/>
          <w:sz w:val="28"/>
          <w:szCs w:val="28"/>
        </w:rPr>
        <w:t>调研中东呼吸综合征疫情</w:t>
      </w:r>
      <w:r>
        <w:rPr>
          <w:rFonts w:ascii="仿宋" w:eastAsia="仿宋" w:hAnsi="仿宋" w:cs="宋体" w:hint="eastAsia"/>
          <w:b/>
          <w:bCs/>
          <w:color w:val="000000"/>
          <w:kern w:val="36"/>
          <w:sz w:val="28"/>
          <w:szCs w:val="28"/>
        </w:rPr>
        <w:t>防控工作</w:t>
      </w:r>
    </w:p>
    <w:p w:rsidR="006A4637" w:rsidRPr="00E055E3" w:rsidRDefault="0030174C" w:rsidP="00E055E3">
      <w:pPr>
        <w:widowControl/>
        <w:spacing w:line="360" w:lineRule="auto"/>
        <w:ind w:firstLineChars="200" w:firstLine="560"/>
        <w:rPr>
          <w:rFonts w:ascii="仿宋" w:eastAsia="仿宋" w:hAnsi="仿宋" w:cs="仿宋_GB2312"/>
          <w:kern w:val="0"/>
          <w:sz w:val="28"/>
          <w:szCs w:val="28"/>
        </w:rPr>
      </w:pPr>
      <w:r w:rsidRPr="00E055E3">
        <w:rPr>
          <w:rFonts w:ascii="仿宋" w:eastAsia="仿宋" w:hAnsi="仿宋" w:cs="仿宋_GB2312" w:hint="eastAsia"/>
          <w:kern w:val="0"/>
          <w:sz w:val="28"/>
          <w:szCs w:val="28"/>
        </w:rPr>
        <w:t>2015年6月11-12日，国家卫生计生委副主任、中医药管理局局长</w:t>
      </w:r>
      <w:proofErr w:type="gramStart"/>
      <w:r w:rsidRPr="00E055E3">
        <w:rPr>
          <w:rFonts w:ascii="仿宋" w:eastAsia="仿宋" w:hAnsi="仿宋" w:cs="仿宋_GB2312" w:hint="eastAsia"/>
          <w:kern w:val="0"/>
          <w:sz w:val="28"/>
          <w:szCs w:val="28"/>
        </w:rPr>
        <w:t>王国强赴广东省</w:t>
      </w:r>
      <w:proofErr w:type="gramEnd"/>
      <w:r w:rsidRPr="00E055E3">
        <w:rPr>
          <w:rFonts w:ascii="仿宋" w:eastAsia="仿宋" w:hAnsi="仿宋" w:cs="仿宋_GB2312" w:hint="eastAsia"/>
          <w:kern w:val="0"/>
          <w:sz w:val="28"/>
          <w:szCs w:val="28"/>
        </w:rPr>
        <w:t>调研中东呼吸综合征疫情防控工作,到惠州</w:t>
      </w:r>
      <w:proofErr w:type="gramStart"/>
      <w:r w:rsidRPr="00E055E3">
        <w:rPr>
          <w:rFonts w:ascii="仿宋" w:eastAsia="仿宋" w:hAnsi="仿宋" w:cs="仿宋_GB2312" w:hint="eastAsia"/>
          <w:kern w:val="0"/>
          <w:sz w:val="28"/>
          <w:szCs w:val="28"/>
        </w:rPr>
        <w:t>市现场</w:t>
      </w:r>
      <w:proofErr w:type="gramEnd"/>
      <w:r w:rsidRPr="00E055E3">
        <w:rPr>
          <w:rFonts w:ascii="仿宋" w:eastAsia="仿宋" w:hAnsi="仿宋" w:cs="仿宋_GB2312" w:hint="eastAsia"/>
          <w:kern w:val="0"/>
          <w:sz w:val="28"/>
          <w:szCs w:val="28"/>
        </w:rPr>
        <w:t>了解病例救治和疫情防控工作，主持召开中东呼吸综合征疫情防控工作会议，听取广东省卫生计生委和惠州市政府防控工作情况汇报，对进一步做好中东呼吸综合征防控工作提出了要求。</w:t>
      </w:r>
      <w:r w:rsidR="00A071DC">
        <w:rPr>
          <w:rFonts w:ascii="仿宋" w:eastAsia="仿宋" w:hAnsi="仿宋" w:cs="仿宋_GB2312" w:hint="eastAsia"/>
          <w:kern w:val="0"/>
          <w:sz w:val="28"/>
          <w:szCs w:val="28"/>
        </w:rPr>
        <w:t>王主任要求，</w:t>
      </w:r>
      <w:r w:rsidR="00A071DC" w:rsidRPr="00E055E3">
        <w:rPr>
          <w:rFonts w:ascii="仿宋" w:eastAsia="仿宋" w:hAnsi="仿宋" w:cs="仿宋_GB2312" w:hint="eastAsia"/>
          <w:kern w:val="0"/>
          <w:sz w:val="28"/>
          <w:szCs w:val="28"/>
        </w:rPr>
        <w:t>广东省要充分认识当前疫情形势，认真贯彻落实党中央、国务院决策部署，本着对人民群众健康安全高度负责的精神，进一步完善各项应对预案和相关防控工作方案，抓好各项防控措施落实。一是要充分发挥</w:t>
      </w:r>
      <w:r w:rsidR="00A071DC" w:rsidRPr="00E055E3">
        <w:rPr>
          <w:rFonts w:ascii="仿宋" w:eastAsia="仿宋" w:hAnsi="仿宋" w:cs="仿宋_GB2312" w:hint="eastAsia"/>
          <w:kern w:val="0"/>
          <w:sz w:val="28"/>
          <w:szCs w:val="28"/>
        </w:rPr>
        <w:lastRenderedPageBreak/>
        <w:t>联防联控工作机制作用，强化信息沟通和协调配合，共同会商</w:t>
      </w:r>
      <w:proofErr w:type="gramStart"/>
      <w:r w:rsidR="00A071DC" w:rsidRPr="00E055E3">
        <w:rPr>
          <w:rFonts w:ascii="仿宋" w:eastAsia="仿宋" w:hAnsi="仿宋" w:cs="仿宋_GB2312" w:hint="eastAsia"/>
          <w:kern w:val="0"/>
          <w:sz w:val="28"/>
          <w:szCs w:val="28"/>
        </w:rPr>
        <w:t>研</w:t>
      </w:r>
      <w:proofErr w:type="gramEnd"/>
      <w:r w:rsidR="00A071DC" w:rsidRPr="00E055E3">
        <w:rPr>
          <w:rFonts w:ascii="仿宋" w:eastAsia="仿宋" w:hAnsi="仿宋" w:cs="仿宋_GB2312" w:hint="eastAsia"/>
          <w:kern w:val="0"/>
          <w:sz w:val="28"/>
          <w:szCs w:val="28"/>
        </w:rPr>
        <w:t>判疫情发展趋势，研究部署疫情防控工作，统筹协调并指导各地各项措施。二是要进一步强化口岸卫生检疫和防控知识宣传等工作，做好赴韩国等相关国家旅行的健康提示，切实落实好有关措施，严防疫情再次输入。三是要加强科学防控工作指导，完善疫情防控预案和方案，强化疫情监测和应急处置，做好医疗卫生机构疫情防治准备，重视和发挥中医药的作用。四是进一步做好我拟赴沙特朝觐人员疫情防控工作，保持与港澳的沟通和联系，密切跟踪疫情及防控进展，做好宣传教育，广泛普及防控知识，引导公众科学、理性应对。</w:t>
      </w:r>
    </w:p>
    <w:p w:rsidR="00841A7F" w:rsidRPr="00CA516B" w:rsidRDefault="006A4637" w:rsidP="00623980">
      <w:pPr>
        <w:widowControl/>
        <w:spacing w:line="360" w:lineRule="auto"/>
        <w:ind w:firstLineChars="200" w:firstLine="562"/>
        <w:outlineLvl w:val="0"/>
        <w:rPr>
          <w:rFonts w:ascii="仿宋" w:eastAsia="仿宋" w:hAnsi="仿宋" w:cs="宋体"/>
          <w:kern w:val="0"/>
          <w:sz w:val="28"/>
          <w:szCs w:val="28"/>
        </w:rPr>
      </w:pPr>
      <w:r>
        <w:rPr>
          <w:rFonts w:ascii="仿宋" w:eastAsia="仿宋" w:hAnsi="仿宋" w:cs="宋体" w:hint="eastAsia"/>
          <w:b/>
          <w:bCs/>
          <w:color w:val="000000"/>
          <w:kern w:val="36"/>
          <w:sz w:val="28"/>
          <w:szCs w:val="28"/>
        </w:rPr>
        <w:t>（2）</w:t>
      </w:r>
      <w:r w:rsidR="00CA516B">
        <w:rPr>
          <w:rFonts w:ascii="仿宋" w:eastAsia="仿宋" w:hAnsi="仿宋" w:cs="宋体" w:hint="eastAsia"/>
          <w:b/>
          <w:bCs/>
          <w:color w:val="000000"/>
          <w:kern w:val="36"/>
          <w:sz w:val="28"/>
          <w:szCs w:val="28"/>
        </w:rPr>
        <w:t>6月11日国家</w:t>
      </w:r>
      <w:r w:rsidR="00742976" w:rsidRPr="00742976">
        <w:rPr>
          <w:rFonts w:ascii="仿宋" w:eastAsia="仿宋" w:hAnsi="仿宋" w:cs="宋体" w:hint="eastAsia"/>
          <w:b/>
          <w:bCs/>
          <w:color w:val="000000"/>
          <w:kern w:val="36"/>
          <w:sz w:val="28"/>
          <w:szCs w:val="28"/>
        </w:rPr>
        <w:t>质检总局迅速部署加强中东呼吸综合征口岸防控工作</w:t>
      </w:r>
    </w:p>
    <w:p w:rsidR="00841A7F" w:rsidRDefault="00742976" w:rsidP="00E055E3">
      <w:pPr>
        <w:widowControl/>
        <w:spacing w:line="360" w:lineRule="auto"/>
        <w:ind w:firstLine="601"/>
        <w:jc w:val="left"/>
        <w:rPr>
          <w:rFonts w:ascii="仿宋" w:eastAsia="仿宋" w:hAnsi="仿宋" w:cs="宋体"/>
          <w:kern w:val="0"/>
          <w:sz w:val="28"/>
          <w:szCs w:val="28"/>
        </w:rPr>
      </w:pPr>
      <w:r w:rsidRPr="00742976">
        <w:rPr>
          <w:rFonts w:ascii="仿宋" w:eastAsia="仿宋" w:hAnsi="仿宋" w:cs="宋体" w:hint="eastAsia"/>
          <w:kern w:val="0"/>
          <w:sz w:val="28"/>
          <w:szCs w:val="28"/>
        </w:rPr>
        <w:t>韩国中东呼吸综合征确诊病例经深圳口岸入境广东省惠州市后，</w:t>
      </w:r>
      <w:r w:rsidR="0062190B">
        <w:rPr>
          <w:rFonts w:ascii="仿宋" w:eastAsia="仿宋" w:hAnsi="仿宋" w:cs="宋体" w:hint="eastAsia"/>
          <w:kern w:val="0"/>
          <w:sz w:val="28"/>
          <w:szCs w:val="28"/>
        </w:rPr>
        <w:t>质检</w:t>
      </w:r>
      <w:r w:rsidRPr="00742976">
        <w:rPr>
          <w:rFonts w:ascii="仿宋" w:eastAsia="仿宋" w:hAnsi="仿宋" w:cs="宋体" w:hint="eastAsia"/>
          <w:kern w:val="0"/>
          <w:sz w:val="28"/>
          <w:szCs w:val="28"/>
        </w:rPr>
        <w:t>总局高度重视，迅速部署，加强中东呼吸综合征口岸防控工作。一是高度重视，迅速行动。二是加强督查，现场指导。三是全力以赴，加严防控。四是加强协作，部门联动。</w:t>
      </w:r>
    </w:p>
    <w:p w:rsidR="00090CE1" w:rsidRDefault="00090CE1" w:rsidP="0062190B">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2．港</w:t>
      </w:r>
      <w:r w:rsidR="008C260A">
        <w:rPr>
          <w:rFonts w:ascii="楷体_GB2312" w:eastAsia="楷体_GB2312" w:hint="eastAsia"/>
          <w:b/>
          <w:sz w:val="28"/>
          <w:szCs w:val="28"/>
          <w:lang w:eastAsia="zh-CN"/>
        </w:rPr>
        <w:t>澳台地区</w:t>
      </w:r>
    </w:p>
    <w:p w:rsidR="00FB20E2" w:rsidRPr="00FB20E2" w:rsidRDefault="00277361" w:rsidP="003B5FBB">
      <w:pPr>
        <w:pStyle w:val="Default"/>
        <w:spacing w:line="360" w:lineRule="auto"/>
        <w:ind w:firstLineChars="200" w:firstLine="560"/>
        <w:jc w:val="both"/>
        <w:outlineLvl w:val="0"/>
        <w:rPr>
          <w:rFonts w:ascii="仿宋" w:eastAsia="仿宋" w:hAnsi="仿宋" w:cs="仿宋_GB2312"/>
          <w:sz w:val="28"/>
          <w:szCs w:val="28"/>
          <w:lang w:eastAsia="zh-CN"/>
        </w:rPr>
      </w:pPr>
      <w:r>
        <w:rPr>
          <w:rFonts w:ascii="仿宋" w:eastAsia="仿宋" w:hAnsi="仿宋" w:cs="仿宋_GB2312" w:hint="eastAsia"/>
          <w:sz w:val="28"/>
          <w:szCs w:val="28"/>
          <w:lang w:eastAsia="zh-CN"/>
        </w:rPr>
        <w:t>澳门卫生局6月13日启动申报程序，要求持韩国护照入境的人士填写健康申报单，卫生局将根据</w:t>
      </w:r>
      <w:proofErr w:type="gramStart"/>
      <w:r>
        <w:rPr>
          <w:rFonts w:ascii="仿宋" w:eastAsia="仿宋" w:hAnsi="仿宋" w:cs="仿宋_GB2312" w:hint="eastAsia"/>
          <w:sz w:val="28"/>
          <w:szCs w:val="28"/>
          <w:lang w:eastAsia="zh-CN"/>
        </w:rPr>
        <w:t>世</w:t>
      </w:r>
      <w:proofErr w:type="gramEnd"/>
      <w:r>
        <w:rPr>
          <w:rFonts w:ascii="仿宋" w:eastAsia="仿宋" w:hAnsi="仿宋" w:cs="仿宋_GB2312" w:hint="eastAsia"/>
          <w:sz w:val="28"/>
          <w:szCs w:val="28"/>
          <w:lang w:eastAsia="zh-CN"/>
        </w:rPr>
        <w:t>卫专家在韩国发现的问题检讨澳门传染病防控体系。</w:t>
      </w:r>
    </w:p>
    <w:p w:rsidR="004F665D" w:rsidRDefault="00941E15"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w:t>
      </w:r>
      <w:r w:rsidR="00090CE1">
        <w:rPr>
          <w:rFonts w:ascii="楷体_GB2312" w:eastAsia="楷体_GB2312" w:hint="eastAsia"/>
          <w:b/>
          <w:sz w:val="28"/>
          <w:szCs w:val="28"/>
          <w:lang w:eastAsia="zh-CN"/>
        </w:rPr>
        <w:t>三</w:t>
      </w:r>
      <w:r>
        <w:rPr>
          <w:rFonts w:ascii="楷体_GB2312" w:eastAsia="楷体_GB2312" w:hint="eastAsia"/>
          <w:b/>
          <w:sz w:val="28"/>
          <w:szCs w:val="28"/>
          <w:lang w:eastAsia="zh-CN"/>
        </w:rPr>
        <w:t>）</w:t>
      </w:r>
      <w:r w:rsidR="009751C5">
        <w:rPr>
          <w:rFonts w:ascii="楷体_GB2312" w:eastAsia="楷体_GB2312" w:hint="eastAsia"/>
          <w:b/>
          <w:sz w:val="28"/>
          <w:szCs w:val="28"/>
          <w:lang w:eastAsia="zh-CN"/>
        </w:rPr>
        <w:t>国际</w:t>
      </w:r>
      <w:r w:rsidR="004F665D" w:rsidRPr="004F665D">
        <w:rPr>
          <w:rFonts w:ascii="楷体_GB2312" w:eastAsia="楷体_GB2312" w:hint="eastAsia"/>
          <w:b/>
          <w:sz w:val="28"/>
          <w:szCs w:val="28"/>
          <w:lang w:eastAsia="zh-CN"/>
        </w:rPr>
        <w:t>应对</w:t>
      </w:r>
    </w:p>
    <w:p w:rsidR="00083FF7" w:rsidRPr="004F665D" w:rsidRDefault="00941E15"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1</w:t>
      </w:r>
      <w:r w:rsidR="00A463D0">
        <w:rPr>
          <w:rFonts w:ascii="楷体_GB2312" w:eastAsia="楷体_GB2312" w:hint="eastAsia"/>
          <w:b/>
          <w:sz w:val="28"/>
          <w:szCs w:val="28"/>
          <w:lang w:eastAsia="zh-CN"/>
        </w:rPr>
        <w:t>．</w:t>
      </w:r>
      <w:r w:rsidR="00083FF7">
        <w:rPr>
          <w:rFonts w:ascii="楷体_GB2312" w:eastAsia="楷体_GB2312" w:hint="eastAsia"/>
          <w:b/>
          <w:sz w:val="28"/>
          <w:szCs w:val="28"/>
          <w:lang w:eastAsia="zh-CN"/>
        </w:rPr>
        <w:t>WHO</w:t>
      </w:r>
    </w:p>
    <w:p w:rsidR="0039766F" w:rsidRPr="000701B1" w:rsidRDefault="00EA257E" w:rsidP="000701B1">
      <w:pPr>
        <w:widowControl/>
        <w:spacing w:line="360" w:lineRule="auto"/>
        <w:ind w:firstLineChars="200" w:firstLine="560"/>
        <w:rPr>
          <w:rFonts w:eastAsia="仿宋_GB2312"/>
          <w:kern w:val="0"/>
          <w:sz w:val="28"/>
          <w:szCs w:val="28"/>
        </w:rPr>
      </w:pPr>
      <w:r w:rsidRPr="00EA257E">
        <w:rPr>
          <w:rFonts w:eastAsia="仿宋_GB2312"/>
          <w:kern w:val="0"/>
          <w:sz w:val="28"/>
          <w:szCs w:val="28"/>
        </w:rPr>
        <w:lastRenderedPageBreak/>
        <w:t>韩国政府和世界卫生组织设立的</w:t>
      </w:r>
      <w:r w:rsidR="007135A2">
        <w:rPr>
          <w:rFonts w:eastAsia="仿宋_GB2312" w:hint="eastAsia"/>
          <w:kern w:val="0"/>
          <w:sz w:val="28"/>
          <w:szCs w:val="28"/>
        </w:rPr>
        <w:t>MERS</w:t>
      </w:r>
      <w:r w:rsidR="007135A2">
        <w:rPr>
          <w:rFonts w:eastAsia="仿宋_GB2312" w:hint="eastAsia"/>
          <w:kern w:val="0"/>
          <w:sz w:val="28"/>
          <w:szCs w:val="28"/>
        </w:rPr>
        <w:t>疫情</w:t>
      </w:r>
      <w:r w:rsidRPr="00EA257E">
        <w:rPr>
          <w:rFonts w:eastAsia="仿宋_GB2312"/>
          <w:kern w:val="0"/>
          <w:sz w:val="28"/>
          <w:szCs w:val="28"/>
        </w:rPr>
        <w:t>联合评估团用</w:t>
      </w:r>
      <w:r w:rsidRPr="00EA257E">
        <w:rPr>
          <w:rFonts w:eastAsia="仿宋_GB2312"/>
          <w:kern w:val="0"/>
          <w:sz w:val="28"/>
          <w:szCs w:val="28"/>
        </w:rPr>
        <w:t>5</w:t>
      </w:r>
      <w:r w:rsidRPr="00EA257E">
        <w:rPr>
          <w:rFonts w:eastAsia="仿宋_GB2312"/>
          <w:kern w:val="0"/>
          <w:sz w:val="28"/>
          <w:szCs w:val="28"/>
        </w:rPr>
        <w:t>天时</w:t>
      </w:r>
      <w:proofErr w:type="gramStart"/>
      <w:r w:rsidRPr="00EA257E">
        <w:rPr>
          <w:rFonts w:eastAsia="仿宋_GB2312"/>
          <w:kern w:val="0"/>
          <w:sz w:val="28"/>
          <w:szCs w:val="28"/>
        </w:rPr>
        <w:t>间调查</w:t>
      </w:r>
      <w:proofErr w:type="gramEnd"/>
      <w:r w:rsidRPr="00EA257E">
        <w:rPr>
          <w:rFonts w:eastAsia="仿宋_GB2312"/>
          <w:kern w:val="0"/>
          <w:sz w:val="28"/>
          <w:szCs w:val="28"/>
        </w:rPr>
        <w:t>了韩国中东呼吸综合征的情况，</w:t>
      </w:r>
      <w:r w:rsidR="007135A2">
        <w:rPr>
          <w:rFonts w:eastAsia="仿宋_GB2312" w:hint="eastAsia"/>
          <w:kern w:val="0"/>
          <w:sz w:val="28"/>
          <w:szCs w:val="28"/>
        </w:rPr>
        <w:t>6</w:t>
      </w:r>
      <w:r w:rsidR="007135A2">
        <w:rPr>
          <w:rFonts w:eastAsia="仿宋_GB2312" w:hint="eastAsia"/>
          <w:kern w:val="0"/>
          <w:sz w:val="28"/>
          <w:szCs w:val="28"/>
        </w:rPr>
        <w:t>月</w:t>
      </w:r>
      <w:r w:rsidRPr="00EA257E">
        <w:rPr>
          <w:rFonts w:eastAsia="仿宋_GB2312"/>
          <w:kern w:val="0"/>
          <w:sz w:val="28"/>
          <w:szCs w:val="28"/>
        </w:rPr>
        <w:t>13</w:t>
      </w:r>
      <w:r w:rsidRPr="00EA257E">
        <w:rPr>
          <w:rFonts w:eastAsia="仿宋_GB2312"/>
          <w:kern w:val="0"/>
          <w:sz w:val="28"/>
          <w:szCs w:val="28"/>
        </w:rPr>
        <w:t>日召开记者会</w:t>
      </w:r>
      <w:r w:rsidR="007135A2">
        <w:rPr>
          <w:rFonts w:eastAsia="仿宋_GB2312" w:hint="eastAsia"/>
          <w:kern w:val="0"/>
          <w:sz w:val="28"/>
          <w:szCs w:val="28"/>
        </w:rPr>
        <w:t>，通报了</w:t>
      </w:r>
      <w:r w:rsidR="00742976" w:rsidRPr="00742976">
        <w:rPr>
          <w:rFonts w:eastAsia="仿宋_GB2312" w:hint="eastAsia"/>
          <w:kern w:val="0"/>
          <w:sz w:val="28"/>
          <w:szCs w:val="28"/>
        </w:rPr>
        <w:t>考察结论</w:t>
      </w:r>
      <w:r w:rsidR="007135A2">
        <w:rPr>
          <w:rFonts w:eastAsia="仿宋_GB2312" w:hint="eastAsia"/>
          <w:kern w:val="0"/>
          <w:sz w:val="28"/>
          <w:szCs w:val="28"/>
        </w:rPr>
        <w:t>以</w:t>
      </w:r>
      <w:r w:rsidR="00742976" w:rsidRPr="00742976">
        <w:rPr>
          <w:rFonts w:eastAsia="仿宋_GB2312" w:hint="eastAsia"/>
          <w:kern w:val="0"/>
          <w:sz w:val="28"/>
          <w:szCs w:val="28"/>
        </w:rPr>
        <w:t>及给韩国政府的建议</w:t>
      </w:r>
      <w:r w:rsidR="00245DE0">
        <w:rPr>
          <w:rFonts w:eastAsia="仿宋_GB2312" w:hint="eastAsia"/>
          <w:kern w:val="0"/>
          <w:sz w:val="28"/>
          <w:szCs w:val="28"/>
        </w:rPr>
        <w:t>。</w:t>
      </w:r>
      <w:r w:rsidR="00F0680D">
        <w:rPr>
          <w:rFonts w:eastAsia="仿宋_GB2312" w:hint="eastAsia"/>
          <w:kern w:val="0"/>
          <w:sz w:val="28"/>
          <w:szCs w:val="28"/>
        </w:rPr>
        <w:t>详见附件。</w:t>
      </w:r>
    </w:p>
    <w:p w:rsidR="00691A3B" w:rsidRDefault="00A463D0" w:rsidP="00245DE0">
      <w:pPr>
        <w:widowControl/>
        <w:spacing w:line="360" w:lineRule="auto"/>
        <w:ind w:firstLineChars="200" w:firstLine="562"/>
        <w:rPr>
          <w:rFonts w:ascii="楷体_GB2312" w:eastAsia="楷体_GB2312"/>
          <w:b/>
          <w:sz w:val="28"/>
          <w:szCs w:val="28"/>
        </w:rPr>
      </w:pPr>
      <w:r>
        <w:rPr>
          <w:rFonts w:ascii="楷体_GB2312" w:eastAsia="楷体_GB2312" w:hint="eastAsia"/>
          <w:b/>
          <w:sz w:val="28"/>
          <w:szCs w:val="28"/>
        </w:rPr>
        <w:t>2．日本</w:t>
      </w:r>
    </w:p>
    <w:p w:rsidR="00FB20E2" w:rsidRPr="00FB20E2" w:rsidRDefault="00FB20E2" w:rsidP="00EE731A">
      <w:pPr>
        <w:pStyle w:val="Default"/>
        <w:spacing w:line="360" w:lineRule="auto"/>
        <w:ind w:firstLineChars="200" w:firstLine="560"/>
        <w:jc w:val="both"/>
        <w:outlineLvl w:val="0"/>
        <w:rPr>
          <w:rFonts w:ascii="仿宋" w:eastAsia="仿宋" w:hAnsi="仿宋" w:cs="仿宋_GB2312"/>
          <w:sz w:val="28"/>
          <w:szCs w:val="28"/>
          <w:lang w:eastAsia="zh-CN"/>
        </w:rPr>
      </w:pPr>
      <w:r w:rsidRPr="00FB20E2">
        <w:rPr>
          <w:rFonts w:ascii="仿宋" w:eastAsia="仿宋" w:hAnsi="仿宋" w:cs="仿宋_GB2312" w:hint="eastAsia"/>
          <w:sz w:val="28"/>
          <w:szCs w:val="28"/>
          <w:lang w:eastAsia="zh-CN"/>
        </w:rPr>
        <w:t>无更新</w:t>
      </w:r>
    </w:p>
    <w:p w:rsidR="00EA7421" w:rsidRPr="00294D77" w:rsidRDefault="00A463D0"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3．</w:t>
      </w:r>
      <w:r w:rsidR="00EA7421" w:rsidRPr="00294D77">
        <w:rPr>
          <w:rFonts w:ascii="楷体_GB2312" w:eastAsia="楷体_GB2312" w:hint="eastAsia"/>
          <w:b/>
          <w:sz w:val="28"/>
          <w:szCs w:val="28"/>
          <w:lang w:eastAsia="zh-CN"/>
        </w:rPr>
        <w:t>新加坡</w:t>
      </w:r>
    </w:p>
    <w:p w:rsidR="00FB20E2" w:rsidRPr="00FB20E2" w:rsidRDefault="00FB20E2" w:rsidP="00EE731A">
      <w:pPr>
        <w:pStyle w:val="Default"/>
        <w:spacing w:line="360" w:lineRule="auto"/>
        <w:ind w:firstLineChars="200" w:firstLine="560"/>
        <w:jc w:val="both"/>
        <w:outlineLvl w:val="0"/>
        <w:rPr>
          <w:rFonts w:ascii="仿宋" w:eastAsia="仿宋" w:hAnsi="仿宋" w:cs="仿宋_GB2312"/>
          <w:sz w:val="28"/>
          <w:szCs w:val="28"/>
          <w:lang w:eastAsia="zh-CN"/>
        </w:rPr>
      </w:pPr>
      <w:r w:rsidRPr="00FB20E2">
        <w:rPr>
          <w:rFonts w:ascii="仿宋" w:eastAsia="仿宋" w:hAnsi="仿宋" w:cs="仿宋_GB2312" w:hint="eastAsia"/>
          <w:sz w:val="28"/>
          <w:szCs w:val="28"/>
          <w:lang w:eastAsia="zh-CN"/>
        </w:rPr>
        <w:t>无更新</w:t>
      </w:r>
    </w:p>
    <w:p w:rsidR="009574DC" w:rsidRPr="00294D77" w:rsidRDefault="00A463D0"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4．</w:t>
      </w:r>
      <w:r w:rsidR="009574DC" w:rsidRPr="00294D77">
        <w:rPr>
          <w:rFonts w:ascii="楷体_GB2312" w:eastAsia="楷体_GB2312" w:hint="eastAsia"/>
          <w:b/>
          <w:sz w:val="28"/>
          <w:szCs w:val="28"/>
          <w:lang w:eastAsia="zh-CN"/>
        </w:rPr>
        <w:t>美国</w:t>
      </w:r>
    </w:p>
    <w:p w:rsidR="00691A3B" w:rsidRDefault="0061782F" w:rsidP="00C87538">
      <w:pPr>
        <w:pStyle w:val="Default"/>
        <w:spacing w:line="360" w:lineRule="auto"/>
        <w:ind w:firstLineChars="200" w:firstLine="560"/>
        <w:jc w:val="both"/>
        <w:outlineLvl w:val="0"/>
        <w:rPr>
          <w:rFonts w:eastAsia="仿宋_GB2312"/>
          <w:color w:val="auto"/>
          <w:sz w:val="28"/>
          <w:szCs w:val="28"/>
          <w:lang w:eastAsia="zh-CN"/>
        </w:rPr>
      </w:pPr>
      <w:r w:rsidRPr="0061782F">
        <w:rPr>
          <w:rFonts w:eastAsia="仿宋_GB2312"/>
          <w:color w:val="auto"/>
          <w:sz w:val="28"/>
          <w:szCs w:val="28"/>
          <w:lang w:eastAsia="zh-CN"/>
        </w:rPr>
        <w:t>6</w:t>
      </w:r>
      <w:r w:rsidRPr="0061782F">
        <w:rPr>
          <w:rFonts w:eastAsia="仿宋_GB2312" w:hint="eastAsia"/>
          <w:color w:val="auto"/>
          <w:sz w:val="28"/>
          <w:szCs w:val="28"/>
          <w:lang w:eastAsia="zh-CN"/>
        </w:rPr>
        <w:t>月</w:t>
      </w:r>
      <w:r w:rsidRPr="0061782F">
        <w:rPr>
          <w:rFonts w:eastAsia="仿宋_GB2312"/>
          <w:color w:val="auto"/>
          <w:sz w:val="28"/>
          <w:szCs w:val="28"/>
          <w:lang w:eastAsia="zh-CN"/>
        </w:rPr>
        <w:t>12</w:t>
      </w:r>
      <w:r w:rsidRPr="0061782F">
        <w:rPr>
          <w:rFonts w:eastAsia="仿宋_GB2312" w:hint="eastAsia"/>
          <w:color w:val="auto"/>
          <w:sz w:val="28"/>
          <w:szCs w:val="28"/>
          <w:lang w:eastAsia="zh-CN"/>
        </w:rPr>
        <w:t>日，美国疾控中心更新了针对临床接诊医生的</w:t>
      </w:r>
      <w:r w:rsidRPr="0061782F">
        <w:rPr>
          <w:rFonts w:eastAsia="仿宋_GB2312"/>
          <w:color w:val="auto"/>
          <w:sz w:val="28"/>
          <w:szCs w:val="28"/>
          <w:lang w:eastAsia="zh-CN"/>
        </w:rPr>
        <w:t>MERS</w:t>
      </w:r>
      <w:r w:rsidRPr="0061782F">
        <w:rPr>
          <w:rFonts w:eastAsia="仿宋_GB2312" w:hint="eastAsia"/>
          <w:color w:val="auto"/>
          <w:sz w:val="28"/>
          <w:szCs w:val="28"/>
          <w:lang w:eastAsia="zh-CN"/>
        </w:rPr>
        <w:t>防控建议，强调韩国旅行史。美国疾病预防控制中心建议临床接诊医生密切关注旅行史，病人有发热，肺炎或急性呼吸窘迫综合征时，应该详细了解在症状发生前</w:t>
      </w:r>
      <w:r w:rsidRPr="0061782F">
        <w:rPr>
          <w:rFonts w:eastAsia="仿宋_GB2312"/>
          <w:color w:val="auto"/>
          <w:sz w:val="28"/>
          <w:szCs w:val="28"/>
          <w:lang w:eastAsia="zh-CN"/>
        </w:rPr>
        <w:t>14</w:t>
      </w:r>
      <w:r w:rsidRPr="0061782F">
        <w:rPr>
          <w:rFonts w:eastAsia="仿宋_GB2312" w:hint="eastAsia"/>
          <w:color w:val="auto"/>
          <w:sz w:val="28"/>
          <w:szCs w:val="28"/>
          <w:lang w:eastAsia="zh-CN"/>
        </w:rPr>
        <w:t>天内，该病人是否曾经作为病人、工作人员或</w:t>
      </w:r>
      <w:r w:rsidR="00A0509A">
        <w:rPr>
          <w:rFonts w:eastAsia="仿宋_GB2312" w:hint="eastAsia"/>
          <w:color w:val="auto"/>
          <w:sz w:val="28"/>
          <w:szCs w:val="28"/>
          <w:lang w:eastAsia="zh-CN"/>
        </w:rPr>
        <w:t>者</w:t>
      </w:r>
      <w:r w:rsidRPr="0061782F">
        <w:rPr>
          <w:rFonts w:eastAsia="仿宋_GB2312" w:hint="eastAsia"/>
          <w:color w:val="auto"/>
          <w:sz w:val="28"/>
          <w:szCs w:val="28"/>
          <w:lang w:eastAsia="zh-CN"/>
        </w:rPr>
        <w:t>访客在韩国的医疗机构内停留过。</w:t>
      </w:r>
    </w:p>
    <w:p w:rsidR="000338EE" w:rsidRPr="00294D77" w:rsidRDefault="00A463D0"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5．</w:t>
      </w:r>
      <w:r w:rsidR="000338EE" w:rsidRPr="00294D77">
        <w:rPr>
          <w:rFonts w:ascii="楷体_GB2312" w:eastAsia="楷体_GB2312" w:hint="eastAsia"/>
          <w:b/>
          <w:sz w:val="28"/>
          <w:szCs w:val="28"/>
          <w:lang w:eastAsia="zh-CN"/>
        </w:rPr>
        <w:t>欧盟</w:t>
      </w:r>
      <w:r w:rsidR="00CE2916" w:rsidRPr="00294D77">
        <w:rPr>
          <w:rFonts w:ascii="楷体_GB2312" w:eastAsia="楷体_GB2312" w:hint="eastAsia"/>
          <w:b/>
          <w:sz w:val="28"/>
          <w:szCs w:val="28"/>
          <w:lang w:eastAsia="zh-CN"/>
        </w:rPr>
        <w:t>CDC</w:t>
      </w:r>
    </w:p>
    <w:p w:rsidR="008F6C4D" w:rsidRDefault="00FB20E2" w:rsidP="00EE731A">
      <w:pPr>
        <w:pStyle w:val="Default"/>
        <w:spacing w:line="360" w:lineRule="auto"/>
        <w:ind w:firstLineChars="200" w:firstLine="560"/>
        <w:jc w:val="both"/>
        <w:outlineLvl w:val="0"/>
        <w:rPr>
          <w:rFonts w:ascii="仿宋" w:eastAsia="仿宋" w:hAnsi="仿宋" w:cs="仿宋_GB2312"/>
          <w:sz w:val="28"/>
          <w:szCs w:val="28"/>
          <w:lang w:eastAsia="zh-CN"/>
        </w:rPr>
      </w:pPr>
      <w:r w:rsidRPr="00FB20E2">
        <w:rPr>
          <w:rFonts w:ascii="仿宋" w:eastAsia="仿宋" w:hAnsi="仿宋" w:cs="仿宋_GB2312" w:hint="eastAsia"/>
          <w:sz w:val="28"/>
          <w:szCs w:val="28"/>
          <w:lang w:eastAsia="zh-CN"/>
        </w:rPr>
        <w:t>无更新</w:t>
      </w:r>
    </w:p>
    <w:p w:rsidR="00F0680D" w:rsidRDefault="00F0680D">
      <w:pPr>
        <w:widowControl/>
        <w:jc w:val="left"/>
        <w:rPr>
          <w:rFonts w:ascii="仿宋" w:eastAsia="仿宋" w:hAnsi="仿宋" w:cs="仿宋_GB2312"/>
          <w:color w:val="000000"/>
          <w:kern w:val="0"/>
          <w:sz w:val="28"/>
          <w:szCs w:val="28"/>
        </w:rPr>
      </w:pPr>
      <w:r>
        <w:rPr>
          <w:rFonts w:ascii="仿宋" w:eastAsia="仿宋" w:hAnsi="仿宋" w:cs="仿宋_GB2312"/>
          <w:sz w:val="28"/>
          <w:szCs w:val="28"/>
        </w:rPr>
        <w:br w:type="page"/>
      </w:r>
    </w:p>
    <w:p w:rsidR="00F0680D" w:rsidRDefault="00F0680D" w:rsidP="000701B1">
      <w:pPr>
        <w:pStyle w:val="Default"/>
        <w:spacing w:line="360" w:lineRule="auto"/>
        <w:jc w:val="both"/>
        <w:outlineLvl w:val="0"/>
        <w:rPr>
          <w:rFonts w:ascii="仿宋" w:eastAsia="仿宋" w:hAnsi="仿宋" w:cs="仿宋_GB2312"/>
          <w:sz w:val="28"/>
          <w:szCs w:val="28"/>
          <w:lang w:eastAsia="zh-CN"/>
        </w:rPr>
      </w:pPr>
      <w:r>
        <w:rPr>
          <w:rFonts w:ascii="仿宋" w:eastAsia="仿宋" w:hAnsi="仿宋" w:cs="仿宋_GB2312" w:hint="eastAsia"/>
          <w:sz w:val="28"/>
          <w:szCs w:val="28"/>
          <w:lang w:eastAsia="zh-CN"/>
        </w:rPr>
        <w:lastRenderedPageBreak/>
        <w:t>附件</w:t>
      </w:r>
    </w:p>
    <w:p w:rsidR="003F59A8" w:rsidRDefault="00F0680D" w:rsidP="000701B1">
      <w:pPr>
        <w:widowControl/>
        <w:spacing w:line="360" w:lineRule="auto"/>
        <w:jc w:val="center"/>
        <w:rPr>
          <w:rFonts w:eastAsia="仿宋_GB2312"/>
          <w:b/>
          <w:kern w:val="0"/>
          <w:sz w:val="28"/>
          <w:szCs w:val="28"/>
        </w:rPr>
      </w:pPr>
      <w:r w:rsidRPr="00693233">
        <w:rPr>
          <w:rFonts w:eastAsia="仿宋_GB2312"/>
          <w:b/>
          <w:kern w:val="0"/>
          <w:sz w:val="28"/>
          <w:szCs w:val="28"/>
        </w:rPr>
        <w:t>WHO</w:t>
      </w:r>
      <w:r w:rsidRPr="00693233">
        <w:rPr>
          <w:rFonts w:eastAsia="仿宋_GB2312" w:hint="eastAsia"/>
          <w:b/>
          <w:kern w:val="0"/>
          <w:sz w:val="28"/>
          <w:szCs w:val="28"/>
        </w:rPr>
        <w:t>和韩国</w:t>
      </w:r>
      <w:r w:rsidRPr="00693233">
        <w:rPr>
          <w:rFonts w:eastAsia="仿宋_GB2312"/>
          <w:b/>
          <w:kern w:val="0"/>
          <w:sz w:val="28"/>
          <w:szCs w:val="28"/>
        </w:rPr>
        <w:t>MERS</w:t>
      </w:r>
      <w:r w:rsidRPr="00693233">
        <w:rPr>
          <w:rFonts w:eastAsia="仿宋_GB2312" w:hint="eastAsia"/>
          <w:b/>
          <w:kern w:val="0"/>
          <w:sz w:val="28"/>
          <w:szCs w:val="28"/>
        </w:rPr>
        <w:t>疫情评估联合小组考察结论</w:t>
      </w:r>
    </w:p>
    <w:p w:rsidR="00F0680D" w:rsidRPr="00693233" w:rsidRDefault="00F0680D" w:rsidP="000701B1">
      <w:pPr>
        <w:widowControl/>
        <w:spacing w:line="360" w:lineRule="auto"/>
        <w:jc w:val="center"/>
        <w:rPr>
          <w:rFonts w:eastAsia="仿宋_GB2312"/>
          <w:b/>
          <w:kern w:val="0"/>
          <w:sz w:val="28"/>
          <w:szCs w:val="28"/>
        </w:rPr>
      </w:pPr>
      <w:r w:rsidRPr="00693233">
        <w:rPr>
          <w:rFonts w:eastAsia="仿宋_GB2312" w:hint="eastAsia"/>
          <w:b/>
          <w:kern w:val="0"/>
          <w:sz w:val="28"/>
          <w:szCs w:val="28"/>
        </w:rPr>
        <w:t>及给韩国政府的建议</w:t>
      </w:r>
    </w:p>
    <w:p w:rsidR="00F0680D" w:rsidRPr="00693233" w:rsidRDefault="00F0680D" w:rsidP="00F0680D">
      <w:pPr>
        <w:widowControl/>
        <w:spacing w:line="360" w:lineRule="auto"/>
        <w:ind w:firstLineChars="200" w:firstLine="562"/>
        <w:rPr>
          <w:rFonts w:eastAsia="仿宋_GB2312"/>
          <w:b/>
          <w:kern w:val="0"/>
          <w:sz w:val="28"/>
          <w:szCs w:val="28"/>
        </w:rPr>
      </w:pPr>
      <w:r w:rsidRPr="00693233">
        <w:rPr>
          <w:rFonts w:eastAsia="仿宋_GB2312" w:hint="eastAsia"/>
          <w:b/>
          <w:kern w:val="0"/>
          <w:sz w:val="28"/>
          <w:szCs w:val="28"/>
        </w:rPr>
        <w:t>一、联合考察团的调查结论</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kern w:val="0"/>
          <w:sz w:val="28"/>
          <w:szCs w:val="28"/>
        </w:rPr>
        <w:t>1</w:t>
      </w:r>
      <w:r w:rsidRPr="00693233">
        <w:rPr>
          <w:rFonts w:eastAsia="仿宋_GB2312" w:hint="eastAsia"/>
          <w:kern w:val="0"/>
          <w:sz w:val="28"/>
          <w:szCs w:val="28"/>
        </w:rPr>
        <w:t>、此次暴发源于中东旅行归来的单个病例，通过院内感染和病例的活动扩散；</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kern w:val="0"/>
          <w:sz w:val="28"/>
          <w:szCs w:val="28"/>
        </w:rPr>
        <w:t>2</w:t>
      </w:r>
      <w:r w:rsidRPr="00693233">
        <w:rPr>
          <w:rFonts w:eastAsia="仿宋_GB2312" w:hint="eastAsia"/>
          <w:kern w:val="0"/>
          <w:sz w:val="28"/>
          <w:szCs w:val="28"/>
        </w:rPr>
        <w:t>、病例仍在持续报告，但有下降趋势，可能与强有力的密切接触者追踪，医学观察和隔离措施的采取有关。扩大的实验室检测有利于这些措施的实施。但是，仍需几周来确定措施的效果，以判断疫情是否已完全被控制。</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kern w:val="0"/>
          <w:sz w:val="28"/>
          <w:szCs w:val="28"/>
        </w:rPr>
        <w:t>3</w:t>
      </w:r>
      <w:r w:rsidRPr="00693233">
        <w:rPr>
          <w:rFonts w:eastAsia="仿宋_GB2312" w:hint="eastAsia"/>
          <w:kern w:val="0"/>
          <w:sz w:val="28"/>
          <w:szCs w:val="28"/>
        </w:rPr>
        <w:t>、韩国的</w:t>
      </w:r>
      <w:r w:rsidRPr="00693233">
        <w:rPr>
          <w:rFonts w:eastAsia="仿宋_GB2312"/>
          <w:kern w:val="0"/>
          <w:sz w:val="28"/>
          <w:szCs w:val="28"/>
        </w:rPr>
        <w:t>MERS</w:t>
      </w:r>
      <w:r w:rsidRPr="00693233">
        <w:rPr>
          <w:rFonts w:eastAsia="仿宋_GB2312" w:hint="eastAsia"/>
          <w:kern w:val="0"/>
          <w:sz w:val="28"/>
          <w:szCs w:val="28"/>
        </w:rPr>
        <w:t>传播模式和中东地区以前的暴发类似，病毒没有发生导致传播能力加强的变化，造成比预期严重的传播原因可能和下列因素有关：</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hint="eastAsia"/>
          <w:kern w:val="0"/>
          <w:sz w:val="28"/>
          <w:szCs w:val="28"/>
        </w:rPr>
        <w:t>（</w:t>
      </w:r>
      <w:r w:rsidRPr="00693233">
        <w:rPr>
          <w:rFonts w:eastAsia="仿宋_GB2312"/>
          <w:kern w:val="0"/>
          <w:sz w:val="28"/>
          <w:szCs w:val="28"/>
        </w:rPr>
        <w:t>1</w:t>
      </w:r>
      <w:r w:rsidRPr="00693233">
        <w:rPr>
          <w:rFonts w:eastAsia="仿宋_GB2312" w:hint="eastAsia"/>
          <w:kern w:val="0"/>
          <w:sz w:val="28"/>
          <w:szCs w:val="28"/>
        </w:rPr>
        <w:t>）大部分医务人员对</w:t>
      </w:r>
      <w:r w:rsidRPr="00693233">
        <w:rPr>
          <w:rFonts w:eastAsia="仿宋_GB2312"/>
          <w:kern w:val="0"/>
          <w:sz w:val="28"/>
          <w:szCs w:val="28"/>
        </w:rPr>
        <w:t>MERS</w:t>
      </w:r>
      <w:r w:rsidRPr="00693233">
        <w:rPr>
          <w:rFonts w:eastAsia="仿宋_GB2312" w:hint="eastAsia"/>
          <w:kern w:val="0"/>
          <w:sz w:val="28"/>
          <w:szCs w:val="28"/>
        </w:rPr>
        <w:t>不熟悉，且没有做好应对准备</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hint="eastAsia"/>
          <w:kern w:val="0"/>
          <w:sz w:val="28"/>
          <w:szCs w:val="28"/>
        </w:rPr>
        <w:t>（</w:t>
      </w:r>
      <w:r w:rsidRPr="00693233">
        <w:rPr>
          <w:rFonts w:eastAsia="仿宋_GB2312"/>
          <w:kern w:val="0"/>
          <w:sz w:val="28"/>
          <w:szCs w:val="28"/>
        </w:rPr>
        <w:t>2</w:t>
      </w:r>
      <w:r w:rsidRPr="00693233">
        <w:rPr>
          <w:rFonts w:eastAsia="仿宋_GB2312" w:hint="eastAsia"/>
          <w:kern w:val="0"/>
          <w:sz w:val="28"/>
          <w:szCs w:val="28"/>
        </w:rPr>
        <w:t>）感染预防和控制措施不理想</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hint="eastAsia"/>
          <w:kern w:val="0"/>
          <w:sz w:val="28"/>
          <w:szCs w:val="28"/>
        </w:rPr>
        <w:t>（</w:t>
      </w:r>
      <w:r w:rsidRPr="00693233">
        <w:rPr>
          <w:rFonts w:eastAsia="仿宋_GB2312"/>
          <w:kern w:val="0"/>
          <w:sz w:val="28"/>
          <w:szCs w:val="28"/>
        </w:rPr>
        <w:t>3</w:t>
      </w:r>
      <w:r w:rsidRPr="00693233">
        <w:rPr>
          <w:rFonts w:eastAsia="仿宋_GB2312" w:hint="eastAsia"/>
          <w:kern w:val="0"/>
          <w:sz w:val="28"/>
          <w:szCs w:val="28"/>
        </w:rPr>
        <w:t>）急诊室和病房过于拥挤，促进了院内感染的发生和发展</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hint="eastAsia"/>
          <w:kern w:val="0"/>
          <w:sz w:val="28"/>
          <w:szCs w:val="28"/>
        </w:rPr>
        <w:t>（</w:t>
      </w:r>
      <w:r w:rsidRPr="00693233">
        <w:rPr>
          <w:rFonts w:eastAsia="仿宋_GB2312"/>
          <w:kern w:val="0"/>
          <w:sz w:val="28"/>
          <w:szCs w:val="28"/>
        </w:rPr>
        <w:t>4</w:t>
      </w:r>
      <w:r w:rsidRPr="00693233">
        <w:rPr>
          <w:rFonts w:eastAsia="仿宋_GB2312" w:hint="eastAsia"/>
          <w:kern w:val="0"/>
          <w:sz w:val="28"/>
          <w:szCs w:val="28"/>
        </w:rPr>
        <w:t>）韩国人“购物式就医”（每次生病后要到多个医疗机构看病）的习惯</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hint="eastAsia"/>
          <w:kern w:val="0"/>
          <w:sz w:val="28"/>
          <w:szCs w:val="28"/>
        </w:rPr>
        <w:t>（</w:t>
      </w:r>
      <w:r w:rsidRPr="00693233">
        <w:rPr>
          <w:rFonts w:eastAsia="仿宋_GB2312"/>
          <w:kern w:val="0"/>
          <w:sz w:val="28"/>
          <w:szCs w:val="28"/>
        </w:rPr>
        <w:t>5</w:t>
      </w:r>
      <w:r w:rsidRPr="00693233">
        <w:rPr>
          <w:rFonts w:eastAsia="仿宋_GB2312" w:hint="eastAsia"/>
          <w:kern w:val="0"/>
          <w:sz w:val="28"/>
          <w:szCs w:val="28"/>
        </w:rPr>
        <w:t>）亲朋好友到医疗机构进行陪护、探视的习俗</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kern w:val="0"/>
          <w:sz w:val="28"/>
          <w:szCs w:val="28"/>
        </w:rPr>
        <w:t>4</w:t>
      </w:r>
      <w:r w:rsidRPr="00693233">
        <w:rPr>
          <w:rFonts w:eastAsia="仿宋_GB2312" w:hint="eastAsia"/>
          <w:kern w:val="0"/>
          <w:sz w:val="28"/>
          <w:szCs w:val="28"/>
        </w:rPr>
        <w:t>、病例数的迅速增加导致了对于疾病为什么更容易传播的很多推测，目前为止要做出确定结论还为时过早，但目前可以观察得出：</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hint="eastAsia"/>
          <w:kern w:val="0"/>
          <w:sz w:val="28"/>
          <w:szCs w:val="28"/>
        </w:rPr>
        <w:t>（</w:t>
      </w:r>
      <w:r w:rsidRPr="00693233">
        <w:rPr>
          <w:rFonts w:eastAsia="仿宋_GB2312"/>
          <w:kern w:val="0"/>
          <w:sz w:val="28"/>
          <w:szCs w:val="28"/>
        </w:rPr>
        <w:t>1</w:t>
      </w:r>
      <w:r w:rsidRPr="00693233">
        <w:rPr>
          <w:rFonts w:eastAsia="仿宋_GB2312" w:hint="eastAsia"/>
          <w:kern w:val="0"/>
          <w:sz w:val="28"/>
          <w:szCs w:val="28"/>
        </w:rPr>
        <w:t>）目前尚无很强的证据表明病毒已经变得更易于传播</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hint="eastAsia"/>
          <w:kern w:val="0"/>
          <w:sz w:val="28"/>
          <w:szCs w:val="28"/>
        </w:rPr>
        <w:lastRenderedPageBreak/>
        <w:t>（</w:t>
      </w:r>
      <w:r w:rsidRPr="00693233">
        <w:rPr>
          <w:rFonts w:eastAsia="仿宋_GB2312"/>
          <w:kern w:val="0"/>
          <w:sz w:val="28"/>
          <w:szCs w:val="28"/>
        </w:rPr>
        <w:t>2</w:t>
      </w:r>
      <w:r w:rsidRPr="00693233">
        <w:rPr>
          <w:rFonts w:eastAsia="仿宋_GB2312" w:hint="eastAsia"/>
          <w:kern w:val="0"/>
          <w:sz w:val="28"/>
          <w:szCs w:val="28"/>
        </w:rPr>
        <w:t>）此次暴发的流行病学特点类似于中东地区与医院相关的</w:t>
      </w:r>
      <w:r w:rsidRPr="00693233">
        <w:rPr>
          <w:rFonts w:eastAsia="仿宋_GB2312"/>
          <w:kern w:val="0"/>
          <w:sz w:val="28"/>
          <w:szCs w:val="28"/>
        </w:rPr>
        <w:t>MERS</w:t>
      </w:r>
      <w:r w:rsidRPr="00693233">
        <w:rPr>
          <w:rFonts w:eastAsia="仿宋_GB2312" w:hint="eastAsia"/>
          <w:kern w:val="0"/>
          <w:sz w:val="28"/>
          <w:szCs w:val="28"/>
        </w:rPr>
        <w:t>暴发，但是，此次考察未能明确，环境污染、通风条件不良或者其他因素是否也影响了暴发的发生。迫切需要在后续的调查中回答这些问题。</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kern w:val="0"/>
          <w:sz w:val="28"/>
          <w:szCs w:val="28"/>
        </w:rPr>
        <w:t>5</w:t>
      </w:r>
      <w:r w:rsidRPr="00693233">
        <w:rPr>
          <w:rFonts w:eastAsia="仿宋_GB2312" w:hint="eastAsia"/>
          <w:kern w:val="0"/>
          <w:sz w:val="28"/>
          <w:szCs w:val="28"/>
        </w:rPr>
        <w:t>、尽管目前为止尚无证据表明，韩国发生了持续的社区传播，但仍需持续监测这一点。由于此次暴发规模大且复杂，预期会有更多的病例出现，因此政府应继续采取强有力的疾病控制、监测和预防措施，直到疫情完全结束。</w:t>
      </w:r>
    </w:p>
    <w:p w:rsidR="00F0680D" w:rsidRPr="00693233" w:rsidRDefault="00F0680D" w:rsidP="00F0680D">
      <w:pPr>
        <w:widowControl/>
        <w:spacing w:line="360" w:lineRule="auto"/>
        <w:ind w:firstLineChars="200" w:firstLine="562"/>
        <w:rPr>
          <w:rFonts w:eastAsia="仿宋_GB2312"/>
          <w:b/>
          <w:kern w:val="0"/>
          <w:sz w:val="28"/>
          <w:szCs w:val="28"/>
        </w:rPr>
      </w:pPr>
      <w:r w:rsidRPr="00693233">
        <w:rPr>
          <w:rFonts w:eastAsia="仿宋_GB2312" w:hint="eastAsia"/>
          <w:b/>
          <w:kern w:val="0"/>
          <w:sz w:val="28"/>
          <w:szCs w:val="28"/>
        </w:rPr>
        <w:t>二、联合考察团给韩国政府的建议</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kern w:val="0"/>
          <w:sz w:val="28"/>
          <w:szCs w:val="28"/>
        </w:rPr>
        <w:t>1</w:t>
      </w:r>
      <w:r w:rsidRPr="00693233">
        <w:rPr>
          <w:rFonts w:eastAsia="仿宋_GB2312" w:hint="eastAsia"/>
          <w:kern w:val="0"/>
          <w:sz w:val="28"/>
          <w:szCs w:val="28"/>
        </w:rPr>
        <w:t>、应立即加强全国所有医疗机构的感染预防和控制措施。</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kern w:val="0"/>
          <w:sz w:val="28"/>
          <w:szCs w:val="28"/>
        </w:rPr>
        <w:t>2</w:t>
      </w:r>
      <w:r w:rsidRPr="00693233">
        <w:rPr>
          <w:rFonts w:eastAsia="仿宋_GB2312" w:hint="eastAsia"/>
          <w:kern w:val="0"/>
          <w:sz w:val="28"/>
          <w:szCs w:val="28"/>
        </w:rPr>
        <w:t>、对所有表现为发热或呼吸道症状患者，应询问其</w:t>
      </w:r>
      <w:proofErr w:type="gramStart"/>
      <w:r w:rsidRPr="00693233">
        <w:rPr>
          <w:rFonts w:eastAsia="仿宋_GB2312" w:hint="eastAsia"/>
          <w:kern w:val="0"/>
          <w:sz w:val="28"/>
          <w:szCs w:val="28"/>
        </w:rPr>
        <w:t>曾否和中东</w:t>
      </w:r>
      <w:proofErr w:type="gramEnd"/>
      <w:r w:rsidRPr="00693233">
        <w:rPr>
          <w:rFonts w:eastAsia="仿宋_GB2312" w:hint="eastAsia"/>
          <w:kern w:val="0"/>
          <w:sz w:val="28"/>
          <w:szCs w:val="28"/>
        </w:rPr>
        <w:t>呼吸综合征病人接触，是否到过任何一个治疗中东呼吸综合征病人的医疗机构，以及发病前</w:t>
      </w:r>
      <w:r w:rsidRPr="00693233">
        <w:rPr>
          <w:rFonts w:eastAsia="仿宋_GB2312"/>
          <w:kern w:val="0"/>
          <w:sz w:val="28"/>
          <w:szCs w:val="28"/>
        </w:rPr>
        <w:t>14</w:t>
      </w:r>
      <w:r w:rsidRPr="00693233">
        <w:rPr>
          <w:rFonts w:eastAsia="仿宋_GB2312" w:hint="eastAsia"/>
          <w:kern w:val="0"/>
          <w:sz w:val="28"/>
          <w:szCs w:val="28"/>
        </w:rPr>
        <w:t>天有没有中东旅行史。如有其中任何一种情况，应及时向卫生主管部门报告，并在其确诊前作为疑似病例管理。</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kern w:val="0"/>
          <w:sz w:val="28"/>
          <w:szCs w:val="28"/>
        </w:rPr>
        <w:t>3</w:t>
      </w:r>
      <w:r w:rsidRPr="00693233">
        <w:rPr>
          <w:rFonts w:eastAsia="仿宋_GB2312" w:hint="eastAsia"/>
          <w:kern w:val="0"/>
          <w:sz w:val="28"/>
          <w:szCs w:val="28"/>
        </w:rPr>
        <w:t>、密切接触者在医学观察期间不应旅行。</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kern w:val="0"/>
          <w:sz w:val="28"/>
          <w:szCs w:val="28"/>
        </w:rPr>
        <w:t>4</w:t>
      </w:r>
      <w:r w:rsidRPr="00693233">
        <w:rPr>
          <w:rFonts w:eastAsia="仿宋_GB2312" w:hint="eastAsia"/>
          <w:kern w:val="0"/>
          <w:sz w:val="28"/>
          <w:szCs w:val="28"/>
        </w:rPr>
        <w:t>、强烈建议考虑学校复课，因为不论在韩国或其他地方，学校与中东呼吸综合征冠状病毒的传播没有关联。</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kern w:val="0"/>
          <w:sz w:val="28"/>
          <w:szCs w:val="28"/>
        </w:rPr>
        <w:t>5</w:t>
      </w:r>
      <w:r w:rsidRPr="00693233">
        <w:rPr>
          <w:rFonts w:eastAsia="仿宋_GB2312" w:hint="eastAsia"/>
          <w:kern w:val="0"/>
          <w:sz w:val="28"/>
          <w:szCs w:val="28"/>
        </w:rPr>
        <w:t>、为阻止更多病例出现，最重要是所有卫生部门持续落实如下防控措施：</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hint="eastAsia"/>
          <w:kern w:val="0"/>
          <w:sz w:val="28"/>
          <w:szCs w:val="28"/>
        </w:rPr>
        <w:t>（</w:t>
      </w:r>
      <w:r w:rsidRPr="00693233">
        <w:rPr>
          <w:rFonts w:eastAsia="仿宋_GB2312"/>
          <w:kern w:val="0"/>
          <w:sz w:val="28"/>
          <w:szCs w:val="28"/>
        </w:rPr>
        <w:t>1</w:t>
      </w:r>
      <w:r w:rsidRPr="00693233">
        <w:rPr>
          <w:rFonts w:eastAsia="仿宋_GB2312" w:hint="eastAsia"/>
          <w:kern w:val="0"/>
          <w:sz w:val="28"/>
          <w:szCs w:val="28"/>
        </w:rPr>
        <w:t>）及早完整的识别和调查所有密切接触者；</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hint="eastAsia"/>
          <w:kern w:val="0"/>
          <w:sz w:val="28"/>
          <w:szCs w:val="28"/>
        </w:rPr>
        <w:t>（</w:t>
      </w:r>
      <w:r w:rsidRPr="00693233">
        <w:rPr>
          <w:rFonts w:eastAsia="仿宋_GB2312"/>
          <w:kern w:val="0"/>
          <w:sz w:val="28"/>
          <w:szCs w:val="28"/>
        </w:rPr>
        <w:t>2</w:t>
      </w:r>
      <w:r w:rsidRPr="00693233">
        <w:rPr>
          <w:rFonts w:eastAsia="仿宋_GB2312" w:hint="eastAsia"/>
          <w:kern w:val="0"/>
          <w:sz w:val="28"/>
          <w:szCs w:val="28"/>
        </w:rPr>
        <w:t>）严格地检疫</w:t>
      </w:r>
      <w:r w:rsidRPr="00693233">
        <w:rPr>
          <w:rFonts w:eastAsia="仿宋_GB2312"/>
          <w:kern w:val="0"/>
          <w:sz w:val="28"/>
          <w:szCs w:val="28"/>
        </w:rPr>
        <w:t>/</w:t>
      </w:r>
      <w:r w:rsidRPr="00693233">
        <w:rPr>
          <w:rFonts w:eastAsia="仿宋_GB2312" w:hint="eastAsia"/>
          <w:kern w:val="0"/>
          <w:sz w:val="28"/>
          <w:szCs w:val="28"/>
        </w:rPr>
        <w:t>隔离和监控所有接触者和疑似病例；</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hint="eastAsia"/>
          <w:kern w:val="0"/>
          <w:sz w:val="28"/>
          <w:szCs w:val="28"/>
        </w:rPr>
        <w:t>（</w:t>
      </w:r>
      <w:r w:rsidRPr="00693233">
        <w:rPr>
          <w:rFonts w:eastAsia="仿宋_GB2312"/>
          <w:kern w:val="0"/>
          <w:sz w:val="28"/>
          <w:szCs w:val="28"/>
        </w:rPr>
        <w:t>3</w:t>
      </w:r>
      <w:r w:rsidRPr="00693233">
        <w:rPr>
          <w:rFonts w:eastAsia="仿宋_GB2312" w:hint="eastAsia"/>
          <w:kern w:val="0"/>
          <w:sz w:val="28"/>
          <w:szCs w:val="28"/>
        </w:rPr>
        <w:t>）全面落实感染预防和控制措施；</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hint="eastAsia"/>
          <w:kern w:val="0"/>
          <w:sz w:val="28"/>
          <w:szCs w:val="28"/>
        </w:rPr>
        <w:lastRenderedPageBreak/>
        <w:t>（</w:t>
      </w:r>
      <w:r w:rsidRPr="00693233">
        <w:rPr>
          <w:rFonts w:eastAsia="仿宋_GB2312"/>
          <w:kern w:val="0"/>
          <w:sz w:val="28"/>
          <w:szCs w:val="28"/>
        </w:rPr>
        <w:t>4</w:t>
      </w:r>
      <w:r w:rsidRPr="00693233">
        <w:rPr>
          <w:rFonts w:eastAsia="仿宋_GB2312" w:hint="eastAsia"/>
          <w:kern w:val="0"/>
          <w:sz w:val="28"/>
          <w:szCs w:val="28"/>
        </w:rPr>
        <w:t>）阻止感染者和接触者旅行，特别是国际旅行。</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kern w:val="0"/>
          <w:sz w:val="28"/>
          <w:szCs w:val="28"/>
        </w:rPr>
        <w:t>6</w:t>
      </w:r>
      <w:r w:rsidRPr="00693233">
        <w:rPr>
          <w:rFonts w:eastAsia="仿宋_GB2312" w:hint="eastAsia"/>
          <w:kern w:val="0"/>
          <w:sz w:val="28"/>
          <w:szCs w:val="28"/>
        </w:rPr>
        <w:t>、必须充分动员地方政府参与对抗这场庞大而复杂的疫情。</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kern w:val="0"/>
          <w:sz w:val="28"/>
          <w:szCs w:val="28"/>
        </w:rPr>
        <w:t>7</w:t>
      </w:r>
      <w:r w:rsidRPr="00693233">
        <w:rPr>
          <w:rFonts w:eastAsia="仿宋_GB2312" w:hint="eastAsia"/>
          <w:kern w:val="0"/>
          <w:sz w:val="28"/>
          <w:szCs w:val="28"/>
        </w:rPr>
        <w:t>、在落实疾病预防和控制措施时，采取措施加强国内和国际的信心和信任，最重要的行动是改善风险沟通。韩国卫生和福利部应定期更新流行病学情况、调查和疾病控制措施信息（以韩语和英语）；</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kern w:val="0"/>
          <w:sz w:val="28"/>
          <w:szCs w:val="28"/>
        </w:rPr>
        <w:t>8</w:t>
      </w:r>
      <w:r w:rsidRPr="00693233">
        <w:rPr>
          <w:rFonts w:eastAsia="仿宋_GB2312" w:hint="eastAsia"/>
          <w:kern w:val="0"/>
          <w:sz w:val="28"/>
          <w:szCs w:val="28"/>
        </w:rPr>
        <w:t>、动员更多人员参与和响应，舒缓防疫工作中出现的人资压力。</w:t>
      </w:r>
    </w:p>
    <w:p w:rsidR="00F0680D" w:rsidRPr="00693233" w:rsidRDefault="00F0680D" w:rsidP="00F0680D">
      <w:pPr>
        <w:widowControl/>
        <w:spacing w:line="360" w:lineRule="auto"/>
        <w:ind w:firstLineChars="200" w:firstLine="560"/>
        <w:rPr>
          <w:rFonts w:eastAsia="仿宋_GB2312"/>
          <w:kern w:val="0"/>
          <w:sz w:val="28"/>
          <w:szCs w:val="28"/>
        </w:rPr>
      </w:pPr>
      <w:r w:rsidRPr="00693233">
        <w:rPr>
          <w:rFonts w:eastAsia="仿宋_GB2312"/>
          <w:kern w:val="0"/>
          <w:sz w:val="28"/>
          <w:szCs w:val="28"/>
        </w:rPr>
        <w:t>9</w:t>
      </w:r>
      <w:r w:rsidRPr="00693233">
        <w:rPr>
          <w:rFonts w:eastAsia="仿宋_GB2312" w:hint="eastAsia"/>
          <w:kern w:val="0"/>
          <w:sz w:val="28"/>
          <w:szCs w:val="28"/>
        </w:rPr>
        <w:t>、应指定定点医院以安全地分流和进行疑似病例评估。这将需要训练有素的人员，设备管理，以及与公众沟通；</w:t>
      </w:r>
    </w:p>
    <w:p w:rsidR="00F0680D" w:rsidRPr="004E686E" w:rsidRDefault="00F0680D" w:rsidP="000701B1">
      <w:pPr>
        <w:widowControl/>
        <w:spacing w:line="360" w:lineRule="auto"/>
        <w:ind w:firstLineChars="200" w:firstLine="560"/>
        <w:rPr>
          <w:rFonts w:eastAsia="仿宋_GB2312"/>
          <w:sz w:val="28"/>
          <w:szCs w:val="28"/>
        </w:rPr>
      </w:pPr>
      <w:r w:rsidRPr="00693233">
        <w:rPr>
          <w:rFonts w:eastAsia="仿宋_GB2312"/>
          <w:kern w:val="0"/>
          <w:sz w:val="28"/>
          <w:szCs w:val="28"/>
        </w:rPr>
        <w:t>10</w:t>
      </w:r>
      <w:r w:rsidRPr="00693233">
        <w:rPr>
          <w:rFonts w:eastAsia="仿宋_GB2312" w:hint="eastAsia"/>
          <w:kern w:val="0"/>
          <w:sz w:val="28"/>
          <w:szCs w:val="28"/>
        </w:rPr>
        <w:t>、完成填补关键性知识空白的综合性调查研究，包括血清流行病学研究，并将结果尽快进行广泛的分享。</w:t>
      </w:r>
    </w:p>
    <w:p w:rsidR="0016394F" w:rsidRDefault="00F0680D" w:rsidP="0016394F">
      <w:pPr>
        <w:widowControl/>
        <w:spacing w:line="360" w:lineRule="auto"/>
        <w:ind w:firstLineChars="200" w:firstLine="560"/>
        <w:rPr>
          <w:rFonts w:eastAsia="仿宋_GB2312" w:hint="eastAsia"/>
          <w:b/>
          <w:color w:val="000000"/>
          <w:kern w:val="0"/>
          <w:sz w:val="28"/>
          <w:szCs w:val="28"/>
          <w:shd w:val="clear" w:color="auto" w:fill="FFFFFF"/>
        </w:rPr>
      </w:pPr>
      <w:r w:rsidRPr="00693233">
        <w:rPr>
          <w:rFonts w:eastAsia="仿宋_GB2312"/>
          <w:kern w:val="0"/>
          <w:sz w:val="28"/>
          <w:szCs w:val="28"/>
        </w:rPr>
        <w:t>11</w:t>
      </w:r>
      <w:r w:rsidRPr="00693233">
        <w:rPr>
          <w:rFonts w:eastAsia="仿宋_GB2312" w:hint="eastAsia"/>
          <w:kern w:val="0"/>
          <w:sz w:val="28"/>
          <w:szCs w:val="28"/>
        </w:rPr>
        <w:t>、韩国也应确保能在未来疫情中</w:t>
      </w:r>
      <w:proofErr w:type="gramStart"/>
      <w:r w:rsidRPr="00693233">
        <w:rPr>
          <w:rFonts w:eastAsia="仿宋_GB2312" w:hint="eastAsia"/>
          <w:kern w:val="0"/>
          <w:sz w:val="28"/>
          <w:szCs w:val="28"/>
        </w:rPr>
        <w:t>作出</w:t>
      </w:r>
      <w:proofErr w:type="gramEnd"/>
      <w:r w:rsidRPr="00693233">
        <w:rPr>
          <w:rFonts w:eastAsia="仿宋_GB2312" w:hint="eastAsia"/>
          <w:kern w:val="0"/>
          <w:sz w:val="28"/>
          <w:szCs w:val="28"/>
        </w:rPr>
        <w:t>更佳反应，尤其加强处理严重传染病所需的医疗设施，包括增加负压隔离病房数量；考虑如何减少“购物式就医”的做法；培养更多感染预防与控制专家、传染病专家、流行病学专家和风险沟通专家；投放资源加强公共卫生能力和领导力，包括韩国疾病控制和预防中心（</w:t>
      </w:r>
      <w:r w:rsidRPr="00693233">
        <w:rPr>
          <w:rFonts w:eastAsia="仿宋_GB2312"/>
          <w:kern w:val="0"/>
          <w:sz w:val="28"/>
          <w:szCs w:val="28"/>
        </w:rPr>
        <w:t>KCDC</w:t>
      </w:r>
      <w:r w:rsidRPr="00693233">
        <w:rPr>
          <w:rFonts w:eastAsia="仿宋_GB2312" w:hint="eastAsia"/>
          <w:kern w:val="0"/>
          <w:sz w:val="28"/>
          <w:szCs w:val="28"/>
        </w:rPr>
        <w:t>）。</w:t>
      </w:r>
      <w:bookmarkStart w:id="0" w:name="_GoBack"/>
      <w:bookmarkEnd w:id="0"/>
    </w:p>
    <w:p w:rsidR="00543B1B" w:rsidRDefault="00543B1B" w:rsidP="0016394F">
      <w:pPr>
        <w:widowControl/>
        <w:spacing w:line="360" w:lineRule="auto"/>
        <w:ind w:firstLineChars="200" w:firstLine="560"/>
        <w:rPr>
          <w:rFonts w:ascii="仿宋_GB2312" w:eastAsia="仿宋_GB2312" w:hAnsi="黑体" w:cs="宋体"/>
          <w:kern w:val="0"/>
          <w:sz w:val="28"/>
          <w:szCs w:val="28"/>
        </w:rPr>
      </w:pPr>
    </w:p>
    <w:sectPr w:rsidR="00543B1B" w:rsidSect="00740B66">
      <w:headerReference w:type="default" r:id="rId12"/>
      <w:footerReference w:type="default" r:id="rId13"/>
      <w:type w:val="continuous"/>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20" w:rsidRDefault="00F37B20">
      <w:r>
        <w:separator/>
      </w:r>
    </w:p>
  </w:endnote>
  <w:endnote w:type="continuationSeparator" w:id="0">
    <w:p w:rsidR="00F37B20" w:rsidRDefault="00F3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E3" w:rsidRDefault="00E055E3">
    <w:pPr>
      <w:pStyle w:val="a5"/>
      <w:jc w:val="center"/>
    </w:pPr>
    <w:r>
      <w:rPr>
        <w:b/>
        <w:bCs/>
        <w:sz w:val="24"/>
        <w:szCs w:val="24"/>
      </w:rPr>
      <w:fldChar w:fldCharType="begin"/>
    </w:r>
    <w:r>
      <w:rPr>
        <w:b/>
        <w:bCs/>
      </w:rPr>
      <w:instrText>PAGE</w:instrText>
    </w:r>
    <w:r>
      <w:rPr>
        <w:b/>
        <w:bCs/>
        <w:sz w:val="24"/>
        <w:szCs w:val="24"/>
      </w:rPr>
      <w:fldChar w:fldCharType="separate"/>
    </w:r>
    <w:r w:rsidR="0016394F">
      <w:rPr>
        <w:b/>
        <w:bCs/>
        <w:noProof/>
      </w:rPr>
      <w:t>10</w:t>
    </w:r>
    <w:r>
      <w:rPr>
        <w:b/>
        <w:bCs/>
        <w:sz w:val="24"/>
        <w:szCs w:val="24"/>
      </w:rPr>
      <w:fldChar w:fldCharType="end"/>
    </w:r>
  </w:p>
  <w:p w:rsidR="00E055E3" w:rsidRDefault="00E055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20" w:rsidRDefault="00F37B20">
      <w:r>
        <w:separator/>
      </w:r>
    </w:p>
  </w:footnote>
  <w:footnote w:type="continuationSeparator" w:id="0">
    <w:p w:rsidR="00F37B20" w:rsidRDefault="00F37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E3" w:rsidRDefault="00E055E3">
    <w:pPr>
      <w:pStyle w:val="ab"/>
      <w:jc w:val="right"/>
    </w:pPr>
    <w:r>
      <w:rPr>
        <w:noProof/>
        <w:lang w:val="en-US" w:eastAsia="zh-CN"/>
      </w:rPr>
      <w:drawing>
        <wp:anchor distT="0" distB="0" distL="114300" distR="114300" simplePos="0" relativeHeight="251657728" behindDoc="1" locked="0" layoutInCell="1" allowOverlap="1">
          <wp:simplePos x="0" y="0"/>
          <wp:positionH relativeFrom="column">
            <wp:posOffset>-19050</wp:posOffset>
          </wp:positionH>
          <wp:positionV relativeFrom="paragraph">
            <wp:posOffset>-292735</wp:posOffset>
          </wp:positionV>
          <wp:extent cx="2190750" cy="65405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54050"/>
                  </a:xfrm>
                  <a:prstGeom prst="rect">
                    <a:avLst/>
                  </a:prstGeom>
                  <a:solidFill>
                    <a:srgbClr val="FFFFFF">
                      <a:alpha val="39999"/>
                    </a:srgbClr>
                  </a:solidFill>
                  <a:ln>
                    <a:noFill/>
                  </a:ln>
                </pic:spPr>
              </pic:pic>
            </a:graphicData>
          </a:graphic>
        </wp:anchor>
      </w:drawing>
    </w:r>
    <w:r>
      <w:rPr>
        <w:rFonts w:hint="eastAsia"/>
      </w:rPr>
      <w:t>中东呼吸综合征防控态势简报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85C"/>
    <w:multiLevelType w:val="multilevel"/>
    <w:tmpl w:val="03A2185C"/>
    <w:lvl w:ilvl="0">
      <w:start w:val="1"/>
      <w:numFmt w:val="decimal"/>
      <w:lvlText w:val="%1."/>
      <w:lvlJc w:val="left"/>
      <w:pPr>
        <w:ind w:left="360" w:hanging="360"/>
      </w:pPr>
      <w:rPr>
        <w:rFonts w:ascii="仿宋_GB2312" w:eastAsia="仿宋_GB2312"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6CD1C92"/>
    <w:multiLevelType w:val="multilevel"/>
    <w:tmpl w:val="06CD1C92"/>
    <w:lvl w:ilvl="0">
      <w:start w:val="1"/>
      <w:numFmt w:val="japaneseCounting"/>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06E07CBE"/>
    <w:multiLevelType w:val="hybridMultilevel"/>
    <w:tmpl w:val="CE4840DC"/>
    <w:lvl w:ilvl="0" w:tplc="DA58E74C">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AF3A6F"/>
    <w:multiLevelType w:val="multilevel"/>
    <w:tmpl w:val="65B447AC"/>
    <w:lvl w:ilvl="0">
      <w:start w:val="3"/>
      <w:numFmt w:val="japaneseCounting"/>
      <w:lvlText w:val="（%1）"/>
      <w:lvlJc w:val="left"/>
      <w:pPr>
        <w:ind w:left="2020" w:hanging="885"/>
      </w:pPr>
      <w:rPr>
        <w:rFonts w:hint="default"/>
        <w:b/>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nsid w:val="2D1C4DB7"/>
    <w:multiLevelType w:val="hybridMultilevel"/>
    <w:tmpl w:val="124AFDA6"/>
    <w:lvl w:ilvl="0" w:tplc="1BA27760">
      <w:start w:val="1"/>
      <w:numFmt w:val="decimal"/>
      <w:lvlText w:val="（第%1期）"/>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E6CBA4"/>
    <w:multiLevelType w:val="singleLevel"/>
    <w:tmpl w:val="53E6CBA4"/>
    <w:lvl w:ilvl="0">
      <w:start w:val="1"/>
      <w:numFmt w:val="chineseCounting"/>
      <w:suff w:val="nothing"/>
      <w:lvlText w:val="（%1）"/>
      <w:lvlJc w:val="left"/>
    </w:lvl>
  </w:abstractNum>
  <w:abstractNum w:abstractNumId="6">
    <w:nsid w:val="5C2C3C77"/>
    <w:multiLevelType w:val="hybridMultilevel"/>
    <w:tmpl w:val="BFCC9948"/>
    <w:lvl w:ilvl="0" w:tplc="B514602A">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3F5F10"/>
    <w:multiLevelType w:val="hybridMultilevel"/>
    <w:tmpl w:val="924CFCD0"/>
    <w:lvl w:ilvl="0" w:tplc="D0E0A7EC">
      <w:start w:val="1"/>
      <w:numFmt w:val="decimal"/>
      <w:lvlText w:val="%1."/>
      <w:lvlJc w:val="left"/>
      <w:pPr>
        <w:ind w:left="1049" w:hanging="36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8">
    <w:nsid w:val="6AF21671"/>
    <w:multiLevelType w:val="multilevel"/>
    <w:tmpl w:val="6AF21671"/>
    <w:lvl w:ilvl="0">
      <w:start w:val="1"/>
      <w:numFmt w:val="chineseCountingThousand"/>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9">
    <w:nsid w:val="71AF271B"/>
    <w:multiLevelType w:val="multilevel"/>
    <w:tmpl w:val="06D452AA"/>
    <w:lvl w:ilvl="0">
      <w:start w:val="1"/>
      <w:numFmt w:val="chineseCountingThousand"/>
      <w:suff w:val="space"/>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83C6814"/>
    <w:multiLevelType w:val="hybridMultilevel"/>
    <w:tmpl w:val="07664E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E0E2475"/>
    <w:multiLevelType w:val="multilevel"/>
    <w:tmpl w:val="71AF271B"/>
    <w:lvl w:ilvl="0">
      <w:start w:val="1"/>
      <w:numFmt w:val="chineseCountingThousand"/>
      <w:suff w:val="space"/>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EA305F2"/>
    <w:multiLevelType w:val="hybridMultilevel"/>
    <w:tmpl w:val="DA1A9EAA"/>
    <w:lvl w:ilvl="0" w:tplc="54663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3"/>
  </w:num>
  <w:num w:numId="4">
    <w:abstractNumId w:val="1"/>
  </w:num>
  <w:num w:numId="5">
    <w:abstractNumId w:val="8"/>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6"/>
  </w:num>
  <w:num w:numId="11">
    <w:abstractNumId w:val="2"/>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C2"/>
    <w:rsid w:val="000039EE"/>
    <w:rsid w:val="00004BE2"/>
    <w:rsid w:val="0000647D"/>
    <w:rsid w:val="00006543"/>
    <w:rsid w:val="00006F84"/>
    <w:rsid w:val="00012909"/>
    <w:rsid w:val="000208D9"/>
    <w:rsid w:val="00022454"/>
    <w:rsid w:val="00026BEF"/>
    <w:rsid w:val="00032AC5"/>
    <w:rsid w:val="000338EE"/>
    <w:rsid w:val="00034BE1"/>
    <w:rsid w:val="00036E8D"/>
    <w:rsid w:val="00037299"/>
    <w:rsid w:val="00043F69"/>
    <w:rsid w:val="000469CD"/>
    <w:rsid w:val="00046FDE"/>
    <w:rsid w:val="00053873"/>
    <w:rsid w:val="0006379B"/>
    <w:rsid w:val="0006501B"/>
    <w:rsid w:val="000701B1"/>
    <w:rsid w:val="00071967"/>
    <w:rsid w:val="00077255"/>
    <w:rsid w:val="00077AD5"/>
    <w:rsid w:val="00083AAF"/>
    <w:rsid w:val="00083FF7"/>
    <w:rsid w:val="00090CE1"/>
    <w:rsid w:val="00092886"/>
    <w:rsid w:val="00094DA6"/>
    <w:rsid w:val="00095C68"/>
    <w:rsid w:val="00096EC4"/>
    <w:rsid w:val="000A15B9"/>
    <w:rsid w:val="000A1795"/>
    <w:rsid w:val="000B0B00"/>
    <w:rsid w:val="000B287B"/>
    <w:rsid w:val="000B4574"/>
    <w:rsid w:val="000B5E21"/>
    <w:rsid w:val="000B7D25"/>
    <w:rsid w:val="000C0968"/>
    <w:rsid w:val="000C4B2A"/>
    <w:rsid w:val="000C65D6"/>
    <w:rsid w:val="000D4857"/>
    <w:rsid w:val="000E2E59"/>
    <w:rsid w:val="000E3922"/>
    <w:rsid w:val="000E7B6F"/>
    <w:rsid w:val="000F244D"/>
    <w:rsid w:val="000F2C4D"/>
    <w:rsid w:val="00101E77"/>
    <w:rsid w:val="00101F72"/>
    <w:rsid w:val="0010259E"/>
    <w:rsid w:val="00105F46"/>
    <w:rsid w:val="001103D4"/>
    <w:rsid w:val="00111C76"/>
    <w:rsid w:val="001135EA"/>
    <w:rsid w:val="001179D6"/>
    <w:rsid w:val="00121697"/>
    <w:rsid w:val="00132C3E"/>
    <w:rsid w:val="00132E52"/>
    <w:rsid w:val="00134552"/>
    <w:rsid w:val="0013753D"/>
    <w:rsid w:val="001461D7"/>
    <w:rsid w:val="00153D7F"/>
    <w:rsid w:val="00157764"/>
    <w:rsid w:val="0016394F"/>
    <w:rsid w:val="001653A5"/>
    <w:rsid w:val="00170861"/>
    <w:rsid w:val="001727CB"/>
    <w:rsid w:val="00172A27"/>
    <w:rsid w:val="00184021"/>
    <w:rsid w:val="00190B68"/>
    <w:rsid w:val="0019292E"/>
    <w:rsid w:val="00194162"/>
    <w:rsid w:val="00194A2A"/>
    <w:rsid w:val="0019719C"/>
    <w:rsid w:val="001A2AA8"/>
    <w:rsid w:val="001A643F"/>
    <w:rsid w:val="001B187D"/>
    <w:rsid w:val="001B1F39"/>
    <w:rsid w:val="001B2F9E"/>
    <w:rsid w:val="001C0722"/>
    <w:rsid w:val="001C244D"/>
    <w:rsid w:val="001C2769"/>
    <w:rsid w:val="001C3EC2"/>
    <w:rsid w:val="001C4FD6"/>
    <w:rsid w:val="001C5FC6"/>
    <w:rsid w:val="001C788C"/>
    <w:rsid w:val="001D0CAC"/>
    <w:rsid w:val="001D0E14"/>
    <w:rsid w:val="001E09C8"/>
    <w:rsid w:val="001E18D4"/>
    <w:rsid w:val="001E7197"/>
    <w:rsid w:val="001F06E1"/>
    <w:rsid w:val="001F1DAA"/>
    <w:rsid w:val="001F24DE"/>
    <w:rsid w:val="001F3F8D"/>
    <w:rsid w:val="001F67BE"/>
    <w:rsid w:val="0020330F"/>
    <w:rsid w:val="002046E4"/>
    <w:rsid w:val="00210142"/>
    <w:rsid w:val="002103B4"/>
    <w:rsid w:val="00211851"/>
    <w:rsid w:val="00214949"/>
    <w:rsid w:val="002172E4"/>
    <w:rsid w:val="002236B1"/>
    <w:rsid w:val="00225B9E"/>
    <w:rsid w:val="002360A6"/>
    <w:rsid w:val="00236E4E"/>
    <w:rsid w:val="00237135"/>
    <w:rsid w:val="0023742B"/>
    <w:rsid w:val="0023777F"/>
    <w:rsid w:val="00240B83"/>
    <w:rsid w:val="00245DE0"/>
    <w:rsid w:val="00246B9A"/>
    <w:rsid w:val="00257869"/>
    <w:rsid w:val="00271FB8"/>
    <w:rsid w:val="0027245A"/>
    <w:rsid w:val="00276716"/>
    <w:rsid w:val="00277361"/>
    <w:rsid w:val="002824E6"/>
    <w:rsid w:val="00287F0C"/>
    <w:rsid w:val="00290F36"/>
    <w:rsid w:val="00292EC2"/>
    <w:rsid w:val="00294A30"/>
    <w:rsid w:val="00294D77"/>
    <w:rsid w:val="0029520A"/>
    <w:rsid w:val="00296D57"/>
    <w:rsid w:val="002A6DA3"/>
    <w:rsid w:val="002B4B3D"/>
    <w:rsid w:val="002B78D8"/>
    <w:rsid w:val="002B78F1"/>
    <w:rsid w:val="002B7EF1"/>
    <w:rsid w:val="002C025A"/>
    <w:rsid w:val="002C12CA"/>
    <w:rsid w:val="002C46BF"/>
    <w:rsid w:val="002C491E"/>
    <w:rsid w:val="002C6542"/>
    <w:rsid w:val="002D00BF"/>
    <w:rsid w:val="002D016D"/>
    <w:rsid w:val="002D33D8"/>
    <w:rsid w:val="002D6838"/>
    <w:rsid w:val="002D7929"/>
    <w:rsid w:val="002E1E28"/>
    <w:rsid w:val="002E3483"/>
    <w:rsid w:val="002E3577"/>
    <w:rsid w:val="002F485B"/>
    <w:rsid w:val="002F7446"/>
    <w:rsid w:val="0030174C"/>
    <w:rsid w:val="003104ED"/>
    <w:rsid w:val="003137E2"/>
    <w:rsid w:val="00331221"/>
    <w:rsid w:val="0033413A"/>
    <w:rsid w:val="00334DD3"/>
    <w:rsid w:val="00335BD2"/>
    <w:rsid w:val="0034186B"/>
    <w:rsid w:val="00345554"/>
    <w:rsid w:val="0034669D"/>
    <w:rsid w:val="00347481"/>
    <w:rsid w:val="00350223"/>
    <w:rsid w:val="00350413"/>
    <w:rsid w:val="003505D3"/>
    <w:rsid w:val="00352E13"/>
    <w:rsid w:val="00353C81"/>
    <w:rsid w:val="00356596"/>
    <w:rsid w:val="00357184"/>
    <w:rsid w:val="003578FB"/>
    <w:rsid w:val="003607CF"/>
    <w:rsid w:val="003861B1"/>
    <w:rsid w:val="0039766F"/>
    <w:rsid w:val="003A5ABA"/>
    <w:rsid w:val="003B3816"/>
    <w:rsid w:val="003B3C1F"/>
    <w:rsid w:val="003B509F"/>
    <w:rsid w:val="003B5FBB"/>
    <w:rsid w:val="003D424D"/>
    <w:rsid w:val="003D5F54"/>
    <w:rsid w:val="003E146A"/>
    <w:rsid w:val="003E5A75"/>
    <w:rsid w:val="003F05CA"/>
    <w:rsid w:val="003F59A8"/>
    <w:rsid w:val="003F7D15"/>
    <w:rsid w:val="004006CA"/>
    <w:rsid w:val="00401BA7"/>
    <w:rsid w:val="00403E7F"/>
    <w:rsid w:val="00414413"/>
    <w:rsid w:val="00414D35"/>
    <w:rsid w:val="00414F6F"/>
    <w:rsid w:val="00421434"/>
    <w:rsid w:val="00422EAB"/>
    <w:rsid w:val="00423054"/>
    <w:rsid w:val="00427FE1"/>
    <w:rsid w:val="0043061A"/>
    <w:rsid w:val="00431881"/>
    <w:rsid w:val="004340E2"/>
    <w:rsid w:val="004349C2"/>
    <w:rsid w:val="0044228F"/>
    <w:rsid w:val="004466C1"/>
    <w:rsid w:val="0045183D"/>
    <w:rsid w:val="00451A40"/>
    <w:rsid w:val="0045428B"/>
    <w:rsid w:val="0046113C"/>
    <w:rsid w:val="00463A96"/>
    <w:rsid w:val="00463D23"/>
    <w:rsid w:val="00466E12"/>
    <w:rsid w:val="00466EC2"/>
    <w:rsid w:val="004743CA"/>
    <w:rsid w:val="0047595F"/>
    <w:rsid w:val="0048207A"/>
    <w:rsid w:val="00482943"/>
    <w:rsid w:val="00483499"/>
    <w:rsid w:val="004842BD"/>
    <w:rsid w:val="00492AB0"/>
    <w:rsid w:val="0049478E"/>
    <w:rsid w:val="00495EEF"/>
    <w:rsid w:val="004977DC"/>
    <w:rsid w:val="004A1CBB"/>
    <w:rsid w:val="004A2124"/>
    <w:rsid w:val="004A4DB6"/>
    <w:rsid w:val="004B0C97"/>
    <w:rsid w:val="004B0DE8"/>
    <w:rsid w:val="004B4675"/>
    <w:rsid w:val="004B643F"/>
    <w:rsid w:val="004C2B68"/>
    <w:rsid w:val="004D16C2"/>
    <w:rsid w:val="004D23ED"/>
    <w:rsid w:val="004D32A2"/>
    <w:rsid w:val="004D3DF1"/>
    <w:rsid w:val="004D793C"/>
    <w:rsid w:val="004E0821"/>
    <w:rsid w:val="004E686E"/>
    <w:rsid w:val="004E6B27"/>
    <w:rsid w:val="004E76CD"/>
    <w:rsid w:val="004E7B50"/>
    <w:rsid w:val="004F28D9"/>
    <w:rsid w:val="004F665D"/>
    <w:rsid w:val="005078CC"/>
    <w:rsid w:val="00511F55"/>
    <w:rsid w:val="005208A6"/>
    <w:rsid w:val="00521089"/>
    <w:rsid w:val="00531639"/>
    <w:rsid w:val="0053176E"/>
    <w:rsid w:val="0053387D"/>
    <w:rsid w:val="00540B4E"/>
    <w:rsid w:val="00543B1B"/>
    <w:rsid w:val="00543E54"/>
    <w:rsid w:val="005449B8"/>
    <w:rsid w:val="00553DF4"/>
    <w:rsid w:val="00565D17"/>
    <w:rsid w:val="0058230E"/>
    <w:rsid w:val="005839E5"/>
    <w:rsid w:val="00583ABE"/>
    <w:rsid w:val="00585A82"/>
    <w:rsid w:val="00590E65"/>
    <w:rsid w:val="005930F4"/>
    <w:rsid w:val="005A7021"/>
    <w:rsid w:val="005A710F"/>
    <w:rsid w:val="005A7A5B"/>
    <w:rsid w:val="005B4357"/>
    <w:rsid w:val="005B4AAE"/>
    <w:rsid w:val="005B53E0"/>
    <w:rsid w:val="005B544D"/>
    <w:rsid w:val="005C0C6D"/>
    <w:rsid w:val="005D226A"/>
    <w:rsid w:val="005E2CE7"/>
    <w:rsid w:val="005F352D"/>
    <w:rsid w:val="005F5615"/>
    <w:rsid w:val="005F749D"/>
    <w:rsid w:val="00605A2C"/>
    <w:rsid w:val="0061782F"/>
    <w:rsid w:val="006205AA"/>
    <w:rsid w:val="0062190B"/>
    <w:rsid w:val="00623980"/>
    <w:rsid w:val="00623B0A"/>
    <w:rsid w:val="00625252"/>
    <w:rsid w:val="00625FC9"/>
    <w:rsid w:val="00634E94"/>
    <w:rsid w:val="00640FAC"/>
    <w:rsid w:val="00642DEF"/>
    <w:rsid w:val="0064393A"/>
    <w:rsid w:val="00646C85"/>
    <w:rsid w:val="00651B58"/>
    <w:rsid w:val="00662AA7"/>
    <w:rsid w:val="00665E5C"/>
    <w:rsid w:val="00665F2C"/>
    <w:rsid w:val="00666BC6"/>
    <w:rsid w:val="00674719"/>
    <w:rsid w:val="00674876"/>
    <w:rsid w:val="006751B2"/>
    <w:rsid w:val="006802CC"/>
    <w:rsid w:val="00680D2A"/>
    <w:rsid w:val="006813AB"/>
    <w:rsid w:val="0069051C"/>
    <w:rsid w:val="00691A3B"/>
    <w:rsid w:val="00694099"/>
    <w:rsid w:val="006A0A1B"/>
    <w:rsid w:val="006A10A4"/>
    <w:rsid w:val="006A161B"/>
    <w:rsid w:val="006A1E63"/>
    <w:rsid w:val="006A2A71"/>
    <w:rsid w:val="006A461A"/>
    <w:rsid w:val="006A4637"/>
    <w:rsid w:val="006A4AC7"/>
    <w:rsid w:val="006A5301"/>
    <w:rsid w:val="006B02D5"/>
    <w:rsid w:val="006B0434"/>
    <w:rsid w:val="006B1513"/>
    <w:rsid w:val="006B5172"/>
    <w:rsid w:val="006B57CD"/>
    <w:rsid w:val="006B6409"/>
    <w:rsid w:val="006C4C85"/>
    <w:rsid w:val="006C5E50"/>
    <w:rsid w:val="006D0720"/>
    <w:rsid w:val="006D1B68"/>
    <w:rsid w:val="006D1E7A"/>
    <w:rsid w:val="006D3B02"/>
    <w:rsid w:val="006E252D"/>
    <w:rsid w:val="006E2C56"/>
    <w:rsid w:val="006E34BE"/>
    <w:rsid w:val="006E40D4"/>
    <w:rsid w:val="006E75C9"/>
    <w:rsid w:val="006F2277"/>
    <w:rsid w:val="0070205A"/>
    <w:rsid w:val="00706F0A"/>
    <w:rsid w:val="00707642"/>
    <w:rsid w:val="007135A2"/>
    <w:rsid w:val="00715116"/>
    <w:rsid w:val="00724281"/>
    <w:rsid w:val="00725528"/>
    <w:rsid w:val="007261F1"/>
    <w:rsid w:val="00726AF2"/>
    <w:rsid w:val="0072713E"/>
    <w:rsid w:val="0073074A"/>
    <w:rsid w:val="00740B66"/>
    <w:rsid w:val="007423A0"/>
    <w:rsid w:val="00742976"/>
    <w:rsid w:val="0075575F"/>
    <w:rsid w:val="00755C02"/>
    <w:rsid w:val="00761B98"/>
    <w:rsid w:val="00761CAB"/>
    <w:rsid w:val="00764408"/>
    <w:rsid w:val="00764CEA"/>
    <w:rsid w:val="00764F92"/>
    <w:rsid w:val="007651B6"/>
    <w:rsid w:val="00765545"/>
    <w:rsid w:val="00773095"/>
    <w:rsid w:val="00782E13"/>
    <w:rsid w:val="007902A7"/>
    <w:rsid w:val="00791DEF"/>
    <w:rsid w:val="00795A73"/>
    <w:rsid w:val="007A27F8"/>
    <w:rsid w:val="007A3458"/>
    <w:rsid w:val="007A6B5A"/>
    <w:rsid w:val="007A6E95"/>
    <w:rsid w:val="007B6E60"/>
    <w:rsid w:val="007B7BB4"/>
    <w:rsid w:val="007B7D2F"/>
    <w:rsid w:val="007C1016"/>
    <w:rsid w:val="007C592B"/>
    <w:rsid w:val="007C6956"/>
    <w:rsid w:val="007D1724"/>
    <w:rsid w:val="007D5AC3"/>
    <w:rsid w:val="007D639B"/>
    <w:rsid w:val="007D7EE3"/>
    <w:rsid w:val="007E1539"/>
    <w:rsid w:val="007E550E"/>
    <w:rsid w:val="007E5BBD"/>
    <w:rsid w:val="007E6647"/>
    <w:rsid w:val="007F0BEC"/>
    <w:rsid w:val="0080000D"/>
    <w:rsid w:val="008011A1"/>
    <w:rsid w:val="00801FA7"/>
    <w:rsid w:val="008020F8"/>
    <w:rsid w:val="00803691"/>
    <w:rsid w:val="008056A3"/>
    <w:rsid w:val="0080701C"/>
    <w:rsid w:val="008102AE"/>
    <w:rsid w:val="0081321B"/>
    <w:rsid w:val="00815629"/>
    <w:rsid w:val="008178CE"/>
    <w:rsid w:val="00830F81"/>
    <w:rsid w:val="00831601"/>
    <w:rsid w:val="00834644"/>
    <w:rsid w:val="008352CC"/>
    <w:rsid w:val="00841A7F"/>
    <w:rsid w:val="00841F80"/>
    <w:rsid w:val="008422D1"/>
    <w:rsid w:val="00843787"/>
    <w:rsid w:val="00847833"/>
    <w:rsid w:val="008523C7"/>
    <w:rsid w:val="00855EDB"/>
    <w:rsid w:val="00862454"/>
    <w:rsid w:val="00864EEB"/>
    <w:rsid w:val="008660AE"/>
    <w:rsid w:val="00871EEB"/>
    <w:rsid w:val="00872325"/>
    <w:rsid w:val="008726A8"/>
    <w:rsid w:val="00873443"/>
    <w:rsid w:val="00875A68"/>
    <w:rsid w:val="00876500"/>
    <w:rsid w:val="00877ED3"/>
    <w:rsid w:val="00891982"/>
    <w:rsid w:val="00892806"/>
    <w:rsid w:val="00894A23"/>
    <w:rsid w:val="00894D44"/>
    <w:rsid w:val="008B2B59"/>
    <w:rsid w:val="008B3B4F"/>
    <w:rsid w:val="008B665E"/>
    <w:rsid w:val="008B6A59"/>
    <w:rsid w:val="008C0C3E"/>
    <w:rsid w:val="008C260A"/>
    <w:rsid w:val="008D03E6"/>
    <w:rsid w:val="008D6239"/>
    <w:rsid w:val="008E0FEB"/>
    <w:rsid w:val="008E33A1"/>
    <w:rsid w:val="008E3ED1"/>
    <w:rsid w:val="008E4BBA"/>
    <w:rsid w:val="008F65B0"/>
    <w:rsid w:val="008F6C4D"/>
    <w:rsid w:val="00902BE6"/>
    <w:rsid w:val="009035EC"/>
    <w:rsid w:val="0090404E"/>
    <w:rsid w:val="00906512"/>
    <w:rsid w:val="00911FD7"/>
    <w:rsid w:val="00913E1B"/>
    <w:rsid w:val="0091508A"/>
    <w:rsid w:val="00916322"/>
    <w:rsid w:val="00916584"/>
    <w:rsid w:val="00920C04"/>
    <w:rsid w:val="00920D5F"/>
    <w:rsid w:val="009359BF"/>
    <w:rsid w:val="00935C12"/>
    <w:rsid w:val="00936388"/>
    <w:rsid w:val="00941E15"/>
    <w:rsid w:val="00947F6E"/>
    <w:rsid w:val="00954334"/>
    <w:rsid w:val="009574DC"/>
    <w:rsid w:val="00957D9B"/>
    <w:rsid w:val="00961AD9"/>
    <w:rsid w:val="0096242D"/>
    <w:rsid w:val="009624D6"/>
    <w:rsid w:val="00964137"/>
    <w:rsid w:val="00964789"/>
    <w:rsid w:val="00964A16"/>
    <w:rsid w:val="00970EE5"/>
    <w:rsid w:val="00972B4B"/>
    <w:rsid w:val="009751C5"/>
    <w:rsid w:val="0097656C"/>
    <w:rsid w:val="00980837"/>
    <w:rsid w:val="00982767"/>
    <w:rsid w:val="00982ED6"/>
    <w:rsid w:val="00991F97"/>
    <w:rsid w:val="009934ED"/>
    <w:rsid w:val="009A046A"/>
    <w:rsid w:val="009A37FA"/>
    <w:rsid w:val="009A4417"/>
    <w:rsid w:val="009A458B"/>
    <w:rsid w:val="009B109E"/>
    <w:rsid w:val="009B6209"/>
    <w:rsid w:val="009B78FD"/>
    <w:rsid w:val="009C56E5"/>
    <w:rsid w:val="009D035B"/>
    <w:rsid w:val="009D0F67"/>
    <w:rsid w:val="009D27C6"/>
    <w:rsid w:val="009D76BE"/>
    <w:rsid w:val="009E0DA4"/>
    <w:rsid w:val="00A032E7"/>
    <w:rsid w:val="00A0509A"/>
    <w:rsid w:val="00A06431"/>
    <w:rsid w:val="00A071DC"/>
    <w:rsid w:val="00A11193"/>
    <w:rsid w:val="00A15BAF"/>
    <w:rsid w:val="00A16752"/>
    <w:rsid w:val="00A34450"/>
    <w:rsid w:val="00A3692E"/>
    <w:rsid w:val="00A36C5F"/>
    <w:rsid w:val="00A37A78"/>
    <w:rsid w:val="00A403CB"/>
    <w:rsid w:val="00A42987"/>
    <w:rsid w:val="00A436B9"/>
    <w:rsid w:val="00A463D0"/>
    <w:rsid w:val="00A50704"/>
    <w:rsid w:val="00A5092B"/>
    <w:rsid w:val="00A575B5"/>
    <w:rsid w:val="00A6637E"/>
    <w:rsid w:val="00A67C48"/>
    <w:rsid w:val="00A70388"/>
    <w:rsid w:val="00A70BED"/>
    <w:rsid w:val="00A711FE"/>
    <w:rsid w:val="00A722E3"/>
    <w:rsid w:val="00A73833"/>
    <w:rsid w:val="00A7458B"/>
    <w:rsid w:val="00A7524A"/>
    <w:rsid w:val="00A765AF"/>
    <w:rsid w:val="00A844EF"/>
    <w:rsid w:val="00A8711C"/>
    <w:rsid w:val="00A926C5"/>
    <w:rsid w:val="00A9386C"/>
    <w:rsid w:val="00A978FF"/>
    <w:rsid w:val="00AA2B1B"/>
    <w:rsid w:val="00AA33F2"/>
    <w:rsid w:val="00AA59B4"/>
    <w:rsid w:val="00AA7D2E"/>
    <w:rsid w:val="00AB1DEB"/>
    <w:rsid w:val="00AB24F5"/>
    <w:rsid w:val="00AB379E"/>
    <w:rsid w:val="00AB58A4"/>
    <w:rsid w:val="00AB6CC7"/>
    <w:rsid w:val="00AC0202"/>
    <w:rsid w:val="00AC0968"/>
    <w:rsid w:val="00AC5059"/>
    <w:rsid w:val="00AD0198"/>
    <w:rsid w:val="00AD0A54"/>
    <w:rsid w:val="00AD12AC"/>
    <w:rsid w:val="00AD757D"/>
    <w:rsid w:val="00AD7CAC"/>
    <w:rsid w:val="00AE6C5D"/>
    <w:rsid w:val="00AE6CF3"/>
    <w:rsid w:val="00AF16CF"/>
    <w:rsid w:val="00AF1A7D"/>
    <w:rsid w:val="00AF2B35"/>
    <w:rsid w:val="00AF4F82"/>
    <w:rsid w:val="00AF76B4"/>
    <w:rsid w:val="00B04592"/>
    <w:rsid w:val="00B04A65"/>
    <w:rsid w:val="00B06EF6"/>
    <w:rsid w:val="00B14D88"/>
    <w:rsid w:val="00B15594"/>
    <w:rsid w:val="00B1586E"/>
    <w:rsid w:val="00B17BCF"/>
    <w:rsid w:val="00B2151B"/>
    <w:rsid w:val="00B23304"/>
    <w:rsid w:val="00B246CE"/>
    <w:rsid w:val="00B24DCC"/>
    <w:rsid w:val="00B25311"/>
    <w:rsid w:val="00B261D1"/>
    <w:rsid w:val="00B267CC"/>
    <w:rsid w:val="00B357FA"/>
    <w:rsid w:val="00B427AC"/>
    <w:rsid w:val="00B44B5F"/>
    <w:rsid w:val="00B44CBF"/>
    <w:rsid w:val="00B45483"/>
    <w:rsid w:val="00B50363"/>
    <w:rsid w:val="00B61F4E"/>
    <w:rsid w:val="00B62E8E"/>
    <w:rsid w:val="00B73ECC"/>
    <w:rsid w:val="00B7604C"/>
    <w:rsid w:val="00B81AC3"/>
    <w:rsid w:val="00B82995"/>
    <w:rsid w:val="00B83C38"/>
    <w:rsid w:val="00B84B5F"/>
    <w:rsid w:val="00B86814"/>
    <w:rsid w:val="00B86EFB"/>
    <w:rsid w:val="00B876C8"/>
    <w:rsid w:val="00B96237"/>
    <w:rsid w:val="00BA1BCC"/>
    <w:rsid w:val="00BA6901"/>
    <w:rsid w:val="00BB2FBA"/>
    <w:rsid w:val="00BB38C8"/>
    <w:rsid w:val="00BB3AB4"/>
    <w:rsid w:val="00BB5649"/>
    <w:rsid w:val="00BD3BEB"/>
    <w:rsid w:val="00BD476C"/>
    <w:rsid w:val="00BD7009"/>
    <w:rsid w:val="00BE42C6"/>
    <w:rsid w:val="00BE4F48"/>
    <w:rsid w:val="00BE5A35"/>
    <w:rsid w:val="00BF1196"/>
    <w:rsid w:val="00BF2746"/>
    <w:rsid w:val="00C02BCD"/>
    <w:rsid w:val="00C04E03"/>
    <w:rsid w:val="00C05BB1"/>
    <w:rsid w:val="00C06F33"/>
    <w:rsid w:val="00C11EFE"/>
    <w:rsid w:val="00C21CF3"/>
    <w:rsid w:val="00C26FBB"/>
    <w:rsid w:val="00C27C03"/>
    <w:rsid w:val="00C37014"/>
    <w:rsid w:val="00C4042C"/>
    <w:rsid w:val="00C4585E"/>
    <w:rsid w:val="00C51B01"/>
    <w:rsid w:val="00C552B7"/>
    <w:rsid w:val="00C6260B"/>
    <w:rsid w:val="00C64369"/>
    <w:rsid w:val="00C654C7"/>
    <w:rsid w:val="00C71C0B"/>
    <w:rsid w:val="00C775EF"/>
    <w:rsid w:val="00C87538"/>
    <w:rsid w:val="00C903F9"/>
    <w:rsid w:val="00C9043A"/>
    <w:rsid w:val="00C91047"/>
    <w:rsid w:val="00C95640"/>
    <w:rsid w:val="00C96E63"/>
    <w:rsid w:val="00CA10B8"/>
    <w:rsid w:val="00CA3242"/>
    <w:rsid w:val="00CA516B"/>
    <w:rsid w:val="00CA7C1F"/>
    <w:rsid w:val="00CB03C3"/>
    <w:rsid w:val="00CB262A"/>
    <w:rsid w:val="00CB4DDE"/>
    <w:rsid w:val="00CB5019"/>
    <w:rsid w:val="00CB668D"/>
    <w:rsid w:val="00CC373D"/>
    <w:rsid w:val="00CC3B8D"/>
    <w:rsid w:val="00CC4508"/>
    <w:rsid w:val="00CC58CA"/>
    <w:rsid w:val="00CD105F"/>
    <w:rsid w:val="00CD12E5"/>
    <w:rsid w:val="00CD6EA1"/>
    <w:rsid w:val="00CE2916"/>
    <w:rsid w:val="00CE7E6E"/>
    <w:rsid w:val="00CF1331"/>
    <w:rsid w:val="00CF1439"/>
    <w:rsid w:val="00CF2C1E"/>
    <w:rsid w:val="00CF3FD3"/>
    <w:rsid w:val="00CF4572"/>
    <w:rsid w:val="00CF5341"/>
    <w:rsid w:val="00D0358A"/>
    <w:rsid w:val="00D07947"/>
    <w:rsid w:val="00D155FC"/>
    <w:rsid w:val="00D20FC9"/>
    <w:rsid w:val="00D218B7"/>
    <w:rsid w:val="00D24318"/>
    <w:rsid w:val="00D24D08"/>
    <w:rsid w:val="00D3187E"/>
    <w:rsid w:val="00D34274"/>
    <w:rsid w:val="00D368F4"/>
    <w:rsid w:val="00D37714"/>
    <w:rsid w:val="00D40403"/>
    <w:rsid w:val="00D40A87"/>
    <w:rsid w:val="00D4456C"/>
    <w:rsid w:val="00D45E63"/>
    <w:rsid w:val="00D45E8F"/>
    <w:rsid w:val="00D46A02"/>
    <w:rsid w:val="00D47E8F"/>
    <w:rsid w:val="00D52B98"/>
    <w:rsid w:val="00D553A8"/>
    <w:rsid w:val="00D5563A"/>
    <w:rsid w:val="00D56511"/>
    <w:rsid w:val="00D565A0"/>
    <w:rsid w:val="00D57366"/>
    <w:rsid w:val="00D63F32"/>
    <w:rsid w:val="00D65523"/>
    <w:rsid w:val="00D71CD0"/>
    <w:rsid w:val="00D72200"/>
    <w:rsid w:val="00D74E0F"/>
    <w:rsid w:val="00D75A35"/>
    <w:rsid w:val="00D81116"/>
    <w:rsid w:val="00D813EE"/>
    <w:rsid w:val="00D83127"/>
    <w:rsid w:val="00D85A7D"/>
    <w:rsid w:val="00D85DA6"/>
    <w:rsid w:val="00D86005"/>
    <w:rsid w:val="00D86EFC"/>
    <w:rsid w:val="00D87200"/>
    <w:rsid w:val="00D9184F"/>
    <w:rsid w:val="00D9290B"/>
    <w:rsid w:val="00D9320E"/>
    <w:rsid w:val="00D944F2"/>
    <w:rsid w:val="00D96ECE"/>
    <w:rsid w:val="00D97728"/>
    <w:rsid w:val="00D97937"/>
    <w:rsid w:val="00DA2B9E"/>
    <w:rsid w:val="00DA5531"/>
    <w:rsid w:val="00DB7016"/>
    <w:rsid w:val="00DC0E6E"/>
    <w:rsid w:val="00DC2277"/>
    <w:rsid w:val="00DC68C2"/>
    <w:rsid w:val="00DC7F90"/>
    <w:rsid w:val="00DD0799"/>
    <w:rsid w:val="00DD39C6"/>
    <w:rsid w:val="00DE2E32"/>
    <w:rsid w:val="00DE668A"/>
    <w:rsid w:val="00DF0DB9"/>
    <w:rsid w:val="00DF14EC"/>
    <w:rsid w:val="00DF20AA"/>
    <w:rsid w:val="00E01703"/>
    <w:rsid w:val="00E02ED1"/>
    <w:rsid w:val="00E055E3"/>
    <w:rsid w:val="00E06CBA"/>
    <w:rsid w:val="00E15A1A"/>
    <w:rsid w:val="00E20E06"/>
    <w:rsid w:val="00E231D4"/>
    <w:rsid w:val="00E23DE4"/>
    <w:rsid w:val="00E301E4"/>
    <w:rsid w:val="00E309BF"/>
    <w:rsid w:val="00E32FF4"/>
    <w:rsid w:val="00E3647E"/>
    <w:rsid w:val="00E433F5"/>
    <w:rsid w:val="00E45779"/>
    <w:rsid w:val="00E577CF"/>
    <w:rsid w:val="00E60B92"/>
    <w:rsid w:val="00E71935"/>
    <w:rsid w:val="00E72262"/>
    <w:rsid w:val="00E72694"/>
    <w:rsid w:val="00E752ED"/>
    <w:rsid w:val="00E80960"/>
    <w:rsid w:val="00E845D1"/>
    <w:rsid w:val="00E905DF"/>
    <w:rsid w:val="00E96185"/>
    <w:rsid w:val="00E97422"/>
    <w:rsid w:val="00E97E36"/>
    <w:rsid w:val="00EA0146"/>
    <w:rsid w:val="00EA257E"/>
    <w:rsid w:val="00EA33FA"/>
    <w:rsid w:val="00EA6D87"/>
    <w:rsid w:val="00EA7421"/>
    <w:rsid w:val="00EB4344"/>
    <w:rsid w:val="00EC08B6"/>
    <w:rsid w:val="00ED1596"/>
    <w:rsid w:val="00ED4C33"/>
    <w:rsid w:val="00EE147F"/>
    <w:rsid w:val="00EE26E8"/>
    <w:rsid w:val="00EE65D4"/>
    <w:rsid w:val="00EE6C55"/>
    <w:rsid w:val="00EE7042"/>
    <w:rsid w:val="00EE731A"/>
    <w:rsid w:val="00EF060F"/>
    <w:rsid w:val="00EF0FA5"/>
    <w:rsid w:val="00EF5304"/>
    <w:rsid w:val="00F0292E"/>
    <w:rsid w:val="00F0680D"/>
    <w:rsid w:val="00F15A33"/>
    <w:rsid w:val="00F16D9E"/>
    <w:rsid w:val="00F23064"/>
    <w:rsid w:val="00F232DB"/>
    <w:rsid w:val="00F34667"/>
    <w:rsid w:val="00F36825"/>
    <w:rsid w:val="00F37B20"/>
    <w:rsid w:val="00F4302A"/>
    <w:rsid w:val="00F47F3E"/>
    <w:rsid w:val="00F520F7"/>
    <w:rsid w:val="00F538E0"/>
    <w:rsid w:val="00F539D4"/>
    <w:rsid w:val="00F54077"/>
    <w:rsid w:val="00F56162"/>
    <w:rsid w:val="00F6012C"/>
    <w:rsid w:val="00F60B8D"/>
    <w:rsid w:val="00F76C91"/>
    <w:rsid w:val="00F8152B"/>
    <w:rsid w:val="00F85701"/>
    <w:rsid w:val="00F95781"/>
    <w:rsid w:val="00F9693A"/>
    <w:rsid w:val="00FB20E2"/>
    <w:rsid w:val="00FB2645"/>
    <w:rsid w:val="00FC01F5"/>
    <w:rsid w:val="00FC1B34"/>
    <w:rsid w:val="00FC3C5C"/>
    <w:rsid w:val="00FC4596"/>
    <w:rsid w:val="00FC49DE"/>
    <w:rsid w:val="00FD0AA6"/>
    <w:rsid w:val="00FD142A"/>
    <w:rsid w:val="00FD2BD9"/>
    <w:rsid w:val="00FD3FA1"/>
    <w:rsid w:val="00FE02BC"/>
    <w:rsid w:val="00FE0346"/>
    <w:rsid w:val="00FE0CF4"/>
    <w:rsid w:val="00FE248C"/>
    <w:rsid w:val="00FE46A5"/>
    <w:rsid w:val="00FF5895"/>
    <w:rsid w:val="00FF69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Default Paragraph Font" w:semiHidden="1"/>
    <w:lsdException w:name="Subtitle" w:qFormat="1"/>
    <w:lsdException w:name="Hyperlink"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dsmore2">
    <w:name w:val="bds_more2"/>
    <w:basedOn w:val="a0"/>
  </w:style>
  <w:style w:type="character" w:customStyle="1" w:styleId="Char">
    <w:name w:val="批注文字 Char"/>
    <w:link w:val="a3"/>
    <w:rPr>
      <w:kern w:val="2"/>
      <w:sz w:val="21"/>
      <w:szCs w:val="24"/>
    </w:rPr>
  </w:style>
  <w:style w:type="character" w:customStyle="1" w:styleId="bdsmore">
    <w:name w:val="bds_more"/>
    <w:basedOn w:val="a0"/>
  </w:style>
  <w:style w:type="character" w:customStyle="1" w:styleId="Char0">
    <w:name w:val="批注框文本 Char"/>
    <w:link w:val="a4"/>
    <w:rPr>
      <w:kern w:val="2"/>
      <w:sz w:val="18"/>
      <w:szCs w:val="18"/>
    </w:rPr>
  </w:style>
  <w:style w:type="character" w:customStyle="1" w:styleId="bdsnopic">
    <w:name w:val="bds_nopic"/>
    <w:basedOn w:val="a0"/>
  </w:style>
  <w:style w:type="character" w:customStyle="1" w:styleId="Char1">
    <w:name w:val="页脚 Char"/>
    <w:link w:val="a5"/>
    <w:uiPriority w:val="99"/>
    <w:rPr>
      <w:kern w:val="2"/>
      <w:sz w:val="18"/>
      <w:szCs w:val="18"/>
    </w:rPr>
  </w:style>
  <w:style w:type="character" w:styleId="a6">
    <w:name w:val="Strong"/>
    <w:qFormat/>
    <w:rPr>
      <w:b/>
    </w:rPr>
  </w:style>
  <w:style w:type="character" w:customStyle="1" w:styleId="bdsnopic2">
    <w:name w:val="bds_nopic2"/>
    <w:basedOn w:val="a0"/>
  </w:style>
  <w:style w:type="character" w:customStyle="1" w:styleId="1Char">
    <w:name w:val="标题 1 Char"/>
    <w:link w:val="1"/>
    <w:rPr>
      <w:b/>
      <w:bCs/>
      <w:kern w:val="44"/>
      <w:sz w:val="44"/>
      <w:szCs w:val="44"/>
    </w:rPr>
  </w:style>
  <w:style w:type="character" w:customStyle="1" w:styleId="Char2">
    <w:name w:val="无间隔 Char"/>
    <w:link w:val="a7"/>
    <w:uiPriority w:val="1"/>
    <w:rPr>
      <w:rFonts w:ascii="Calibri" w:hAnsi="Calibri"/>
      <w:sz w:val="22"/>
      <w:szCs w:val="22"/>
      <w:lang w:val="en-US" w:eastAsia="zh-CN" w:bidi="ar-SA"/>
    </w:rPr>
  </w:style>
  <w:style w:type="character" w:styleId="a8">
    <w:name w:val="Hyperlink"/>
    <w:uiPriority w:val="99"/>
    <w:rPr>
      <w:color w:val="0000FF"/>
      <w:u w:val="single"/>
    </w:rPr>
  </w:style>
  <w:style w:type="character" w:styleId="a9">
    <w:name w:val="page number"/>
    <w:rPr>
      <w:rFonts w:cs="Times New Roman"/>
    </w:rPr>
  </w:style>
  <w:style w:type="character" w:customStyle="1" w:styleId="2Char">
    <w:name w:val="标题 2 Char"/>
    <w:link w:val="2"/>
    <w:rPr>
      <w:rFonts w:ascii="Cambria" w:eastAsia="宋体" w:hAnsi="Cambria" w:cs="Times New Roman"/>
      <w:b/>
      <w:bCs/>
      <w:kern w:val="2"/>
      <w:sz w:val="32"/>
      <w:szCs w:val="32"/>
    </w:rPr>
  </w:style>
  <w:style w:type="character" w:customStyle="1" w:styleId="3Char">
    <w:name w:val="标题 3 Char"/>
    <w:link w:val="3"/>
    <w:semiHidden/>
    <w:rPr>
      <w:b/>
      <w:bCs/>
      <w:kern w:val="2"/>
      <w:sz w:val="32"/>
      <w:szCs w:val="32"/>
    </w:rPr>
  </w:style>
  <w:style w:type="character" w:styleId="aa">
    <w:name w:val="FollowedHyperlink"/>
    <w:rPr>
      <w:color w:val="800080"/>
      <w:u w:val="single"/>
    </w:rPr>
  </w:style>
  <w:style w:type="character" w:customStyle="1" w:styleId="Char3">
    <w:name w:val="页眉 Char"/>
    <w:link w:val="ab"/>
    <w:uiPriority w:val="99"/>
    <w:rPr>
      <w:kern w:val="2"/>
      <w:sz w:val="18"/>
      <w:szCs w:val="18"/>
    </w:rPr>
  </w:style>
  <w:style w:type="character" w:customStyle="1" w:styleId="Char4">
    <w:name w:val="批注主题 Char"/>
    <w:link w:val="ac"/>
    <w:rPr>
      <w:b/>
      <w:bCs/>
      <w:kern w:val="2"/>
      <w:sz w:val="21"/>
      <w:szCs w:val="24"/>
    </w:rPr>
  </w:style>
  <w:style w:type="character" w:styleId="ad">
    <w:name w:val="annotation reference"/>
    <w:rPr>
      <w:sz w:val="21"/>
      <w:szCs w:val="21"/>
    </w:rPr>
  </w:style>
  <w:style w:type="character" w:customStyle="1" w:styleId="bdsmore1">
    <w:name w:val="bds_more1"/>
    <w:rPr>
      <w:rFonts w:ascii="宋体" w:eastAsia="宋体" w:hAnsi="宋体" w:cs="宋体" w:hint="eastAsia"/>
    </w:rPr>
  </w:style>
  <w:style w:type="character" w:customStyle="1" w:styleId="DefaultChar">
    <w:name w:val="Default Char"/>
    <w:link w:val="Default"/>
    <w:uiPriority w:val="99"/>
    <w:rPr>
      <w:color w:val="000000"/>
      <w:sz w:val="24"/>
      <w:szCs w:val="24"/>
      <w:lang w:val="en-US" w:eastAsia="en-US" w:bidi="ar-SA"/>
    </w:rPr>
  </w:style>
  <w:style w:type="character" w:styleId="ae">
    <w:name w:val="footnote reference"/>
    <w:rPr>
      <w:vertAlign w:val="superscript"/>
    </w:rPr>
  </w:style>
  <w:style w:type="character" w:customStyle="1" w:styleId="bdsnopic1">
    <w:name w:val="bds_nopic1"/>
    <w:basedOn w:val="a0"/>
  </w:style>
  <w:style w:type="character" w:customStyle="1" w:styleId="Char5">
    <w:name w:val="脚注文本 Char"/>
    <w:link w:val="af"/>
    <w:rPr>
      <w:kern w:val="2"/>
      <w:sz w:val="18"/>
      <w:szCs w:val="18"/>
    </w:rPr>
  </w:style>
  <w:style w:type="paragraph" w:styleId="ab">
    <w:name w:val="header"/>
    <w:basedOn w:val="a"/>
    <w:link w:val="Char3"/>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4">
    <w:name w:val="Balloon Text"/>
    <w:basedOn w:val="a"/>
    <w:link w:val="Char0"/>
    <w:rPr>
      <w:sz w:val="18"/>
      <w:szCs w:val="18"/>
      <w:lang w:val="x-none" w:eastAsia="x-none"/>
    </w:rPr>
  </w:style>
  <w:style w:type="paragraph" w:styleId="ac">
    <w:name w:val="annotation subject"/>
    <w:basedOn w:val="a3"/>
    <w:next w:val="a3"/>
    <w:link w:val="Char4"/>
    <w:rPr>
      <w:b/>
      <w:bCs/>
    </w:rPr>
  </w:style>
  <w:style w:type="paragraph" w:styleId="af0">
    <w:name w:val="caption"/>
    <w:basedOn w:val="a"/>
    <w:next w:val="a"/>
    <w:qFormat/>
    <w:rPr>
      <w:rFonts w:ascii="Cambria" w:eastAsia="黑体" w:hAnsi="Cambria"/>
      <w:sz w:val="20"/>
      <w:szCs w:val="20"/>
    </w:rPr>
  </w:style>
  <w:style w:type="paragraph" w:styleId="af1">
    <w:name w:val="Date"/>
    <w:basedOn w:val="a"/>
    <w:next w:val="a"/>
    <w:pPr>
      <w:ind w:leftChars="2500" w:left="100"/>
    </w:pPr>
  </w:style>
  <w:style w:type="paragraph" w:styleId="10">
    <w:name w:val="toc 1"/>
    <w:basedOn w:val="a"/>
    <w:next w:val="a"/>
    <w:uiPriority w:val="39"/>
    <w:pPr>
      <w:tabs>
        <w:tab w:val="right" w:leader="dot" w:pos="8296"/>
      </w:tabs>
      <w:ind w:leftChars="-1" w:left="-2" w:firstLine="2"/>
    </w:pPr>
  </w:style>
  <w:style w:type="paragraph" w:styleId="a3">
    <w:name w:val="annotation text"/>
    <w:basedOn w:val="a"/>
    <w:link w:val="Char"/>
    <w:pPr>
      <w:jc w:val="left"/>
    </w:pPr>
    <w:rPr>
      <w:lang w:val="x-none" w:eastAsia="x-none"/>
    </w:rPr>
  </w:style>
  <w:style w:type="paragraph" w:styleId="30">
    <w:name w:val="toc 3"/>
    <w:basedOn w:val="a"/>
    <w:next w:val="a"/>
    <w:pPr>
      <w:ind w:leftChars="400" w:left="840"/>
    </w:pPr>
  </w:style>
  <w:style w:type="paragraph" w:styleId="af">
    <w:name w:val="footnote text"/>
    <w:basedOn w:val="a"/>
    <w:link w:val="Char5"/>
    <w:pPr>
      <w:snapToGrid w:val="0"/>
      <w:jc w:val="left"/>
    </w:pPr>
    <w:rPr>
      <w:sz w:val="18"/>
      <w:szCs w:val="18"/>
      <w:lang w:val="x-none" w:eastAsia="x-none"/>
    </w:rPr>
  </w:style>
  <w:style w:type="paragraph" w:styleId="a5">
    <w:name w:val="footer"/>
    <w:basedOn w:val="a"/>
    <w:link w:val="Char1"/>
    <w:uiPriority w:val="99"/>
    <w:pPr>
      <w:tabs>
        <w:tab w:val="center" w:pos="4153"/>
        <w:tab w:val="right" w:pos="8306"/>
      </w:tabs>
      <w:snapToGrid w:val="0"/>
      <w:jc w:val="left"/>
    </w:pPr>
    <w:rPr>
      <w:sz w:val="18"/>
      <w:szCs w:val="18"/>
      <w:lang w:val="x-none" w:eastAsia="x-none"/>
    </w:rPr>
  </w:style>
  <w:style w:type="paragraph" w:styleId="20">
    <w:name w:val="toc 2"/>
    <w:basedOn w:val="a"/>
    <w:next w:val="a"/>
    <w:uiPriority w:val="39"/>
    <w:pPr>
      <w:ind w:leftChars="200" w:left="420"/>
    </w:pPr>
  </w:style>
  <w:style w:type="paragraph" w:styleId="af2">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link w:val="DefaultChar"/>
    <w:uiPriority w:val="99"/>
    <w:pPr>
      <w:autoSpaceDE w:val="0"/>
      <w:autoSpaceDN w:val="0"/>
      <w:adjustRightInd w:val="0"/>
    </w:pPr>
    <w:rPr>
      <w:color w:val="000000"/>
      <w:sz w:val="24"/>
      <w:szCs w:val="24"/>
      <w:lang w:eastAsia="en-US"/>
    </w:rPr>
  </w:style>
  <w:style w:type="paragraph" w:customStyle="1" w:styleId="AppHeading1">
    <w:name w:val="App Heading 1"/>
    <w:basedOn w:val="1"/>
    <w:uiPriority w:val="99"/>
    <w:pPr>
      <w:keepNext w:val="0"/>
      <w:keepLines w:val="0"/>
      <w:widowControl/>
      <w:spacing w:before="0" w:after="0" w:line="360" w:lineRule="auto"/>
      <w:ind w:left="360" w:hanging="360"/>
      <w:jc w:val="left"/>
    </w:pPr>
    <w:rPr>
      <w:rFonts w:ascii="Copperplate Gothic Bold" w:hAnsi="Copperplate Gothic Bold"/>
      <w:b w:val="0"/>
      <w:bCs w:val="0"/>
      <w:color w:val="0B3D91"/>
      <w:kern w:val="0"/>
      <w:sz w:val="24"/>
      <w:szCs w:val="22"/>
      <w:lang w:eastAsia="en-US"/>
    </w:rPr>
  </w:style>
  <w:style w:type="paragraph" w:styleId="a7">
    <w:name w:val="No Spacing"/>
    <w:link w:val="Char2"/>
    <w:uiPriority w:val="1"/>
    <w:qFormat/>
    <w:rPr>
      <w:rFonts w:ascii="Calibri" w:hAnsi="Calibri"/>
      <w:sz w:val="22"/>
      <w:szCs w:val="22"/>
    </w:rPr>
  </w:style>
  <w:style w:type="paragraph" w:styleId="af3">
    <w:name w:val="List Paragraph"/>
    <w:basedOn w:val="a"/>
    <w:uiPriority w:val="34"/>
    <w:qFormat/>
    <w:pPr>
      <w:ind w:firstLineChars="200" w:firstLine="420"/>
    </w:pPr>
    <w:rPr>
      <w:rFonts w:ascii="Calibri" w:hAnsi="Calibri"/>
      <w:szCs w:val="22"/>
    </w:rPr>
  </w:style>
  <w:style w:type="character" w:customStyle="1" w:styleId="apple-converted-space">
    <w:name w:val="apple-converted-space"/>
    <w:rsid w:val="009D27C6"/>
  </w:style>
  <w:style w:type="paragraph" w:styleId="af4">
    <w:name w:val="Revision"/>
    <w:hidden/>
    <w:uiPriority w:val="99"/>
    <w:semiHidden/>
    <w:rsid w:val="005F352D"/>
    <w:rPr>
      <w:kern w:val="2"/>
      <w:sz w:val="21"/>
      <w:szCs w:val="24"/>
    </w:rPr>
  </w:style>
  <w:style w:type="character" w:customStyle="1" w:styleId="infomblog">
    <w:name w:val="infomblog"/>
    <w:basedOn w:val="a0"/>
    <w:rsid w:val="00F6012C"/>
  </w:style>
  <w:style w:type="character" w:customStyle="1" w:styleId="charattribute1">
    <w:name w:val="charattribute1"/>
    <w:basedOn w:val="a0"/>
    <w:rsid w:val="00357184"/>
  </w:style>
  <w:style w:type="table" w:styleId="af5">
    <w:name w:val="Table Grid"/>
    <w:basedOn w:val="a1"/>
    <w:uiPriority w:val="59"/>
    <w:rsid w:val="0047595F"/>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Plain Text"/>
    <w:basedOn w:val="a"/>
    <w:link w:val="Char6"/>
    <w:uiPriority w:val="99"/>
    <w:unhideWhenUsed/>
    <w:rsid w:val="00D96ECE"/>
    <w:pPr>
      <w:jc w:val="left"/>
    </w:pPr>
    <w:rPr>
      <w:rFonts w:ascii="Calibri" w:eastAsia="PMingLiU" w:hAnsi="Courier New" w:cs="Courier New"/>
      <w:sz w:val="24"/>
      <w:lang w:eastAsia="zh-TW"/>
    </w:rPr>
  </w:style>
  <w:style w:type="character" w:customStyle="1" w:styleId="Char6">
    <w:name w:val="纯文本 Char"/>
    <w:basedOn w:val="a0"/>
    <w:link w:val="af6"/>
    <w:uiPriority w:val="99"/>
    <w:rsid w:val="00D96ECE"/>
    <w:rPr>
      <w:rFonts w:ascii="Calibri" w:eastAsia="PMingLiU" w:hAnsi="Courier New" w:cs="Courier New"/>
      <w:kern w:val="2"/>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Default Paragraph Font" w:semiHidden="1"/>
    <w:lsdException w:name="Subtitle" w:qFormat="1"/>
    <w:lsdException w:name="Hyperlink"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dsmore2">
    <w:name w:val="bds_more2"/>
    <w:basedOn w:val="a0"/>
  </w:style>
  <w:style w:type="character" w:customStyle="1" w:styleId="Char">
    <w:name w:val="批注文字 Char"/>
    <w:link w:val="a3"/>
    <w:rPr>
      <w:kern w:val="2"/>
      <w:sz w:val="21"/>
      <w:szCs w:val="24"/>
    </w:rPr>
  </w:style>
  <w:style w:type="character" w:customStyle="1" w:styleId="bdsmore">
    <w:name w:val="bds_more"/>
    <w:basedOn w:val="a0"/>
  </w:style>
  <w:style w:type="character" w:customStyle="1" w:styleId="Char0">
    <w:name w:val="批注框文本 Char"/>
    <w:link w:val="a4"/>
    <w:rPr>
      <w:kern w:val="2"/>
      <w:sz w:val="18"/>
      <w:szCs w:val="18"/>
    </w:rPr>
  </w:style>
  <w:style w:type="character" w:customStyle="1" w:styleId="bdsnopic">
    <w:name w:val="bds_nopic"/>
    <w:basedOn w:val="a0"/>
  </w:style>
  <w:style w:type="character" w:customStyle="1" w:styleId="Char1">
    <w:name w:val="页脚 Char"/>
    <w:link w:val="a5"/>
    <w:uiPriority w:val="99"/>
    <w:rPr>
      <w:kern w:val="2"/>
      <w:sz w:val="18"/>
      <w:szCs w:val="18"/>
    </w:rPr>
  </w:style>
  <w:style w:type="character" w:styleId="a6">
    <w:name w:val="Strong"/>
    <w:qFormat/>
    <w:rPr>
      <w:b/>
    </w:rPr>
  </w:style>
  <w:style w:type="character" w:customStyle="1" w:styleId="bdsnopic2">
    <w:name w:val="bds_nopic2"/>
    <w:basedOn w:val="a0"/>
  </w:style>
  <w:style w:type="character" w:customStyle="1" w:styleId="1Char">
    <w:name w:val="标题 1 Char"/>
    <w:link w:val="1"/>
    <w:rPr>
      <w:b/>
      <w:bCs/>
      <w:kern w:val="44"/>
      <w:sz w:val="44"/>
      <w:szCs w:val="44"/>
    </w:rPr>
  </w:style>
  <w:style w:type="character" w:customStyle="1" w:styleId="Char2">
    <w:name w:val="无间隔 Char"/>
    <w:link w:val="a7"/>
    <w:uiPriority w:val="1"/>
    <w:rPr>
      <w:rFonts w:ascii="Calibri" w:hAnsi="Calibri"/>
      <w:sz w:val="22"/>
      <w:szCs w:val="22"/>
      <w:lang w:val="en-US" w:eastAsia="zh-CN" w:bidi="ar-SA"/>
    </w:rPr>
  </w:style>
  <w:style w:type="character" w:styleId="a8">
    <w:name w:val="Hyperlink"/>
    <w:uiPriority w:val="99"/>
    <w:rPr>
      <w:color w:val="0000FF"/>
      <w:u w:val="single"/>
    </w:rPr>
  </w:style>
  <w:style w:type="character" w:styleId="a9">
    <w:name w:val="page number"/>
    <w:rPr>
      <w:rFonts w:cs="Times New Roman"/>
    </w:rPr>
  </w:style>
  <w:style w:type="character" w:customStyle="1" w:styleId="2Char">
    <w:name w:val="标题 2 Char"/>
    <w:link w:val="2"/>
    <w:rPr>
      <w:rFonts w:ascii="Cambria" w:eastAsia="宋体" w:hAnsi="Cambria" w:cs="Times New Roman"/>
      <w:b/>
      <w:bCs/>
      <w:kern w:val="2"/>
      <w:sz w:val="32"/>
      <w:szCs w:val="32"/>
    </w:rPr>
  </w:style>
  <w:style w:type="character" w:customStyle="1" w:styleId="3Char">
    <w:name w:val="标题 3 Char"/>
    <w:link w:val="3"/>
    <w:semiHidden/>
    <w:rPr>
      <w:b/>
      <w:bCs/>
      <w:kern w:val="2"/>
      <w:sz w:val="32"/>
      <w:szCs w:val="32"/>
    </w:rPr>
  </w:style>
  <w:style w:type="character" w:styleId="aa">
    <w:name w:val="FollowedHyperlink"/>
    <w:rPr>
      <w:color w:val="800080"/>
      <w:u w:val="single"/>
    </w:rPr>
  </w:style>
  <w:style w:type="character" w:customStyle="1" w:styleId="Char3">
    <w:name w:val="页眉 Char"/>
    <w:link w:val="ab"/>
    <w:uiPriority w:val="99"/>
    <w:rPr>
      <w:kern w:val="2"/>
      <w:sz w:val="18"/>
      <w:szCs w:val="18"/>
    </w:rPr>
  </w:style>
  <w:style w:type="character" w:customStyle="1" w:styleId="Char4">
    <w:name w:val="批注主题 Char"/>
    <w:link w:val="ac"/>
    <w:rPr>
      <w:b/>
      <w:bCs/>
      <w:kern w:val="2"/>
      <w:sz w:val="21"/>
      <w:szCs w:val="24"/>
    </w:rPr>
  </w:style>
  <w:style w:type="character" w:styleId="ad">
    <w:name w:val="annotation reference"/>
    <w:rPr>
      <w:sz w:val="21"/>
      <w:szCs w:val="21"/>
    </w:rPr>
  </w:style>
  <w:style w:type="character" w:customStyle="1" w:styleId="bdsmore1">
    <w:name w:val="bds_more1"/>
    <w:rPr>
      <w:rFonts w:ascii="宋体" w:eastAsia="宋体" w:hAnsi="宋体" w:cs="宋体" w:hint="eastAsia"/>
    </w:rPr>
  </w:style>
  <w:style w:type="character" w:customStyle="1" w:styleId="DefaultChar">
    <w:name w:val="Default Char"/>
    <w:link w:val="Default"/>
    <w:uiPriority w:val="99"/>
    <w:rPr>
      <w:color w:val="000000"/>
      <w:sz w:val="24"/>
      <w:szCs w:val="24"/>
      <w:lang w:val="en-US" w:eastAsia="en-US" w:bidi="ar-SA"/>
    </w:rPr>
  </w:style>
  <w:style w:type="character" w:styleId="ae">
    <w:name w:val="footnote reference"/>
    <w:rPr>
      <w:vertAlign w:val="superscript"/>
    </w:rPr>
  </w:style>
  <w:style w:type="character" w:customStyle="1" w:styleId="bdsnopic1">
    <w:name w:val="bds_nopic1"/>
    <w:basedOn w:val="a0"/>
  </w:style>
  <w:style w:type="character" w:customStyle="1" w:styleId="Char5">
    <w:name w:val="脚注文本 Char"/>
    <w:link w:val="af"/>
    <w:rPr>
      <w:kern w:val="2"/>
      <w:sz w:val="18"/>
      <w:szCs w:val="18"/>
    </w:rPr>
  </w:style>
  <w:style w:type="paragraph" w:styleId="ab">
    <w:name w:val="header"/>
    <w:basedOn w:val="a"/>
    <w:link w:val="Char3"/>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4">
    <w:name w:val="Balloon Text"/>
    <w:basedOn w:val="a"/>
    <w:link w:val="Char0"/>
    <w:rPr>
      <w:sz w:val="18"/>
      <w:szCs w:val="18"/>
      <w:lang w:val="x-none" w:eastAsia="x-none"/>
    </w:rPr>
  </w:style>
  <w:style w:type="paragraph" w:styleId="ac">
    <w:name w:val="annotation subject"/>
    <w:basedOn w:val="a3"/>
    <w:next w:val="a3"/>
    <w:link w:val="Char4"/>
    <w:rPr>
      <w:b/>
      <w:bCs/>
    </w:rPr>
  </w:style>
  <w:style w:type="paragraph" w:styleId="af0">
    <w:name w:val="caption"/>
    <w:basedOn w:val="a"/>
    <w:next w:val="a"/>
    <w:qFormat/>
    <w:rPr>
      <w:rFonts w:ascii="Cambria" w:eastAsia="黑体" w:hAnsi="Cambria"/>
      <w:sz w:val="20"/>
      <w:szCs w:val="20"/>
    </w:rPr>
  </w:style>
  <w:style w:type="paragraph" w:styleId="af1">
    <w:name w:val="Date"/>
    <w:basedOn w:val="a"/>
    <w:next w:val="a"/>
    <w:pPr>
      <w:ind w:leftChars="2500" w:left="100"/>
    </w:pPr>
  </w:style>
  <w:style w:type="paragraph" w:styleId="10">
    <w:name w:val="toc 1"/>
    <w:basedOn w:val="a"/>
    <w:next w:val="a"/>
    <w:uiPriority w:val="39"/>
    <w:pPr>
      <w:tabs>
        <w:tab w:val="right" w:leader="dot" w:pos="8296"/>
      </w:tabs>
      <w:ind w:leftChars="-1" w:left="-2" w:firstLine="2"/>
    </w:pPr>
  </w:style>
  <w:style w:type="paragraph" w:styleId="a3">
    <w:name w:val="annotation text"/>
    <w:basedOn w:val="a"/>
    <w:link w:val="Char"/>
    <w:pPr>
      <w:jc w:val="left"/>
    </w:pPr>
    <w:rPr>
      <w:lang w:val="x-none" w:eastAsia="x-none"/>
    </w:rPr>
  </w:style>
  <w:style w:type="paragraph" w:styleId="30">
    <w:name w:val="toc 3"/>
    <w:basedOn w:val="a"/>
    <w:next w:val="a"/>
    <w:pPr>
      <w:ind w:leftChars="400" w:left="840"/>
    </w:pPr>
  </w:style>
  <w:style w:type="paragraph" w:styleId="af">
    <w:name w:val="footnote text"/>
    <w:basedOn w:val="a"/>
    <w:link w:val="Char5"/>
    <w:pPr>
      <w:snapToGrid w:val="0"/>
      <w:jc w:val="left"/>
    </w:pPr>
    <w:rPr>
      <w:sz w:val="18"/>
      <w:szCs w:val="18"/>
      <w:lang w:val="x-none" w:eastAsia="x-none"/>
    </w:rPr>
  </w:style>
  <w:style w:type="paragraph" w:styleId="a5">
    <w:name w:val="footer"/>
    <w:basedOn w:val="a"/>
    <w:link w:val="Char1"/>
    <w:uiPriority w:val="99"/>
    <w:pPr>
      <w:tabs>
        <w:tab w:val="center" w:pos="4153"/>
        <w:tab w:val="right" w:pos="8306"/>
      </w:tabs>
      <w:snapToGrid w:val="0"/>
      <w:jc w:val="left"/>
    </w:pPr>
    <w:rPr>
      <w:sz w:val="18"/>
      <w:szCs w:val="18"/>
      <w:lang w:val="x-none" w:eastAsia="x-none"/>
    </w:rPr>
  </w:style>
  <w:style w:type="paragraph" w:styleId="20">
    <w:name w:val="toc 2"/>
    <w:basedOn w:val="a"/>
    <w:next w:val="a"/>
    <w:uiPriority w:val="39"/>
    <w:pPr>
      <w:ind w:leftChars="200" w:left="420"/>
    </w:pPr>
  </w:style>
  <w:style w:type="paragraph" w:styleId="af2">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link w:val="DefaultChar"/>
    <w:uiPriority w:val="99"/>
    <w:pPr>
      <w:autoSpaceDE w:val="0"/>
      <w:autoSpaceDN w:val="0"/>
      <w:adjustRightInd w:val="0"/>
    </w:pPr>
    <w:rPr>
      <w:color w:val="000000"/>
      <w:sz w:val="24"/>
      <w:szCs w:val="24"/>
      <w:lang w:eastAsia="en-US"/>
    </w:rPr>
  </w:style>
  <w:style w:type="paragraph" w:customStyle="1" w:styleId="AppHeading1">
    <w:name w:val="App Heading 1"/>
    <w:basedOn w:val="1"/>
    <w:uiPriority w:val="99"/>
    <w:pPr>
      <w:keepNext w:val="0"/>
      <w:keepLines w:val="0"/>
      <w:widowControl/>
      <w:spacing w:before="0" w:after="0" w:line="360" w:lineRule="auto"/>
      <w:ind w:left="360" w:hanging="360"/>
      <w:jc w:val="left"/>
    </w:pPr>
    <w:rPr>
      <w:rFonts w:ascii="Copperplate Gothic Bold" w:hAnsi="Copperplate Gothic Bold"/>
      <w:b w:val="0"/>
      <w:bCs w:val="0"/>
      <w:color w:val="0B3D91"/>
      <w:kern w:val="0"/>
      <w:sz w:val="24"/>
      <w:szCs w:val="22"/>
      <w:lang w:eastAsia="en-US"/>
    </w:rPr>
  </w:style>
  <w:style w:type="paragraph" w:styleId="a7">
    <w:name w:val="No Spacing"/>
    <w:link w:val="Char2"/>
    <w:uiPriority w:val="1"/>
    <w:qFormat/>
    <w:rPr>
      <w:rFonts w:ascii="Calibri" w:hAnsi="Calibri"/>
      <w:sz w:val="22"/>
      <w:szCs w:val="22"/>
    </w:rPr>
  </w:style>
  <w:style w:type="paragraph" w:styleId="af3">
    <w:name w:val="List Paragraph"/>
    <w:basedOn w:val="a"/>
    <w:uiPriority w:val="34"/>
    <w:qFormat/>
    <w:pPr>
      <w:ind w:firstLineChars="200" w:firstLine="420"/>
    </w:pPr>
    <w:rPr>
      <w:rFonts w:ascii="Calibri" w:hAnsi="Calibri"/>
      <w:szCs w:val="22"/>
    </w:rPr>
  </w:style>
  <w:style w:type="character" w:customStyle="1" w:styleId="apple-converted-space">
    <w:name w:val="apple-converted-space"/>
    <w:rsid w:val="009D27C6"/>
  </w:style>
  <w:style w:type="paragraph" w:styleId="af4">
    <w:name w:val="Revision"/>
    <w:hidden/>
    <w:uiPriority w:val="99"/>
    <w:semiHidden/>
    <w:rsid w:val="005F352D"/>
    <w:rPr>
      <w:kern w:val="2"/>
      <w:sz w:val="21"/>
      <w:szCs w:val="24"/>
    </w:rPr>
  </w:style>
  <w:style w:type="character" w:customStyle="1" w:styleId="infomblog">
    <w:name w:val="infomblog"/>
    <w:basedOn w:val="a0"/>
    <w:rsid w:val="00F6012C"/>
  </w:style>
  <w:style w:type="character" w:customStyle="1" w:styleId="charattribute1">
    <w:name w:val="charattribute1"/>
    <w:basedOn w:val="a0"/>
    <w:rsid w:val="00357184"/>
  </w:style>
  <w:style w:type="table" w:styleId="af5">
    <w:name w:val="Table Grid"/>
    <w:basedOn w:val="a1"/>
    <w:uiPriority w:val="59"/>
    <w:rsid w:val="0047595F"/>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Plain Text"/>
    <w:basedOn w:val="a"/>
    <w:link w:val="Char6"/>
    <w:uiPriority w:val="99"/>
    <w:unhideWhenUsed/>
    <w:rsid w:val="00D96ECE"/>
    <w:pPr>
      <w:jc w:val="left"/>
    </w:pPr>
    <w:rPr>
      <w:rFonts w:ascii="Calibri" w:eastAsia="PMingLiU" w:hAnsi="Courier New" w:cs="Courier New"/>
      <w:sz w:val="24"/>
      <w:lang w:eastAsia="zh-TW"/>
    </w:rPr>
  </w:style>
  <w:style w:type="character" w:customStyle="1" w:styleId="Char6">
    <w:name w:val="纯文本 Char"/>
    <w:basedOn w:val="a0"/>
    <w:link w:val="af6"/>
    <w:uiPriority w:val="99"/>
    <w:rsid w:val="00D96ECE"/>
    <w:rPr>
      <w:rFonts w:ascii="Calibri" w:eastAsia="PMingLiU" w:hAnsi="Courier New" w:cs="Courier New"/>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22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7">
          <w:marLeft w:val="0"/>
          <w:marRight w:val="0"/>
          <w:marTop w:val="63"/>
          <w:marBottom w:val="63"/>
          <w:divBdr>
            <w:top w:val="none" w:sz="0" w:space="0" w:color="auto"/>
            <w:left w:val="none" w:sz="0" w:space="0" w:color="auto"/>
            <w:bottom w:val="none" w:sz="0" w:space="0" w:color="auto"/>
            <w:right w:val="none" w:sz="0" w:space="0" w:color="auto"/>
          </w:divBdr>
          <w:divsChild>
            <w:div w:id="104808779">
              <w:marLeft w:val="0"/>
              <w:marRight w:val="0"/>
              <w:marTop w:val="0"/>
              <w:marBottom w:val="0"/>
              <w:divBdr>
                <w:top w:val="single" w:sz="4" w:space="0" w:color="BEBEBE"/>
                <w:left w:val="single" w:sz="4" w:space="0" w:color="BEBEBE"/>
                <w:bottom w:val="single" w:sz="4" w:space="0" w:color="BEBEBE"/>
                <w:right w:val="single" w:sz="4" w:space="0" w:color="BEBEBE"/>
              </w:divBdr>
              <w:divsChild>
                <w:div w:id="2130735939">
                  <w:marLeft w:val="0"/>
                  <w:marRight w:val="0"/>
                  <w:marTop w:val="0"/>
                  <w:marBottom w:val="0"/>
                  <w:divBdr>
                    <w:top w:val="none" w:sz="0" w:space="0" w:color="auto"/>
                    <w:left w:val="none" w:sz="0" w:space="0" w:color="auto"/>
                    <w:bottom w:val="none" w:sz="0" w:space="0" w:color="auto"/>
                    <w:right w:val="none" w:sz="0" w:space="0" w:color="auto"/>
                  </w:divBdr>
                  <w:divsChild>
                    <w:div w:id="88817144">
                      <w:marLeft w:val="0"/>
                      <w:marRight w:val="0"/>
                      <w:marTop w:val="0"/>
                      <w:marBottom w:val="0"/>
                      <w:divBdr>
                        <w:top w:val="none" w:sz="0" w:space="0" w:color="auto"/>
                        <w:left w:val="none" w:sz="0" w:space="0" w:color="auto"/>
                        <w:bottom w:val="none" w:sz="0" w:space="0" w:color="auto"/>
                        <w:right w:val="none" w:sz="0" w:space="0" w:color="auto"/>
                      </w:divBdr>
                      <w:divsChild>
                        <w:div w:id="14494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7727">
      <w:bodyDiv w:val="1"/>
      <w:marLeft w:val="0"/>
      <w:marRight w:val="0"/>
      <w:marTop w:val="0"/>
      <w:marBottom w:val="0"/>
      <w:divBdr>
        <w:top w:val="none" w:sz="0" w:space="0" w:color="auto"/>
        <w:left w:val="none" w:sz="0" w:space="0" w:color="auto"/>
        <w:bottom w:val="none" w:sz="0" w:space="0" w:color="auto"/>
        <w:right w:val="none" w:sz="0" w:space="0" w:color="auto"/>
      </w:divBdr>
    </w:div>
    <w:div w:id="272984999">
      <w:bodyDiv w:val="1"/>
      <w:marLeft w:val="0"/>
      <w:marRight w:val="0"/>
      <w:marTop w:val="0"/>
      <w:marBottom w:val="0"/>
      <w:divBdr>
        <w:top w:val="none" w:sz="0" w:space="0" w:color="auto"/>
        <w:left w:val="none" w:sz="0" w:space="0" w:color="auto"/>
        <w:bottom w:val="none" w:sz="0" w:space="0" w:color="auto"/>
        <w:right w:val="none" w:sz="0" w:space="0" w:color="auto"/>
      </w:divBdr>
      <w:divsChild>
        <w:div w:id="1538928694">
          <w:marLeft w:val="0"/>
          <w:marRight w:val="0"/>
          <w:marTop w:val="180"/>
          <w:marBottom w:val="0"/>
          <w:divBdr>
            <w:top w:val="none" w:sz="0" w:space="0" w:color="auto"/>
            <w:left w:val="none" w:sz="0" w:space="0" w:color="auto"/>
            <w:bottom w:val="none" w:sz="0" w:space="0" w:color="auto"/>
            <w:right w:val="none" w:sz="0" w:space="0" w:color="auto"/>
          </w:divBdr>
          <w:divsChild>
            <w:div w:id="1335910936">
              <w:marLeft w:val="0"/>
              <w:marRight w:val="0"/>
              <w:marTop w:val="0"/>
              <w:marBottom w:val="0"/>
              <w:divBdr>
                <w:top w:val="single" w:sz="6" w:space="0" w:color="CCCCCC"/>
                <w:left w:val="single" w:sz="6" w:space="0" w:color="CCCCCC"/>
                <w:bottom w:val="single" w:sz="6" w:space="0" w:color="CCCCCC"/>
                <w:right w:val="single" w:sz="6" w:space="0" w:color="CCCCCC"/>
              </w:divBdr>
              <w:divsChild>
                <w:div w:id="962031252">
                  <w:marLeft w:val="0"/>
                  <w:marRight w:val="0"/>
                  <w:marTop w:val="150"/>
                  <w:marBottom w:val="150"/>
                  <w:divBdr>
                    <w:top w:val="none" w:sz="0" w:space="0" w:color="auto"/>
                    <w:left w:val="none" w:sz="0" w:space="0" w:color="auto"/>
                    <w:bottom w:val="none" w:sz="0" w:space="0" w:color="auto"/>
                    <w:right w:val="none" w:sz="0" w:space="0" w:color="auto"/>
                  </w:divBdr>
                  <w:divsChild>
                    <w:div w:id="14629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8850">
      <w:bodyDiv w:val="1"/>
      <w:marLeft w:val="0"/>
      <w:marRight w:val="0"/>
      <w:marTop w:val="0"/>
      <w:marBottom w:val="0"/>
      <w:divBdr>
        <w:top w:val="none" w:sz="0" w:space="0" w:color="auto"/>
        <w:left w:val="none" w:sz="0" w:space="0" w:color="auto"/>
        <w:bottom w:val="none" w:sz="0" w:space="0" w:color="auto"/>
        <w:right w:val="none" w:sz="0" w:space="0" w:color="auto"/>
      </w:divBdr>
    </w:div>
    <w:div w:id="412122176">
      <w:bodyDiv w:val="1"/>
      <w:marLeft w:val="0"/>
      <w:marRight w:val="0"/>
      <w:marTop w:val="0"/>
      <w:marBottom w:val="0"/>
      <w:divBdr>
        <w:top w:val="none" w:sz="0" w:space="0" w:color="auto"/>
        <w:left w:val="none" w:sz="0" w:space="0" w:color="auto"/>
        <w:bottom w:val="none" w:sz="0" w:space="0" w:color="auto"/>
        <w:right w:val="none" w:sz="0" w:space="0" w:color="auto"/>
      </w:divBdr>
      <w:divsChild>
        <w:div w:id="1016032951">
          <w:marLeft w:val="0"/>
          <w:marRight w:val="0"/>
          <w:marTop w:val="0"/>
          <w:marBottom w:val="0"/>
          <w:divBdr>
            <w:top w:val="none" w:sz="0" w:space="0" w:color="auto"/>
            <w:left w:val="none" w:sz="0" w:space="0" w:color="auto"/>
            <w:bottom w:val="none" w:sz="0" w:space="0" w:color="auto"/>
            <w:right w:val="none" w:sz="0" w:space="0" w:color="auto"/>
          </w:divBdr>
        </w:div>
      </w:divsChild>
    </w:div>
    <w:div w:id="595554891">
      <w:bodyDiv w:val="1"/>
      <w:marLeft w:val="0"/>
      <w:marRight w:val="0"/>
      <w:marTop w:val="0"/>
      <w:marBottom w:val="0"/>
      <w:divBdr>
        <w:top w:val="none" w:sz="0" w:space="0" w:color="auto"/>
        <w:left w:val="none" w:sz="0" w:space="0" w:color="auto"/>
        <w:bottom w:val="none" w:sz="0" w:space="0" w:color="auto"/>
        <w:right w:val="none" w:sz="0" w:space="0" w:color="auto"/>
      </w:divBdr>
    </w:div>
    <w:div w:id="649793785">
      <w:bodyDiv w:val="1"/>
      <w:marLeft w:val="0"/>
      <w:marRight w:val="0"/>
      <w:marTop w:val="0"/>
      <w:marBottom w:val="0"/>
      <w:divBdr>
        <w:top w:val="none" w:sz="0" w:space="0" w:color="auto"/>
        <w:left w:val="none" w:sz="0" w:space="0" w:color="auto"/>
        <w:bottom w:val="none" w:sz="0" w:space="0" w:color="auto"/>
        <w:right w:val="none" w:sz="0" w:space="0" w:color="auto"/>
      </w:divBdr>
    </w:div>
    <w:div w:id="717975957">
      <w:bodyDiv w:val="1"/>
      <w:marLeft w:val="0"/>
      <w:marRight w:val="0"/>
      <w:marTop w:val="0"/>
      <w:marBottom w:val="0"/>
      <w:divBdr>
        <w:top w:val="none" w:sz="0" w:space="0" w:color="auto"/>
        <w:left w:val="none" w:sz="0" w:space="0" w:color="auto"/>
        <w:bottom w:val="none" w:sz="0" w:space="0" w:color="auto"/>
        <w:right w:val="none" w:sz="0" w:space="0" w:color="auto"/>
      </w:divBdr>
    </w:div>
    <w:div w:id="889271413">
      <w:bodyDiv w:val="1"/>
      <w:marLeft w:val="0"/>
      <w:marRight w:val="0"/>
      <w:marTop w:val="0"/>
      <w:marBottom w:val="0"/>
      <w:divBdr>
        <w:top w:val="none" w:sz="0" w:space="0" w:color="auto"/>
        <w:left w:val="none" w:sz="0" w:space="0" w:color="auto"/>
        <w:bottom w:val="none" w:sz="0" w:space="0" w:color="auto"/>
        <w:right w:val="none" w:sz="0" w:space="0" w:color="auto"/>
      </w:divBdr>
    </w:div>
    <w:div w:id="977419490">
      <w:bodyDiv w:val="1"/>
      <w:marLeft w:val="0"/>
      <w:marRight w:val="0"/>
      <w:marTop w:val="0"/>
      <w:marBottom w:val="0"/>
      <w:divBdr>
        <w:top w:val="none" w:sz="0" w:space="0" w:color="auto"/>
        <w:left w:val="none" w:sz="0" w:space="0" w:color="auto"/>
        <w:bottom w:val="none" w:sz="0" w:space="0" w:color="auto"/>
        <w:right w:val="none" w:sz="0" w:space="0" w:color="auto"/>
      </w:divBdr>
    </w:div>
    <w:div w:id="1107887219">
      <w:bodyDiv w:val="1"/>
      <w:marLeft w:val="0"/>
      <w:marRight w:val="0"/>
      <w:marTop w:val="0"/>
      <w:marBottom w:val="0"/>
      <w:divBdr>
        <w:top w:val="none" w:sz="0" w:space="0" w:color="auto"/>
        <w:left w:val="none" w:sz="0" w:space="0" w:color="auto"/>
        <w:bottom w:val="none" w:sz="0" w:space="0" w:color="auto"/>
        <w:right w:val="none" w:sz="0" w:space="0" w:color="auto"/>
      </w:divBdr>
    </w:div>
    <w:div w:id="1193615008">
      <w:bodyDiv w:val="1"/>
      <w:marLeft w:val="0"/>
      <w:marRight w:val="0"/>
      <w:marTop w:val="0"/>
      <w:marBottom w:val="0"/>
      <w:divBdr>
        <w:top w:val="none" w:sz="0" w:space="0" w:color="auto"/>
        <w:left w:val="none" w:sz="0" w:space="0" w:color="auto"/>
        <w:bottom w:val="none" w:sz="0" w:space="0" w:color="auto"/>
        <w:right w:val="none" w:sz="0" w:space="0" w:color="auto"/>
      </w:divBdr>
    </w:div>
    <w:div w:id="1371223357">
      <w:bodyDiv w:val="1"/>
      <w:marLeft w:val="0"/>
      <w:marRight w:val="0"/>
      <w:marTop w:val="0"/>
      <w:marBottom w:val="0"/>
      <w:divBdr>
        <w:top w:val="none" w:sz="0" w:space="0" w:color="auto"/>
        <w:left w:val="none" w:sz="0" w:space="0" w:color="auto"/>
        <w:bottom w:val="none" w:sz="0" w:space="0" w:color="auto"/>
        <w:right w:val="none" w:sz="0" w:space="0" w:color="auto"/>
      </w:divBdr>
    </w:div>
    <w:div w:id="1451779785">
      <w:bodyDiv w:val="1"/>
      <w:marLeft w:val="0"/>
      <w:marRight w:val="0"/>
      <w:marTop w:val="0"/>
      <w:marBottom w:val="0"/>
      <w:divBdr>
        <w:top w:val="none" w:sz="0" w:space="0" w:color="auto"/>
        <w:left w:val="none" w:sz="0" w:space="0" w:color="auto"/>
        <w:bottom w:val="none" w:sz="0" w:space="0" w:color="auto"/>
        <w:right w:val="none" w:sz="0" w:space="0" w:color="auto"/>
      </w:divBdr>
      <w:divsChild>
        <w:div w:id="502430037">
          <w:marLeft w:val="0"/>
          <w:marRight w:val="0"/>
          <w:marTop w:val="63"/>
          <w:marBottom w:val="63"/>
          <w:divBdr>
            <w:top w:val="none" w:sz="0" w:space="0" w:color="auto"/>
            <w:left w:val="none" w:sz="0" w:space="0" w:color="auto"/>
            <w:bottom w:val="none" w:sz="0" w:space="0" w:color="auto"/>
            <w:right w:val="none" w:sz="0" w:space="0" w:color="auto"/>
          </w:divBdr>
          <w:divsChild>
            <w:div w:id="169411995">
              <w:marLeft w:val="0"/>
              <w:marRight w:val="0"/>
              <w:marTop w:val="0"/>
              <w:marBottom w:val="0"/>
              <w:divBdr>
                <w:top w:val="single" w:sz="4" w:space="0" w:color="BEBEBE"/>
                <w:left w:val="single" w:sz="4" w:space="0" w:color="BEBEBE"/>
                <w:bottom w:val="single" w:sz="4" w:space="0" w:color="BEBEBE"/>
                <w:right w:val="single" w:sz="4" w:space="0" w:color="BEBEBE"/>
              </w:divBdr>
              <w:divsChild>
                <w:div w:id="53090793">
                  <w:marLeft w:val="0"/>
                  <w:marRight w:val="0"/>
                  <w:marTop w:val="0"/>
                  <w:marBottom w:val="0"/>
                  <w:divBdr>
                    <w:top w:val="none" w:sz="0" w:space="0" w:color="auto"/>
                    <w:left w:val="none" w:sz="0" w:space="0" w:color="auto"/>
                    <w:bottom w:val="none" w:sz="0" w:space="0" w:color="auto"/>
                    <w:right w:val="none" w:sz="0" w:space="0" w:color="auto"/>
                  </w:divBdr>
                  <w:divsChild>
                    <w:div w:id="2042631016">
                      <w:marLeft w:val="0"/>
                      <w:marRight w:val="0"/>
                      <w:marTop w:val="0"/>
                      <w:marBottom w:val="0"/>
                      <w:divBdr>
                        <w:top w:val="none" w:sz="0" w:space="0" w:color="auto"/>
                        <w:left w:val="none" w:sz="0" w:space="0" w:color="auto"/>
                        <w:bottom w:val="none" w:sz="0" w:space="0" w:color="auto"/>
                        <w:right w:val="none" w:sz="0" w:space="0" w:color="auto"/>
                      </w:divBdr>
                      <w:divsChild>
                        <w:div w:id="1384333780">
                          <w:marLeft w:val="0"/>
                          <w:marRight w:val="0"/>
                          <w:marTop w:val="0"/>
                          <w:marBottom w:val="0"/>
                          <w:divBdr>
                            <w:top w:val="none" w:sz="0" w:space="0" w:color="auto"/>
                            <w:left w:val="none" w:sz="0" w:space="0" w:color="auto"/>
                            <w:bottom w:val="single" w:sz="12" w:space="0" w:color="CCCCCC"/>
                            <w:right w:val="none" w:sz="0" w:space="0" w:color="auto"/>
                          </w:divBdr>
                          <w:divsChild>
                            <w:div w:id="19710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978181">
      <w:bodyDiv w:val="1"/>
      <w:marLeft w:val="0"/>
      <w:marRight w:val="0"/>
      <w:marTop w:val="0"/>
      <w:marBottom w:val="0"/>
      <w:divBdr>
        <w:top w:val="none" w:sz="0" w:space="0" w:color="auto"/>
        <w:left w:val="none" w:sz="0" w:space="0" w:color="auto"/>
        <w:bottom w:val="none" w:sz="0" w:space="0" w:color="auto"/>
        <w:right w:val="none" w:sz="0" w:space="0" w:color="auto"/>
      </w:divBdr>
    </w:div>
    <w:div w:id="1923177414">
      <w:bodyDiv w:val="1"/>
      <w:marLeft w:val="0"/>
      <w:marRight w:val="0"/>
      <w:marTop w:val="0"/>
      <w:marBottom w:val="0"/>
      <w:divBdr>
        <w:top w:val="none" w:sz="0" w:space="0" w:color="auto"/>
        <w:left w:val="none" w:sz="0" w:space="0" w:color="auto"/>
        <w:bottom w:val="none" w:sz="0" w:space="0" w:color="auto"/>
        <w:right w:val="none" w:sz="0" w:space="0" w:color="auto"/>
      </w:divBdr>
      <w:divsChild>
        <w:div w:id="500243231">
          <w:marLeft w:val="0"/>
          <w:marRight w:val="0"/>
          <w:marTop w:val="125"/>
          <w:marBottom w:val="125"/>
          <w:divBdr>
            <w:top w:val="single" w:sz="4" w:space="0" w:color="C1C1C1"/>
            <w:left w:val="none" w:sz="0" w:space="0" w:color="auto"/>
            <w:bottom w:val="single" w:sz="4" w:space="9" w:color="C1C1C1"/>
            <w:right w:val="none" w:sz="0" w:space="0" w:color="auto"/>
          </w:divBdr>
          <w:divsChild>
            <w:div w:id="795178760">
              <w:marLeft w:val="0"/>
              <w:marRight w:val="0"/>
              <w:marTop w:val="0"/>
              <w:marBottom w:val="0"/>
              <w:divBdr>
                <w:top w:val="none" w:sz="0" w:space="0" w:color="auto"/>
                <w:left w:val="none" w:sz="0" w:space="0" w:color="auto"/>
                <w:bottom w:val="none" w:sz="0" w:space="0" w:color="auto"/>
                <w:right w:val="none" w:sz="0" w:space="0" w:color="auto"/>
              </w:divBdr>
              <w:divsChild>
                <w:div w:id="757101420">
                  <w:marLeft w:val="0"/>
                  <w:marRight w:val="0"/>
                  <w:marTop w:val="0"/>
                  <w:marBottom w:val="0"/>
                  <w:divBdr>
                    <w:top w:val="single" w:sz="4" w:space="0" w:color="C1C1C1"/>
                    <w:left w:val="single" w:sz="4" w:space="0" w:color="C1C1C1"/>
                    <w:bottom w:val="single" w:sz="4" w:space="0" w:color="C1C1C1"/>
                    <w:right w:val="single" w:sz="4" w:space="0" w:color="C1C1C1"/>
                  </w:divBdr>
                </w:div>
              </w:divsChild>
            </w:div>
          </w:divsChild>
        </w:div>
      </w:divsChild>
    </w:div>
    <w:div w:id="1949576872">
      <w:bodyDiv w:val="1"/>
      <w:marLeft w:val="0"/>
      <w:marRight w:val="0"/>
      <w:marTop w:val="0"/>
      <w:marBottom w:val="0"/>
      <w:divBdr>
        <w:top w:val="none" w:sz="0" w:space="0" w:color="auto"/>
        <w:left w:val="none" w:sz="0" w:space="0" w:color="auto"/>
        <w:bottom w:val="none" w:sz="0" w:space="0" w:color="auto"/>
        <w:right w:val="none" w:sz="0" w:space="0" w:color="auto"/>
      </w:divBdr>
    </w:div>
    <w:div w:id="2091654112">
      <w:bodyDiv w:val="1"/>
      <w:marLeft w:val="0"/>
      <w:marRight w:val="0"/>
      <w:marTop w:val="0"/>
      <w:marBottom w:val="0"/>
      <w:divBdr>
        <w:top w:val="none" w:sz="0" w:space="0" w:color="auto"/>
        <w:left w:val="none" w:sz="0" w:space="0" w:color="auto"/>
        <w:bottom w:val="none" w:sz="0" w:space="0" w:color="auto"/>
        <w:right w:val="none" w:sz="0" w:space="0" w:color="auto"/>
      </w:divBdr>
    </w:div>
    <w:div w:id="21090419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663</Words>
  <Characters>3783</Characters>
  <Application>Microsoft Office Word</Application>
  <DocSecurity>0</DocSecurity>
  <PresentationFormat/>
  <Lines>31</Lines>
  <Paragraphs>8</Paragraphs>
  <Slides>0</Slides>
  <Notes>0</Notes>
  <HiddenSlides>0</HiddenSlides>
  <MMClips>0</MMClips>
  <ScaleCrop>false</ScaleCrop>
  <Company>FJCDC</Company>
  <LinksUpToDate>false</LinksUpToDate>
  <CharactersWithSpaces>4438</CharactersWithSpaces>
  <SharedDoc>false</SharedDoc>
  <HLinks>
    <vt:vector size="18" baseType="variant">
      <vt:variant>
        <vt:i4>7995491</vt:i4>
      </vt:variant>
      <vt:variant>
        <vt:i4>6</vt:i4>
      </vt:variant>
      <vt:variant>
        <vt:i4>0</vt:i4>
      </vt:variant>
      <vt:variant>
        <vt:i4>5</vt:i4>
      </vt:variant>
      <vt:variant>
        <vt:lpwstr>http://news.sina.com.cn/o/2014-08-13/090230676814.shtml</vt:lpwstr>
      </vt:variant>
      <vt:variant>
        <vt:lpwstr/>
      </vt:variant>
      <vt:variant>
        <vt:i4>2228239</vt:i4>
      </vt:variant>
      <vt:variant>
        <vt:i4>3</vt:i4>
      </vt:variant>
      <vt:variant>
        <vt:i4>0</vt:i4>
      </vt:variant>
      <vt:variant>
        <vt:i4>5</vt:i4>
      </vt:variant>
      <vt:variant>
        <vt:lpwstr>http://news.ifeng.com/a/20140813/41554298_0.shtml</vt:lpwstr>
      </vt:variant>
      <vt:variant>
        <vt:lpwstr/>
      </vt:variant>
      <vt:variant>
        <vt:i4>6029425</vt:i4>
      </vt:variant>
      <vt:variant>
        <vt:i4>0</vt:i4>
      </vt:variant>
      <vt:variant>
        <vt:i4>0</vt:i4>
      </vt:variant>
      <vt:variant>
        <vt:i4>5</vt:i4>
      </vt:variant>
      <vt:variant>
        <vt:lpwstr>http://finance.ifeng.com/a/20140813/12913144_0.shtml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H7N9态势</dc:title>
  <dc:creator>林丹</dc:creator>
  <dc:description>China CDC/PHEC/SARA</dc:description>
  <cp:lastModifiedBy>向妮娟</cp:lastModifiedBy>
  <cp:revision>4</cp:revision>
  <cp:lastPrinted>2014-08-11T06:33:00Z</cp:lastPrinted>
  <dcterms:created xsi:type="dcterms:W3CDTF">2015-06-16T03:26:00Z</dcterms:created>
  <dcterms:modified xsi:type="dcterms:W3CDTF">2015-06-17T00:55:00Z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