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F0" w:rsidRDefault="00AF12F0" w:rsidP="00054210">
      <w:pPr>
        <w:ind w:leftChars="-75" w:left="-180" w:rightChars="-64" w:right="-154"/>
        <w:jc w:val="center"/>
        <w:rPr>
          <w:rFonts w:ascii="黑体" w:eastAsia="黑体"/>
          <w:b/>
          <w:sz w:val="28"/>
          <w:szCs w:val="28"/>
          <w:lang w:eastAsia="zh-CN"/>
        </w:rPr>
      </w:pPr>
    </w:p>
    <w:p w:rsidR="00AF12F0" w:rsidRDefault="00AF12F0" w:rsidP="00054210">
      <w:pPr>
        <w:ind w:leftChars="-75" w:left="-180" w:rightChars="-64" w:right="-154"/>
        <w:jc w:val="center"/>
        <w:rPr>
          <w:rFonts w:ascii="黑体" w:eastAsia="黑体"/>
          <w:b/>
          <w:sz w:val="28"/>
          <w:szCs w:val="28"/>
          <w:lang w:eastAsia="zh-CN"/>
        </w:rPr>
      </w:pPr>
    </w:p>
    <w:p w:rsidR="003D19AF" w:rsidRDefault="003D19AF" w:rsidP="00054210">
      <w:pPr>
        <w:ind w:leftChars="-75" w:left="-180" w:rightChars="-64" w:right="-154"/>
        <w:jc w:val="center"/>
        <w:rPr>
          <w:rFonts w:ascii="黑体" w:eastAsia="黑体"/>
          <w:b/>
          <w:sz w:val="28"/>
          <w:szCs w:val="28"/>
          <w:lang w:eastAsia="zh-CN"/>
        </w:rPr>
      </w:pPr>
      <w:r>
        <w:rPr>
          <w:rFonts w:ascii="黑体" w:eastAsia="黑体" w:hint="eastAsia"/>
          <w:b/>
          <w:sz w:val="28"/>
          <w:szCs w:val="28"/>
          <w:lang w:eastAsia="zh-CN"/>
        </w:rPr>
        <w:t>中华</w:t>
      </w:r>
      <w:r>
        <w:rPr>
          <w:rFonts w:ascii="黑体" w:eastAsia="黑体"/>
          <w:b/>
          <w:sz w:val="28"/>
          <w:szCs w:val="28"/>
          <w:lang w:eastAsia="zh-CN"/>
        </w:rPr>
        <w:t>预防医学会劳动卫生与职业病分会</w:t>
      </w:r>
    </w:p>
    <w:p w:rsidR="00054210" w:rsidRDefault="003D19AF" w:rsidP="00054210">
      <w:pPr>
        <w:ind w:leftChars="-75" w:left="-180" w:rightChars="-64" w:right="-154"/>
        <w:jc w:val="center"/>
        <w:rPr>
          <w:rFonts w:ascii="黑体" w:eastAsia="黑体"/>
          <w:b/>
          <w:sz w:val="28"/>
          <w:szCs w:val="28"/>
          <w:lang w:eastAsia="zh-CN"/>
        </w:rPr>
      </w:pPr>
      <w:r>
        <w:rPr>
          <w:rFonts w:ascii="黑体" w:eastAsia="黑体"/>
          <w:b/>
          <w:sz w:val="28"/>
          <w:szCs w:val="28"/>
          <w:lang w:eastAsia="zh-CN"/>
        </w:rPr>
        <w:t>关于举办</w:t>
      </w:r>
      <w:r>
        <w:rPr>
          <w:rFonts w:ascii="黑体" w:eastAsia="黑体" w:hint="eastAsia"/>
          <w:b/>
          <w:sz w:val="28"/>
          <w:szCs w:val="28"/>
          <w:lang w:eastAsia="zh-CN"/>
        </w:rPr>
        <w:t>职业性</w:t>
      </w:r>
      <w:r>
        <w:rPr>
          <w:rFonts w:ascii="黑体" w:eastAsia="黑体"/>
          <w:b/>
          <w:sz w:val="28"/>
          <w:szCs w:val="28"/>
          <w:lang w:eastAsia="zh-CN"/>
        </w:rPr>
        <w:t>肌肉骨骼疾患及其工效学方法培训班的通知</w:t>
      </w:r>
    </w:p>
    <w:p w:rsidR="00054210" w:rsidRPr="00F95B8A" w:rsidRDefault="00054210" w:rsidP="00054210">
      <w:pPr>
        <w:ind w:leftChars="-75" w:left="-180" w:rightChars="-64" w:right="-154"/>
        <w:jc w:val="center"/>
        <w:rPr>
          <w:rFonts w:ascii="仿宋_GB2312" w:eastAsia="仿宋_GB2312"/>
          <w:lang w:eastAsia="zh-CN"/>
        </w:rPr>
      </w:pPr>
    </w:p>
    <w:p w:rsidR="00054210" w:rsidRPr="00F95B8A" w:rsidRDefault="003D19AF" w:rsidP="00054210">
      <w:pPr>
        <w:spacing w:line="360" w:lineRule="auto"/>
        <w:ind w:leftChars="-75" w:left="-180" w:rightChars="-64" w:right="-154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各有关单位</w:t>
      </w:r>
      <w:r w:rsidR="00054210" w:rsidRPr="00F95B8A">
        <w:rPr>
          <w:rFonts w:ascii="仿宋_GB2312" w:eastAsia="仿宋_GB2312" w:hint="eastAsia"/>
          <w:lang w:eastAsia="zh-CN"/>
        </w:rPr>
        <w:t>：</w:t>
      </w:r>
    </w:p>
    <w:p w:rsidR="00054210" w:rsidRPr="00F95B8A" w:rsidRDefault="00CE7D40" w:rsidP="0024143F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为</w:t>
      </w:r>
      <w:r w:rsidR="00415CDA" w:rsidRPr="00415CDA">
        <w:rPr>
          <w:rFonts w:ascii="仿宋_GB2312" w:eastAsia="仿宋_GB2312" w:hint="eastAsia"/>
          <w:lang w:eastAsia="zh-CN"/>
        </w:rPr>
        <w:t>提升专业技术人员在工效学领域的理论水平与</w:t>
      </w:r>
      <w:r w:rsidR="0024143F">
        <w:rPr>
          <w:rFonts w:ascii="仿宋_GB2312" w:eastAsia="仿宋_GB2312" w:hint="eastAsia"/>
          <w:lang w:eastAsia="zh-CN"/>
        </w:rPr>
        <w:t>科研</w:t>
      </w:r>
      <w:r w:rsidR="00415CDA" w:rsidRPr="00415CDA">
        <w:rPr>
          <w:rFonts w:ascii="仿宋_GB2312" w:eastAsia="仿宋_GB2312" w:hint="eastAsia"/>
          <w:lang w:eastAsia="zh-CN"/>
        </w:rPr>
        <w:t>能力，</w:t>
      </w:r>
      <w:r w:rsidR="0024143F">
        <w:rPr>
          <w:rFonts w:ascii="仿宋_GB2312" w:eastAsia="仿宋_GB2312" w:hint="eastAsia"/>
          <w:lang w:eastAsia="zh-CN"/>
        </w:rPr>
        <w:t>并</w:t>
      </w:r>
      <w:r w:rsidR="00415CDA" w:rsidRPr="00415CDA">
        <w:rPr>
          <w:rFonts w:ascii="仿宋_GB2312" w:eastAsia="仿宋_GB2312" w:hint="eastAsia"/>
          <w:lang w:eastAsia="zh-CN"/>
        </w:rPr>
        <w:t>推动人因工程与工效学</w:t>
      </w:r>
      <w:r w:rsidR="0024143F">
        <w:rPr>
          <w:rFonts w:ascii="仿宋_GB2312" w:eastAsia="仿宋_GB2312" w:hint="eastAsia"/>
          <w:lang w:eastAsia="zh-CN"/>
        </w:rPr>
        <w:t>研究在</w:t>
      </w:r>
      <w:r w:rsidR="00071953">
        <w:rPr>
          <w:rFonts w:ascii="仿宋_GB2312" w:eastAsia="仿宋_GB2312" w:hint="eastAsia"/>
          <w:lang w:eastAsia="zh-CN"/>
        </w:rPr>
        <w:t>行业</w:t>
      </w:r>
      <w:r w:rsidR="0024143F">
        <w:rPr>
          <w:rFonts w:ascii="仿宋_GB2312" w:eastAsia="仿宋_GB2312"/>
          <w:lang w:eastAsia="zh-CN"/>
        </w:rPr>
        <w:t>中的</w:t>
      </w:r>
      <w:r w:rsidR="00415CDA" w:rsidRPr="00415CDA">
        <w:rPr>
          <w:rFonts w:ascii="仿宋_GB2312" w:eastAsia="仿宋_GB2312" w:hint="eastAsia"/>
          <w:lang w:eastAsia="zh-CN"/>
        </w:rPr>
        <w:t>应用。</w:t>
      </w:r>
      <w:r w:rsidR="00054210" w:rsidRPr="00F95B8A">
        <w:rPr>
          <w:rFonts w:ascii="仿宋_GB2312" w:eastAsia="仿宋_GB2312" w:hint="eastAsia"/>
          <w:lang w:eastAsia="zh-CN"/>
        </w:rPr>
        <w:t>中华预防医学会劳动卫生与职业病分会</w:t>
      </w:r>
      <w:r w:rsidR="00054210" w:rsidRPr="00054210">
        <w:rPr>
          <w:rFonts w:ascii="仿宋_GB2312" w:eastAsia="仿宋_GB2312" w:hint="eastAsia"/>
          <w:lang w:eastAsia="zh-CN"/>
        </w:rPr>
        <w:t>职业防护与工效学专业学组</w:t>
      </w:r>
      <w:r w:rsidR="00054210" w:rsidRPr="00F95B8A">
        <w:rPr>
          <w:rFonts w:ascii="仿宋_GB2312" w:eastAsia="仿宋_GB2312" w:hint="eastAsia"/>
          <w:lang w:eastAsia="zh-CN"/>
        </w:rPr>
        <w:t>定于</w:t>
      </w:r>
      <w:r w:rsidR="00054210" w:rsidRPr="00F95B8A">
        <w:rPr>
          <w:rFonts w:ascii="仿宋_GB2312" w:eastAsia="仿宋_GB2312"/>
          <w:lang w:eastAsia="zh-CN"/>
        </w:rPr>
        <w:t>20</w:t>
      </w:r>
      <w:r w:rsidR="00071953">
        <w:rPr>
          <w:rFonts w:ascii="仿宋_GB2312" w:eastAsia="仿宋_GB2312"/>
          <w:lang w:eastAsia="zh-CN"/>
        </w:rPr>
        <w:t>2</w:t>
      </w:r>
      <w:r w:rsidR="00095B3E">
        <w:rPr>
          <w:rFonts w:ascii="仿宋_GB2312" w:eastAsia="仿宋_GB2312"/>
          <w:lang w:eastAsia="zh-CN"/>
        </w:rPr>
        <w:t>1</w:t>
      </w:r>
      <w:r w:rsidR="00054210" w:rsidRPr="00F95B8A">
        <w:rPr>
          <w:rFonts w:ascii="仿宋_GB2312" w:eastAsia="仿宋_GB2312" w:hint="eastAsia"/>
          <w:lang w:eastAsia="zh-CN"/>
        </w:rPr>
        <w:t>年</w:t>
      </w:r>
      <w:r w:rsidR="00095B3E">
        <w:rPr>
          <w:rFonts w:ascii="仿宋_GB2312" w:eastAsia="仿宋_GB2312"/>
          <w:lang w:eastAsia="zh-CN"/>
        </w:rPr>
        <w:t>9</w:t>
      </w:r>
      <w:r w:rsidR="00D95115">
        <w:rPr>
          <w:rFonts w:ascii="仿宋_GB2312" w:eastAsia="仿宋_GB2312" w:hint="eastAsia"/>
          <w:lang w:eastAsia="zh-CN"/>
        </w:rPr>
        <w:t>月</w:t>
      </w:r>
      <w:r w:rsidR="00054210" w:rsidRPr="00F95B8A">
        <w:rPr>
          <w:rFonts w:ascii="仿宋_GB2312" w:eastAsia="仿宋_GB2312" w:hint="eastAsia"/>
          <w:lang w:eastAsia="zh-CN"/>
        </w:rPr>
        <w:t>在</w:t>
      </w:r>
      <w:r w:rsidR="00071953">
        <w:rPr>
          <w:rFonts w:ascii="仿宋_GB2312" w:eastAsia="仿宋_GB2312" w:hint="eastAsia"/>
          <w:lang w:eastAsia="zh-CN"/>
        </w:rPr>
        <w:t>福建</w:t>
      </w:r>
      <w:r w:rsidR="00054210">
        <w:rPr>
          <w:rFonts w:ascii="仿宋_GB2312" w:eastAsia="仿宋_GB2312" w:hint="eastAsia"/>
          <w:lang w:eastAsia="zh-CN"/>
        </w:rPr>
        <w:t>省</w:t>
      </w:r>
      <w:r w:rsidR="00071953">
        <w:rPr>
          <w:rFonts w:ascii="仿宋_GB2312" w:eastAsia="仿宋_GB2312" w:hint="eastAsia"/>
          <w:lang w:eastAsia="zh-CN"/>
        </w:rPr>
        <w:t>厦门</w:t>
      </w:r>
      <w:r w:rsidR="00054210" w:rsidRPr="00F95B8A">
        <w:rPr>
          <w:rFonts w:ascii="仿宋_GB2312" w:eastAsia="仿宋_GB2312" w:hint="eastAsia"/>
          <w:lang w:eastAsia="zh-CN"/>
        </w:rPr>
        <w:t>市</w:t>
      </w:r>
      <w:r w:rsidR="00071953">
        <w:rPr>
          <w:rFonts w:ascii="仿宋_GB2312" w:eastAsia="仿宋_GB2312" w:hint="eastAsia"/>
          <w:lang w:eastAsia="zh-CN"/>
        </w:rPr>
        <w:t>举办《</w:t>
      </w:r>
      <w:r w:rsidR="00071953" w:rsidRPr="00071953">
        <w:rPr>
          <w:rFonts w:ascii="仿宋_GB2312" w:eastAsia="仿宋_GB2312" w:hint="eastAsia"/>
          <w:lang w:eastAsia="zh-CN"/>
        </w:rPr>
        <w:t>职业性肌肉骨骼疾患及其工效学方法培训班</w:t>
      </w:r>
      <w:r w:rsidR="00071953">
        <w:rPr>
          <w:rFonts w:ascii="仿宋_GB2312" w:eastAsia="仿宋_GB2312" w:hint="eastAsia"/>
          <w:lang w:eastAsia="zh-CN"/>
        </w:rPr>
        <w:t>》</w:t>
      </w:r>
      <w:r w:rsidR="00054210" w:rsidRPr="00F95B8A">
        <w:rPr>
          <w:rFonts w:ascii="仿宋_GB2312" w:eastAsia="仿宋_GB2312" w:hint="eastAsia"/>
          <w:lang w:eastAsia="zh-CN"/>
        </w:rPr>
        <w:t>。</w:t>
      </w:r>
      <w:r w:rsidR="00071953">
        <w:rPr>
          <w:rFonts w:ascii="仿宋_GB2312" w:eastAsia="仿宋_GB2312" w:hint="eastAsia"/>
          <w:lang w:eastAsia="zh-CN"/>
        </w:rPr>
        <w:t>本次培训班</w:t>
      </w:r>
      <w:r w:rsidR="00071953">
        <w:rPr>
          <w:rFonts w:ascii="仿宋_GB2312" w:eastAsia="仿宋_GB2312"/>
          <w:lang w:eastAsia="zh-CN"/>
        </w:rPr>
        <w:t>将邀请国内知名学者做专题报告，</w:t>
      </w:r>
      <w:r w:rsidR="00054210" w:rsidRPr="00F95B8A">
        <w:rPr>
          <w:rFonts w:ascii="仿宋_GB2312" w:eastAsia="仿宋_GB2312" w:hint="eastAsia"/>
          <w:lang w:eastAsia="zh-CN"/>
        </w:rPr>
        <w:t>现将有关事项通知如下：</w:t>
      </w:r>
    </w:p>
    <w:p w:rsidR="00054210" w:rsidRDefault="00071953" w:rsidP="00071953">
      <w:pPr>
        <w:pStyle w:val="a6"/>
        <w:numPr>
          <w:ilvl w:val="0"/>
          <w:numId w:val="1"/>
        </w:numPr>
        <w:spacing w:line="360" w:lineRule="auto"/>
        <w:ind w:rightChars="-64" w:right="-154" w:firstLineChars="0"/>
        <w:rPr>
          <w:rFonts w:ascii="黑体" w:eastAsia="黑体" w:hAnsi="黑体"/>
          <w:lang w:eastAsia="zh-CN"/>
        </w:rPr>
      </w:pPr>
      <w:r w:rsidRPr="00071953">
        <w:rPr>
          <w:rFonts w:ascii="黑体" w:eastAsia="黑体" w:hAnsi="黑体" w:hint="eastAsia"/>
          <w:lang w:eastAsia="zh-CN"/>
        </w:rPr>
        <w:t>培训</w:t>
      </w:r>
      <w:r w:rsidR="00054210" w:rsidRPr="00071953">
        <w:rPr>
          <w:rFonts w:ascii="黑体" w:eastAsia="黑体" w:hAnsi="黑体" w:hint="eastAsia"/>
          <w:lang w:eastAsia="zh-CN"/>
        </w:rPr>
        <w:t>内容</w:t>
      </w:r>
    </w:p>
    <w:p w:rsidR="00071953" w:rsidRPr="00071953" w:rsidRDefault="00071953" w:rsidP="00071953">
      <w:pPr>
        <w:pStyle w:val="a6"/>
        <w:spacing w:line="360" w:lineRule="auto"/>
        <w:ind w:left="420" w:rightChars="-64" w:right="-154" w:firstLineChars="0" w:firstLine="0"/>
        <w:rPr>
          <w:rFonts w:ascii="仿宋_GB2312" w:eastAsia="仿宋_GB2312"/>
          <w:lang w:eastAsia="zh-CN"/>
        </w:rPr>
      </w:pPr>
      <w:r w:rsidRPr="00071953">
        <w:rPr>
          <w:rFonts w:ascii="仿宋_GB2312" w:eastAsia="仿宋_GB2312" w:hint="eastAsia"/>
          <w:lang w:eastAsia="zh-CN"/>
        </w:rPr>
        <w:t>（一）职业工效学概述</w:t>
      </w:r>
      <w:r w:rsidR="000913B1">
        <w:rPr>
          <w:rFonts w:ascii="仿宋_GB2312" w:eastAsia="仿宋_GB2312" w:hint="eastAsia"/>
          <w:lang w:eastAsia="zh-CN"/>
        </w:rPr>
        <w:t>与发展趋势</w:t>
      </w:r>
    </w:p>
    <w:p w:rsidR="000913B1" w:rsidRDefault="00071953" w:rsidP="00071953">
      <w:pPr>
        <w:pStyle w:val="a6"/>
        <w:spacing w:line="360" w:lineRule="auto"/>
        <w:ind w:left="420" w:rightChars="-64" w:right="-154" w:firstLineChars="0" w:firstLine="0"/>
        <w:rPr>
          <w:rFonts w:ascii="仿宋_GB2312" w:eastAsia="仿宋_GB2312"/>
          <w:lang w:eastAsia="zh-CN"/>
        </w:rPr>
      </w:pPr>
      <w:r w:rsidRPr="00071953">
        <w:rPr>
          <w:rFonts w:ascii="仿宋_GB2312" w:eastAsia="仿宋_GB2312" w:hint="eastAsia"/>
          <w:lang w:eastAsia="zh-CN"/>
        </w:rPr>
        <w:t>（二）</w:t>
      </w:r>
      <w:r w:rsidR="00116063">
        <w:rPr>
          <w:rFonts w:ascii="仿宋_GB2312" w:eastAsia="仿宋_GB2312" w:hint="eastAsia"/>
          <w:lang w:eastAsia="zh-CN"/>
        </w:rPr>
        <w:t>职业</w:t>
      </w:r>
      <w:r w:rsidR="000913B1">
        <w:rPr>
          <w:rFonts w:ascii="仿宋_GB2312" w:eastAsia="仿宋_GB2312" w:hint="eastAsia"/>
          <w:lang w:eastAsia="zh-CN"/>
        </w:rPr>
        <w:t>工效学相关标准</w:t>
      </w:r>
      <w:r w:rsidR="00116063">
        <w:rPr>
          <w:rFonts w:ascii="仿宋_GB2312" w:eastAsia="仿宋_GB2312" w:hint="eastAsia"/>
          <w:lang w:eastAsia="zh-CN"/>
        </w:rPr>
        <w:t>体系</w:t>
      </w:r>
    </w:p>
    <w:p w:rsidR="00C14345" w:rsidRDefault="00E411A3" w:rsidP="00071953">
      <w:pPr>
        <w:pStyle w:val="a6"/>
        <w:spacing w:line="360" w:lineRule="auto"/>
        <w:ind w:left="420" w:rightChars="-64" w:right="-154" w:firstLineChars="0" w:firstLine="0"/>
        <w:rPr>
          <w:rFonts w:ascii="仿宋_GB2312" w:eastAsia="仿宋_GB2312"/>
          <w:lang w:eastAsia="zh-CN"/>
        </w:rPr>
      </w:pPr>
      <w:r w:rsidRPr="00071953">
        <w:rPr>
          <w:rFonts w:ascii="仿宋_GB2312" w:eastAsia="仿宋_GB2312" w:hint="eastAsia"/>
          <w:lang w:eastAsia="zh-CN"/>
        </w:rPr>
        <w:t>（</w:t>
      </w:r>
      <w:r>
        <w:rPr>
          <w:rFonts w:ascii="仿宋_GB2312" w:eastAsia="仿宋_GB2312" w:hint="eastAsia"/>
          <w:lang w:eastAsia="zh-CN"/>
        </w:rPr>
        <w:t>三</w:t>
      </w:r>
      <w:r w:rsidRPr="00071953">
        <w:rPr>
          <w:rFonts w:ascii="仿宋_GB2312" w:eastAsia="仿宋_GB2312" w:hint="eastAsia"/>
          <w:lang w:eastAsia="zh-CN"/>
        </w:rPr>
        <w:t>）</w:t>
      </w:r>
      <w:r w:rsidR="00C14345" w:rsidRPr="00E411A3">
        <w:rPr>
          <w:rFonts w:ascii="仿宋_GB2312" w:eastAsia="仿宋_GB2312"/>
          <w:lang w:eastAsia="zh-CN"/>
        </w:rPr>
        <w:t>职业性肌肉</w:t>
      </w:r>
      <w:r w:rsidR="00116063">
        <w:rPr>
          <w:rFonts w:ascii="仿宋_GB2312" w:eastAsia="仿宋_GB2312" w:hint="eastAsia"/>
          <w:lang w:eastAsia="zh-CN"/>
        </w:rPr>
        <w:t>骨骼疾患及其工效学危险因素</w:t>
      </w:r>
    </w:p>
    <w:p w:rsidR="00E411A3" w:rsidRPr="00E411A3" w:rsidRDefault="00E411A3" w:rsidP="00E411A3">
      <w:pPr>
        <w:pStyle w:val="a6"/>
        <w:spacing w:line="360" w:lineRule="auto"/>
        <w:ind w:left="420" w:rightChars="-64" w:right="-154" w:firstLineChars="0" w:firstLine="0"/>
        <w:rPr>
          <w:rFonts w:ascii="仿宋_GB2312" w:eastAsia="仿宋_GB2312"/>
          <w:lang w:eastAsia="zh-CN"/>
        </w:rPr>
      </w:pPr>
      <w:r w:rsidRPr="00071953">
        <w:rPr>
          <w:rFonts w:ascii="仿宋_GB2312" w:eastAsia="仿宋_GB2312" w:hint="eastAsia"/>
          <w:lang w:eastAsia="zh-CN"/>
        </w:rPr>
        <w:t>（</w:t>
      </w:r>
      <w:r>
        <w:rPr>
          <w:rFonts w:ascii="仿宋_GB2312" w:eastAsia="仿宋_GB2312" w:hint="eastAsia"/>
          <w:lang w:eastAsia="zh-CN"/>
        </w:rPr>
        <w:t>四</w:t>
      </w:r>
      <w:r w:rsidRPr="00071953">
        <w:rPr>
          <w:rFonts w:ascii="仿宋_GB2312" w:eastAsia="仿宋_GB2312" w:hint="eastAsia"/>
          <w:lang w:eastAsia="zh-CN"/>
        </w:rPr>
        <w:t>）</w:t>
      </w:r>
      <w:r w:rsidRPr="00E411A3">
        <w:rPr>
          <w:rFonts w:ascii="仿宋_GB2312" w:eastAsia="仿宋_GB2312"/>
          <w:lang w:eastAsia="zh-CN"/>
        </w:rPr>
        <w:t>管理工效学与工作组织</w:t>
      </w:r>
    </w:p>
    <w:p w:rsidR="00E411A3" w:rsidRPr="00E411A3" w:rsidRDefault="00E411A3" w:rsidP="00071953">
      <w:pPr>
        <w:pStyle w:val="a6"/>
        <w:spacing w:line="360" w:lineRule="auto"/>
        <w:ind w:left="420" w:rightChars="-64" w:right="-154" w:firstLineChars="0" w:firstLine="0"/>
        <w:rPr>
          <w:rFonts w:ascii="仿宋_GB2312" w:eastAsia="仿宋_GB2312"/>
          <w:lang w:eastAsia="zh-CN"/>
        </w:rPr>
      </w:pPr>
      <w:r w:rsidRPr="00071953">
        <w:rPr>
          <w:rFonts w:ascii="仿宋_GB2312" w:eastAsia="仿宋_GB2312" w:hint="eastAsia"/>
          <w:lang w:eastAsia="zh-CN"/>
        </w:rPr>
        <w:t>（</w:t>
      </w:r>
      <w:r>
        <w:rPr>
          <w:rFonts w:ascii="仿宋_GB2312" w:eastAsia="仿宋_GB2312" w:hint="eastAsia"/>
          <w:lang w:eastAsia="zh-CN"/>
        </w:rPr>
        <w:t>五</w:t>
      </w:r>
      <w:r w:rsidRPr="00071953">
        <w:rPr>
          <w:rFonts w:ascii="仿宋_GB2312" w:eastAsia="仿宋_GB2312" w:hint="eastAsia"/>
          <w:lang w:eastAsia="zh-CN"/>
        </w:rPr>
        <w:t>）</w:t>
      </w:r>
      <w:r w:rsidR="00116063">
        <w:rPr>
          <w:rFonts w:ascii="仿宋_GB2312" w:eastAsia="仿宋_GB2312" w:hint="eastAsia"/>
          <w:lang w:eastAsia="zh-CN"/>
        </w:rPr>
        <w:t>工效学</w:t>
      </w:r>
      <w:r w:rsidR="000454CD">
        <w:rPr>
          <w:rFonts w:ascii="仿宋_GB2312" w:eastAsia="仿宋_GB2312" w:hint="eastAsia"/>
          <w:lang w:eastAsia="zh-CN"/>
        </w:rPr>
        <w:t>危害因素</w:t>
      </w:r>
      <w:r w:rsidR="00116063">
        <w:rPr>
          <w:rFonts w:ascii="仿宋_GB2312" w:eastAsia="仿宋_GB2312" w:hint="eastAsia"/>
          <w:lang w:eastAsia="zh-CN"/>
        </w:rPr>
        <w:t>识别与评估</w:t>
      </w:r>
      <w:r w:rsidR="000454CD">
        <w:rPr>
          <w:rFonts w:ascii="仿宋_GB2312" w:eastAsia="仿宋_GB2312" w:hint="eastAsia"/>
          <w:lang w:eastAsia="zh-CN"/>
        </w:rPr>
        <w:t>常用</w:t>
      </w:r>
      <w:r w:rsidR="00116063">
        <w:rPr>
          <w:rFonts w:ascii="仿宋_GB2312" w:eastAsia="仿宋_GB2312" w:hint="eastAsia"/>
          <w:lang w:eastAsia="zh-CN"/>
        </w:rPr>
        <w:t>方法</w:t>
      </w:r>
    </w:p>
    <w:p w:rsidR="00E411A3" w:rsidRPr="00E411A3" w:rsidRDefault="00E411A3" w:rsidP="00071953">
      <w:pPr>
        <w:pStyle w:val="a6"/>
        <w:spacing w:line="360" w:lineRule="auto"/>
        <w:ind w:left="420" w:rightChars="-64" w:right="-154" w:firstLineChars="0" w:firstLine="0"/>
        <w:rPr>
          <w:rFonts w:ascii="仿宋_GB2312" w:eastAsia="仿宋_GB2312"/>
          <w:lang w:eastAsia="zh-CN"/>
        </w:rPr>
      </w:pPr>
      <w:r w:rsidRPr="00071953">
        <w:rPr>
          <w:rFonts w:ascii="仿宋_GB2312" w:eastAsia="仿宋_GB2312" w:hint="eastAsia"/>
          <w:lang w:eastAsia="zh-CN"/>
        </w:rPr>
        <w:t>（</w:t>
      </w:r>
      <w:r>
        <w:rPr>
          <w:rFonts w:ascii="仿宋_GB2312" w:eastAsia="仿宋_GB2312" w:hint="eastAsia"/>
          <w:lang w:eastAsia="zh-CN"/>
        </w:rPr>
        <w:t>六</w:t>
      </w:r>
      <w:r w:rsidRPr="00071953">
        <w:rPr>
          <w:rFonts w:ascii="仿宋_GB2312" w:eastAsia="仿宋_GB2312" w:hint="eastAsia"/>
          <w:lang w:eastAsia="zh-CN"/>
        </w:rPr>
        <w:t>）</w:t>
      </w:r>
      <w:r w:rsidR="00116063" w:rsidRPr="00E411A3">
        <w:rPr>
          <w:rFonts w:ascii="仿宋_GB2312" w:eastAsia="仿宋_GB2312"/>
          <w:lang w:eastAsia="zh-CN"/>
        </w:rPr>
        <w:t>职业性肌肉</w:t>
      </w:r>
      <w:r w:rsidR="00116063">
        <w:rPr>
          <w:rFonts w:ascii="仿宋_GB2312" w:eastAsia="仿宋_GB2312" w:hint="eastAsia"/>
          <w:lang w:eastAsia="zh-CN"/>
        </w:rPr>
        <w:t>骨骼负荷的最优化原则</w:t>
      </w:r>
    </w:p>
    <w:p w:rsidR="00E411A3" w:rsidRPr="00E411A3" w:rsidRDefault="00E411A3" w:rsidP="00071953">
      <w:pPr>
        <w:pStyle w:val="a6"/>
        <w:spacing w:line="360" w:lineRule="auto"/>
        <w:ind w:left="420" w:rightChars="-64" w:right="-154" w:firstLineChars="0" w:firstLine="0"/>
        <w:rPr>
          <w:rFonts w:ascii="仿宋_GB2312" w:eastAsia="仿宋_GB2312"/>
          <w:lang w:eastAsia="zh-CN"/>
        </w:rPr>
      </w:pPr>
      <w:r w:rsidRPr="00071953">
        <w:rPr>
          <w:rFonts w:ascii="仿宋_GB2312" w:eastAsia="仿宋_GB2312" w:hint="eastAsia"/>
          <w:lang w:eastAsia="zh-CN"/>
        </w:rPr>
        <w:t>（</w:t>
      </w:r>
      <w:r>
        <w:rPr>
          <w:rFonts w:ascii="仿宋_GB2312" w:eastAsia="仿宋_GB2312" w:hint="eastAsia"/>
          <w:lang w:eastAsia="zh-CN"/>
        </w:rPr>
        <w:t>七</w:t>
      </w:r>
      <w:r w:rsidRPr="00071953">
        <w:rPr>
          <w:rFonts w:ascii="仿宋_GB2312" w:eastAsia="仿宋_GB2312" w:hint="eastAsia"/>
          <w:lang w:eastAsia="zh-CN"/>
        </w:rPr>
        <w:t>）</w:t>
      </w:r>
      <w:r w:rsidR="00116063" w:rsidRPr="00E411A3">
        <w:rPr>
          <w:rFonts w:ascii="仿宋_GB2312" w:eastAsia="仿宋_GB2312"/>
          <w:lang w:eastAsia="zh-CN"/>
        </w:rPr>
        <w:t>职业性肌肉</w:t>
      </w:r>
      <w:r w:rsidR="00116063">
        <w:rPr>
          <w:rFonts w:ascii="仿宋_GB2312" w:eastAsia="仿宋_GB2312" w:hint="eastAsia"/>
          <w:lang w:eastAsia="zh-CN"/>
        </w:rPr>
        <w:t>骨骼疾患的预防与控制</w:t>
      </w:r>
    </w:p>
    <w:p w:rsidR="00E411A3" w:rsidRDefault="00E411A3" w:rsidP="00E411A3">
      <w:pPr>
        <w:pStyle w:val="a6"/>
        <w:spacing w:line="360" w:lineRule="auto"/>
        <w:ind w:left="420" w:rightChars="-64" w:right="-154" w:firstLineChars="0" w:firstLine="0"/>
        <w:rPr>
          <w:rFonts w:ascii="仿宋_GB2312" w:eastAsia="仿宋_GB2312"/>
          <w:lang w:eastAsia="zh-CN"/>
        </w:rPr>
      </w:pPr>
      <w:r w:rsidRPr="00071953">
        <w:rPr>
          <w:rFonts w:ascii="仿宋_GB2312" w:eastAsia="仿宋_GB2312" w:hint="eastAsia"/>
          <w:lang w:eastAsia="zh-CN"/>
        </w:rPr>
        <w:t>（</w:t>
      </w:r>
      <w:r>
        <w:rPr>
          <w:rFonts w:ascii="仿宋_GB2312" w:eastAsia="仿宋_GB2312" w:hint="eastAsia"/>
          <w:lang w:eastAsia="zh-CN"/>
        </w:rPr>
        <w:t>八</w:t>
      </w:r>
      <w:r w:rsidRPr="00071953">
        <w:rPr>
          <w:rFonts w:ascii="仿宋_GB2312" w:eastAsia="仿宋_GB2312" w:hint="eastAsia"/>
          <w:lang w:eastAsia="zh-CN"/>
        </w:rPr>
        <w:t>）</w:t>
      </w:r>
      <w:r w:rsidR="00116063">
        <w:rPr>
          <w:rFonts w:ascii="仿宋_GB2312" w:eastAsia="仿宋_GB2312" w:hint="eastAsia"/>
          <w:lang w:eastAsia="zh-CN"/>
        </w:rPr>
        <w:t>我国重点行业肌肉骨骼疾患</w:t>
      </w:r>
      <w:r w:rsidR="00AC38D5">
        <w:rPr>
          <w:rFonts w:ascii="仿宋_GB2312" w:eastAsia="仿宋_GB2312" w:hint="eastAsia"/>
          <w:lang w:eastAsia="zh-CN"/>
        </w:rPr>
        <w:t>特征分析</w:t>
      </w:r>
    </w:p>
    <w:p w:rsidR="00E411A3" w:rsidRPr="00E411A3" w:rsidRDefault="00E411A3" w:rsidP="00E411A3">
      <w:pPr>
        <w:pStyle w:val="a6"/>
        <w:spacing w:line="360" w:lineRule="auto"/>
        <w:ind w:left="420" w:rightChars="-64" w:right="-154" w:firstLineChars="0" w:firstLine="0"/>
        <w:rPr>
          <w:rFonts w:ascii="仿宋_GB2312" w:eastAsia="仿宋_GB2312"/>
          <w:lang w:eastAsia="zh-CN"/>
        </w:rPr>
      </w:pPr>
      <w:r w:rsidRPr="00071953">
        <w:rPr>
          <w:rFonts w:ascii="仿宋_GB2312" w:eastAsia="仿宋_GB2312" w:hint="eastAsia"/>
          <w:lang w:eastAsia="zh-CN"/>
        </w:rPr>
        <w:t>（</w:t>
      </w:r>
      <w:r>
        <w:rPr>
          <w:rFonts w:ascii="仿宋_GB2312" w:eastAsia="仿宋_GB2312" w:hint="eastAsia"/>
          <w:lang w:eastAsia="zh-CN"/>
        </w:rPr>
        <w:t>九</w:t>
      </w:r>
      <w:r w:rsidRPr="00071953">
        <w:rPr>
          <w:rFonts w:ascii="仿宋_GB2312" w:eastAsia="仿宋_GB2312" w:hint="eastAsia"/>
          <w:lang w:eastAsia="zh-CN"/>
        </w:rPr>
        <w:t>）</w:t>
      </w:r>
      <w:r w:rsidR="00116063" w:rsidRPr="00E411A3">
        <w:rPr>
          <w:rFonts w:ascii="仿宋_GB2312" w:eastAsia="仿宋_GB2312"/>
          <w:lang w:eastAsia="zh-CN"/>
        </w:rPr>
        <w:t>工效虚拟人建模技术与应用</w:t>
      </w:r>
    </w:p>
    <w:p w:rsidR="00054210" w:rsidRPr="005259F7" w:rsidRDefault="00054210" w:rsidP="00E411A3">
      <w:pPr>
        <w:spacing w:line="360" w:lineRule="auto"/>
        <w:ind w:leftChars="-75" w:left="-180" w:rightChars="-64" w:right="-154" w:firstLineChars="200" w:firstLine="480"/>
        <w:rPr>
          <w:rFonts w:ascii="黑体" w:eastAsia="黑体" w:hAnsi="黑体"/>
          <w:lang w:eastAsia="zh-CN"/>
        </w:rPr>
      </w:pPr>
      <w:r w:rsidRPr="005259F7">
        <w:rPr>
          <w:rFonts w:ascii="黑体" w:eastAsia="黑体" w:hAnsi="黑体" w:hint="eastAsia"/>
          <w:lang w:eastAsia="zh-CN"/>
        </w:rPr>
        <w:t>二、</w:t>
      </w:r>
      <w:r w:rsidR="00E411A3">
        <w:rPr>
          <w:rFonts w:ascii="黑体" w:eastAsia="黑体" w:hAnsi="黑体" w:hint="eastAsia"/>
          <w:lang w:eastAsia="zh-CN"/>
        </w:rPr>
        <w:t>培训</w:t>
      </w:r>
      <w:r w:rsidRPr="005259F7">
        <w:rPr>
          <w:rFonts w:ascii="黑体" w:eastAsia="黑体" w:hAnsi="黑体" w:hint="eastAsia"/>
          <w:lang w:eastAsia="zh-CN"/>
        </w:rPr>
        <w:t>时间</w:t>
      </w:r>
      <w:r w:rsidR="00E411A3">
        <w:rPr>
          <w:rFonts w:ascii="黑体" w:eastAsia="黑体" w:hAnsi="黑体" w:hint="eastAsia"/>
          <w:lang w:eastAsia="zh-CN"/>
        </w:rPr>
        <w:t>及</w:t>
      </w:r>
      <w:r w:rsidR="00E411A3">
        <w:rPr>
          <w:rFonts w:ascii="黑体" w:eastAsia="黑体" w:hAnsi="黑体"/>
          <w:lang w:eastAsia="zh-CN"/>
        </w:rPr>
        <w:t>地点</w:t>
      </w:r>
    </w:p>
    <w:p w:rsidR="005259F7" w:rsidRDefault="000D43E8" w:rsidP="00054210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培训时间：拟于</w:t>
      </w:r>
      <w:r w:rsidR="00E411A3">
        <w:rPr>
          <w:rFonts w:ascii="仿宋_GB2312" w:eastAsia="仿宋_GB2312"/>
          <w:lang w:eastAsia="zh-CN"/>
        </w:rPr>
        <w:t>202</w:t>
      </w:r>
      <w:r w:rsidR="00095B3E">
        <w:rPr>
          <w:rFonts w:ascii="仿宋_GB2312" w:eastAsia="仿宋_GB2312"/>
          <w:lang w:eastAsia="zh-CN"/>
        </w:rPr>
        <w:t>1</w:t>
      </w:r>
      <w:r w:rsidR="005259F7" w:rsidRPr="005259F7">
        <w:rPr>
          <w:rFonts w:ascii="仿宋_GB2312" w:eastAsia="仿宋_GB2312" w:hint="eastAsia"/>
          <w:lang w:eastAsia="zh-CN"/>
        </w:rPr>
        <w:t>年</w:t>
      </w:r>
      <w:r>
        <w:rPr>
          <w:rFonts w:ascii="仿宋_GB2312" w:eastAsia="仿宋_GB2312"/>
          <w:lang w:eastAsia="zh-CN"/>
        </w:rPr>
        <w:t>9</w:t>
      </w:r>
      <w:r w:rsidR="005259F7" w:rsidRPr="005259F7">
        <w:rPr>
          <w:rFonts w:ascii="仿宋_GB2312" w:eastAsia="仿宋_GB2312" w:hint="eastAsia"/>
          <w:lang w:eastAsia="zh-CN"/>
        </w:rPr>
        <w:t>月</w:t>
      </w:r>
      <w:r>
        <w:rPr>
          <w:rFonts w:ascii="仿宋_GB2312" w:eastAsia="仿宋_GB2312" w:hint="eastAsia"/>
          <w:lang w:eastAsia="zh-CN"/>
        </w:rPr>
        <w:t>召开</w:t>
      </w:r>
      <w:r w:rsidR="005259F7" w:rsidRPr="005259F7">
        <w:rPr>
          <w:rFonts w:ascii="仿宋_GB2312" w:eastAsia="仿宋_GB2312" w:hint="eastAsia"/>
          <w:lang w:eastAsia="zh-CN"/>
        </w:rPr>
        <w:t>。</w:t>
      </w:r>
    </w:p>
    <w:p w:rsidR="00E411A3" w:rsidRPr="00E411A3" w:rsidRDefault="000D43E8" w:rsidP="00054210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培训</w:t>
      </w:r>
      <w:r w:rsidR="00E411A3">
        <w:rPr>
          <w:rFonts w:ascii="仿宋_GB2312" w:eastAsia="仿宋_GB2312" w:hint="eastAsia"/>
          <w:lang w:eastAsia="zh-CN"/>
        </w:rPr>
        <w:t>地点</w:t>
      </w:r>
      <w:r w:rsidR="00E411A3">
        <w:rPr>
          <w:rFonts w:ascii="仿宋_GB2312" w:eastAsia="仿宋_GB2312"/>
          <w:lang w:eastAsia="zh-CN"/>
        </w:rPr>
        <w:t>：</w:t>
      </w:r>
      <w:r>
        <w:rPr>
          <w:rFonts w:ascii="仿宋_GB2312" w:eastAsia="仿宋_GB2312" w:hint="eastAsia"/>
          <w:lang w:eastAsia="zh-CN"/>
        </w:rPr>
        <w:t>厦门，具体</w:t>
      </w:r>
      <w:r w:rsidR="009C6A24">
        <w:rPr>
          <w:rFonts w:ascii="仿宋_GB2312" w:eastAsia="仿宋_GB2312" w:hint="eastAsia"/>
          <w:lang w:eastAsia="zh-CN"/>
        </w:rPr>
        <w:t>酒店</w:t>
      </w:r>
      <w:r w:rsidR="00E411A3">
        <w:rPr>
          <w:rFonts w:ascii="仿宋_GB2312" w:eastAsia="仿宋_GB2312"/>
          <w:lang w:eastAsia="zh-CN"/>
        </w:rPr>
        <w:t>待</w:t>
      </w:r>
      <w:r>
        <w:rPr>
          <w:rFonts w:ascii="仿宋_GB2312" w:eastAsia="仿宋_GB2312" w:hint="eastAsia"/>
          <w:lang w:eastAsia="zh-CN"/>
        </w:rPr>
        <w:t>定</w:t>
      </w:r>
      <w:r w:rsidR="00E411A3">
        <w:rPr>
          <w:rFonts w:ascii="仿宋_GB2312" w:eastAsia="仿宋_GB2312" w:hint="eastAsia"/>
          <w:lang w:eastAsia="zh-CN"/>
        </w:rPr>
        <w:t>。</w:t>
      </w:r>
    </w:p>
    <w:p w:rsidR="00054210" w:rsidRPr="005259F7" w:rsidRDefault="00E411A3" w:rsidP="00054210">
      <w:pPr>
        <w:spacing w:line="360" w:lineRule="auto"/>
        <w:ind w:leftChars="-75" w:left="-180" w:rightChars="-64" w:right="-154" w:firstLineChars="200" w:firstLine="48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三</w:t>
      </w:r>
      <w:r w:rsidR="00054210" w:rsidRPr="005259F7">
        <w:rPr>
          <w:rFonts w:ascii="黑体" w:eastAsia="黑体" w:hAnsi="黑体" w:hint="eastAsia"/>
          <w:lang w:eastAsia="zh-CN"/>
        </w:rPr>
        <w:t>、</w:t>
      </w:r>
      <w:r>
        <w:rPr>
          <w:rFonts w:ascii="黑体" w:eastAsia="黑体" w:hAnsi="黑体" w:hint="eastAsia"/>
          <w:lang w:eastAsia="zh-CN"/>
        </w:rPr>
        <w:t>培训费用</w:t>
      </w:r>
    </w:p>
    <w:p w:rsidR="006A4EAB" w:rsidRDefault="00E411A3" w:rsidP="00054210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注册费</w:t>
      </w:r>
      <w:r w:rsidR="009C6A24">
        <w:rPr>
          <w:rFonts w:ascii="仿宋_GB2312" w:eastAsia="仿宋_GB2312"/>
          <w:lang w:eastAsia="zh-CN"/>
        </w:rPr>
        <w:t>2000</w:t>
      </w:r>
      <w:r w:rsidR="008E06FD">
        <w:rPr>
          <w:rFonts w:ascii="仿宋_GB2312" w:eastAsia="仿宋_GB2312" w:hint="eastAsia"/>
          <w:lang w:eastAsia="zh-CN"/>
        </w:rPr>
        <w:t>元/人</w:t>
      </w:r>
      <w:r w:rsidR="008E06FD">
        <w:rPr>
          <w:rFonts w:ascii="仿宋_GB2312" w:eastAsia="仿宋_GB2312"/>
          <w:lang w:eastAsia="zh-CN"/>
        </w:rPr>
        <w:t>。现场缴费不收</w:t>
      </w:r>
      <w:r w:rsidR="008E06FD">
        <w:rPr>
          <w:rFonts w:ascii="仿宋_GB2312" w:eastAsia="仿宋_GB2312" w:hint="eastAsia"/>
          <w:lang w:eastAsia="zh-CN"/>
        </w:rPr>
        <w:t>现金，</w:t>
      </w:r>
      <w:r w:rsidR="008E06FD">
        <w:rPr>
          <w:rFonts w:ascii="仿宋_GB2312" w:eastAsia="仿宋_GB2312"/>
          <w:lang w:eastAsia="zh-CN"/>
        </w:rPr>
        <w:t>可刷银行卡、微信和支付宝，由中华预防医学会出具正式发票。</w:t>
      </w:r>
    </w:p>
    <w:p w:rsidR="00AF12F0" w:rsidRDefault="00AF12F0" w:rsidP="00054210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</w:p>
    <w:p w:rsidR="00054210" w:rsidRDefault="008E06FD" w:rsidP="00054210">
      <w:pPr>
        <w:spacing w:line="360" w:lineRule="auto"/>
        <w:ind w:leftChars="-75" w:left="-180" w:rightChars="-64" w:right="-154" w:firstLineChars="200" w:firstLine="48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lastRenderedPageBreak/>
        <w:t>四</w:t>
      </w:r>
      <w:r w:rsidR="00054210" w:rsidRPr="005259F7">
        <w:rPr>
          <w:rFonts w:ascii="黑体" w:eastAsia="黑体" w:hAnsi="黑体" w:hint="eastAsia"/>
          <w:lang w:eastAsia="zh-CN"/>
        </w:rPr>
        <w:t>、</w:t>
      </w:r>
      <w:r>
        <w:rPr>
          <w:rFonts w:ascii="黑体" w:eastAsia="黑体" w:hAnsi="黑体" w:hint="eastAsia"/>
          <w:lang w:eastAsia="zh-CN"/>
        </w:rPr>
        <w:t>授予学分</w:t>
      </w:r>
    </w:p>
    <w:p w:rsidR="00875E75" w:rsidRDefault="008E06FD" w:rsidP="00054210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中华预防</w:t>
      </w:r>
      <w:r>
        <w:rPr>
          <w:rFonts w:ascii="仿宋_GB2312" w:eastAsia="仿宋_GB2312"/>
          <w:lang w:eastAsia="zh-CN"/>
        </w:rPr>
        <w:t>医学会继续</w:t>
      </w:r>
      <w:r>
        <w:rPr>
          <w:rFonts w:ascii="仿宋_GB2312" w:eastAsia="仿宋_GB2312" w:hint="eastAsia"/>
          <w:lang w:eastAsia="zh-CN"/>
        </w:rPr>
        <w:t>医学</w:t>
      </w:r>
      <w:r>
        <w:rPr>
          <w:rFonts w:ascii="仿宋_GB2312" w:eastAsia="仿宋_GB2312"/>
          <w:lang w:eastAsia="zh-CN"/>
        </w:rPr>
        <w:t>教育</w:t>
      </w:r>
      <w:r>
        <w:rPr>
          <w:rFonts w:ascii="仿宋_GB2312" w:eastAsia="仿宋_GB2312"/>
          <w:lang w:eastAsia="zh-CN"/>
        </w:rPr>
        <w:fldChar w:fldCharType="begin"/>
      </w:r>
      <w:r>
        <w:rPr>
          <w:rFonts w:ascii="仿宋_GB2312" w:eastAsia="仿宋_GB2312"/>
          <w:lang w:eastAsia="zh-CN"/>
        </w:rPr>
        <w:instrText xml:space="preserve"> </w:instrText>
      </w:r>
      <w:r>
        <w:rPr>
          <w:rFonts w:ascii="仿宋_GB2312" w:eastAsia="仿宋_GB2312" w:hint="eastAsia"/>
          <w:lang w:eastAsia="zh-CN"/>
        </w:rPr>
        <w:instrText>= 1 \* ROMAN</w:instrText>
      </w:r>
      <w:r>
        <w:rPr>
          <w:rFonts w:ascii="仿宋_GB2312" w:eastAsia="仿宋_GB2312"/>
          <w:lang w:eastAsia="zh-CN"/>
        </w:rPr>
        <w:instrText xml:space="preserve"> </w:instrText>
      </w:r>
      <w:r>
        <w:rPr>
          <w:rFonts w:ascii="仿宋_GB2312" w:eastAsia="仿宋_GB2312"/>
          <w:lang w:eastAsia="zh-CN"/>
        </w:rPr>
        <w:fldChar w:fldCharType="separate"/>
      </w:r>
      <w:r>
        <w:rPr>
          <w:rFonts w:ascii="仿宋_GB2312" w:eastAsia="仿宋_GB2312"/>
          <w:noProof/>
          <w:lang w:eastAsia="zh-CN"/>
        </w:rPr>
        <w:t>I</w:t>
      </w:r>
      <w:r>
        <w:rPr>
          <w:rFonts w:ascii="仿宋_GB2312" w:eastAsia="仿宋_GB2312"/>
          <w:lang w:eastAsia="zh-CN"/>
        </w:rPr>
        <w:fldChar w:fldCharType="end"/>
      </w:r>
      <w:r>
        <w:rPr>
          <w:rFonts w:ascii="仿宋_GB2312" w:eastAsia="仿宋_GB2312" w:hint="eastAsia"/>
          <w:lang w:eastAsia="zh-CN"/>
        </w:rPr>
        <w:t>类</w:t>
      </w:r>
      <w:r>
        <w:rPr>
          <w:rFonts w:ascii="仿宋_GB2312" w:eastAsia="仿宋_GB2312"/>
          <w:lang w:eastAsia="zh-CN"/>
        </w:rPr>
        <w:t>学分4</w:t>
      </w:r>
      <w:r>
        <w:rPr>
          <w:rFonts w:ascii="仿宋_GB2312" w:eastAsia="仿宋_GB2312" w:hint="eastAsia"/>
          <w:lang w:eastAsia="zh-CN"/>
        </w:rPr>
        <w:t>分（预防</w:t>
      </w:r>
      <w:r>
        <w:rPr>
          <w:rFonts w:ascii="仿宋_GB2312" w:eastAsia="仿宋_GB2312"/>
          <w:lang w:eastAsia="zh-CN"/>
        </w:rPr>
        <w:t>医学会继</w:t>
      </w:r>
      <w:r>
        <w:rPr>
          <w:rFonts w:ascii="仿宋_GB2312" w:eastAsia="仿宋_GB2312" w:hint="eastAsia"/>
          <w:lang w:eastAsia="zh-CN"/>
        </w:rPr>
        <w:t>教</w:t>
      </w:r>
      <w:r>
        <w:rPr>
          <w:rFonts w:ascii="仿宋_GB2312" w:eastAsia="仿宋_GB2312"/>
          <w:lang w:eastAsia="zh-CN"/>
        </w:rPr>
        <w:t>备字</w:t>
      </w:r>
      <w:r>
        <w:rPr>
          <w:rFonts w:ascii="仿宋_GB2312" w:eastAsia="仿宋_GB2312" w:hint="eastAsia"/>
          <w:lang w:eastAsia="zh-CN"/>
        </w:rPr>
        <w:t>[</w:t>
      </w:r>
      <w:r w:rsidR="0067141C" w:rsidRPr="0067141C">
        <w:rPr>
          <w:rFonts w:ascii="仿宋_GB2312" w:eastAsia="仿宋_GB2312"/>
          <w:lang w:eastAsia="zh-CN"/>
        </w:rPr>
        <w:t>2021-45-01-037</w:t>
      </w:r>
      <w:r>
        <w:rPr>
          <w:rFonts w:ascii="仿宋_GB2312" w:eastAsia="仿宋_GB2312" w:hint="eastAsia"/>
          <w:lang w:eastAsia="zh-CN"/>
        </w:rPr>
        <w:t>]）</w:t>
      </w:r>
    </w:p>
    <w:p w:rsidR="00054210" w:rsidRPr="005259F7" w:rsidRDefault="00054210" w:rsidP="00054210">
      <w:pPr>
        <w:spacing w:line="360" w:lineRule="auto"/>
        <w:ind w:leftChars="-75" w:left="-180" w:rightChars="-64" w:right="-154" w:firstLineChars="200" w:firstLine="480"/>
        <w:rPr>
          <w:rFonts w:ascii="黑体" w:eastAsia="黑体" w:hAnsi="黑体"/>
          <w:lang w:eastAsia="zh-CN"/>
        </w:rPr>
      </w:pPr>
      <w:bookmarkStart w:id="0" w:name="_GoBack"/>
      <w:bookmarkEnd w:id="0"/>
      <w:r w:rsidRPr="005259F7">
        <w:rPr>
          <w:rFonts w:ascii="黑体" w:eastAsia="黑体" w:hAnsi="黑体" w:hint="eastAsia"/>
          <w:lang w:eastAsia="zh-CN"/>
        </w:rPr>
        <w:t>六、</w:t>
      </w:r>
      <w:r w:rsidR="005259F7" w:rsidRPr="005259F7">
        <w:rPr>
          <w:rFonts w:ascii="黑体" w:eastAsia="黑体" w:hAnsi="黑体" w:hint="eastAsia"/>
          <w:lang w:eastAsia="zh-CN"/>
        </w:rPr>
        <w:t>食宿与交通</w:t>
      </w:r>
    </w:p>
    <w:p w:rsidR="00C62545" w:rsidRDefault="00C62545" w:rsidP="00C62545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培训</w:t>
      </w:r>
      <w:r>
        <w:rPr>
          <w:rFonts w:ascii="仿宋_GB2312" w:eastAsia="仿宋_GB2312"/>
          <w:lang w:eastAsia="zh-CN"/>
        </w:rPr>
        <w:t>班统一安排</w:t>
      </w:r>
      <w:r>
        <w:rPr>
          <w:rFonts w:ascii="仿宋_GB2312" w:eastAsia="仿宋_GB2312" w:hint="eastAsia"/>
          <w:lang w:eastAsia="zh-CN"/>
        </w:rPr>
        <w:t>酒店</w:t>
      </w:r>
      <w:r>
        <w:rPr>
          <w:rFonts w:ascii="仿宋_GB2312" w:eastAsia="仿宋_GB2312"/>
          <w:lang w:eastAsia="zh-CN"/>
        </w:rPr>
        <w:t>住宿，</w:t>
      </w:r>
      <w:r>
        <w:rPr>
          <w:rFonts w:ascii="仿宋_GB2312" w:eastAsia="仿宋_GB2312" w:hint="eastAsia"/>
          <w:lang w:eastAsia="zh-CN"/>
        </w:rPr>
        <w:t>交通和</w:t>
      </w:r>
      <w:r>
        <w:rPr>
          <w:rFonts w:ascii="仿宋_GB2312" w:eastAsia="仿宋_GB2312"/>
          <w:lang w:eastAsia="zh-CN"/>
        </w:rPr>
        <w:t>住宿</w:t>
      </w:r>
      <w:r>
        <w:rPr>
          <w:rFonts w:ascii="仿宋_GB2312" w:eastAsia="仿宋_GB2312" w:hint="eastAsia"/>
          <w:lang w:eastAsia="zh-CN"/>
        </w:rPr>
        <w:t>费用自理。住宿</w:t>
      </w:r>
      <w:r>
        <w:rPr>
          <w:rFonts w:ascii="仿宋_GB2312" w:eastAsia="仿宋_GB2312"/>
          <w:lang w:eastAsia="zh-CN"/>
        </w:rPr>
        <w:t>费</w:t>
      </w:r>
      <w:r>
        <w:rPr>
          <w:rFonts w:ascii="仿宋_GB2312" w:eastAsia="仿宋_GB2312" w:hint="eastAsia"/>
          <w:lang w:eastAsia="zh-CN"/>
        </w:rPr>
        <w:t>统一</w:t>
      </w:r>
      <w:r>
        <w:rPr>
          <w:rFonts w:ascii="仿宋_GB2312" w:eastAsia="仿宋_GB2312"/>
          <w:lang w:eastAsia="zh-CN"/>
        </w:rPr>
        <w:t>由</w:t>
      </w:r>
      <w:r>
        <w:rPr>
          <w:rFonts w:ascii="仿宋_GB2312" w:eastAsia="仿宋_GB2312" w:hint="eastAsia"/>
          <w:lang w:eastAsia="zh-CN"/>
        </w:rPr>
        <w:t>酒店收取</w:t>
      </w:r>
      <w:r>
        <w:rPr>
          <w:rFonts w:ascii="仿宋_GB2312" w:eastAsia="仿宋_GB2312"/>
          <w:lang w:eastAsia="zh-CN"/>
        </w:rPr>
        <w:t>，入住时交纳，提前入住或延迟离开的</w:t>
      </w:r>
      <w:r>
        <w:rPr>
          <w:rFonts w:ascii="仿宋_GB2312" w:eastAsia="仿宋_GB2312" w:hint="eastAsia"/>
          <w:lang w:eastAsia="zh-CN"/>
        </w:rPr>
        <w:t>学员</w:t>
      </w:r>
      <w:r>
        <w:rPr>
          <w:rFonts w:ascii="仿宋_GB2312" w:eastAsia="仿宋_GB2312"/>
          <w:lang w:eastAsia="zh-CN"/>
        </w:rPr>
        <w:t>请直接与酒店联系。培训班</w:t>
      </w:r>
      <w:r>
        <w:rPr>
          <w:rFonts w:ascii="仿宋_GB2312" w:eastAsia="仿宋_GB2312" w:hint="eastAsia"/>
          <w:lang w:eastAsia="zh-CN"/>
        </w:rPr>
        <w:t>不安排</w:t>
      </w:r>
      <w:r>
        <w:rPr>
          <w:rFonts w:ascii="仿宋_GB2312" w:eastAsia="仿宋_GB2312"/>
          <w:lang w:eastAsia="zh-CN"/>
        </w:rPr>
        <w:t>接站，交通详情请参见</w:t>
      </w:r>
      <w:r>
        <w:rPr>
          <w:rFonts w:ascii="仿宋_GB2312" w:eastAsia="仿宋_GB2312" w:hint="eastAsia"/>
          <w:lang w:eastAsia="zh-CN"/>
        </w:rPr>
        <w:t>正式通知。</w:t>
      </w:r>
    </w:p>
    <w:p w:rsidR="009D7BD6" w:rsidRPr="00095B3E" w:rsidRDefault="009D7BD6" w:rsidP="00054210">
      <w:pPr>
        <w:spacing w:line="360" w:lineRule="auto"/>
        <w:ind w:leftChars="-75" w:left="-180" w:rightChars="-64" w:right="-154" w:firstLineChars="200" w:firstLine="480"/>
        <w:rPr>
          <w:rFonts w:ascii="黑体" w:eastAsia="黑体" w:hAnsi="黑体"/>
          <w:lang w:eastAsia="zh-CN"/>
        </w:rPr>
      </w:pPr>
      <w:r w:rsidRPr="00095B3E">
        <w:rPr>
          <w:rFonts w:ascii="黑体" w:eastAsia="黑体" w:hAnsi="黑体" w:hint="eastAsia"/>
          <w:lang w:eastAsia="zh-CN"/>
        </w:rPr>
        <w:t>七</w:t>
      </w:r>
      <w:r w:rsidRPr="00095B3E">
        <w:rPr>
          <w:rFonts w:ascii="黑体" w:eastAsia="黑体" w:hAnsi="黑体"/>
          <w:lang w:eastAsia="zh-CN"/>
        </w:rPr>
        <w:t>、其他事项</w:t>
      </w:r>
    </w:p>
    <w:p w:rsidR="009D7BD6" w:rsidRDefault="009D7BD6" w:rsidP="00054210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参加人员请于202</w:t>
      </w:r>
      <w:r w:rsidR="00095B3E">
        <w:rPr>
          <w:rFonts w:ascii="仿宋_GB2312" w:eastAsia="仿宋_GB2312"/>
          <w:lang w:eastAsia="zh-CN"/>
        </w:rPr>
        <w:t>1</w:t>
      </w:r>
      <w:r>
        <w:rPr>
          <w:rFonts w:ascii="仿宋_GB2312" w:eastAsia="仿宋_GB2312" w:hint="eastAsia"/>
          <w:lang w:eastAsia="zh-CN"/>
        </w:rPr>
        <w:t>年</w:t>
      </w:r>
      <w:r w:rsidR="009C6A24">
        <w:rPr>
          <w:rFonts w:ascii="仿宋_GB2312" w:eastAsia="仿宋_GB2312"/>
          <w:lang w:eastAsia="zh-CN"/>
        </w:rPr>
        <w:t>6</w:t>
      </w:r>
      <w:r>
        <w:rPr>
          <w:rFonts w:ascii="仿宋_GB2312" w:eastAsia="仿宋_GB2312" w:hint="eastAsia"/>
          <w:lang w:eastAsia="zh-CN"/>
        </w:rPr>
        <w:t>月3</w:t>
      </w:r>
      <w:r w:rsidR="009C6A24">
        <w:rPr>
          <w:rFonts w:ascii="仿宋_GB2312" w:eastAsia="仿宋_GB2312"/>
          <w:lang w:eastAsia="zh-CN"/>
        </w:rPr>
        <w:t>0</w:t>
      </w:r>
      <w:r>
        <w:rPr>
          <w:rFonts w:ascii="仿宋_GB2312" w:eastAsia="仿宋_GB2312" w:hint="eastAsia"/>
          <w:lang w:eastAsia="zh-CN"/>
        </w:rPr>
        <w:t>日</w:t>
      </w:r>
      <w:r>
        <w:rPr>
          <w:rFonts w:ascii="仿宋_GB2312" w:eastAsia="仿宋_GB2312"/>
          <w:lang w:eastAsia="zh-CN"/>
        </w:rPr>
        <w:t>前将培训班回执（</w:t>
      </w:r>
      <w:r>
        <w:rPr>
          <w:rFonts w:ascii="仿宋_GB2312" w:eastAsia="仿宋_GB2312" w:hint="eastAsia"/>
          <w:lang w:eastAsia="zh-CN"/>
        </w:rPr>
        <w:t>附件1</w:t>
      </w:r>
      <w:r>
        <w:rPr>
          <w:rFonts w:ascii="仿宋_GB2312" w:eastAsia="仿宋_GB2312"/>
          <w:lang w:eastAsia="zh-CN"/>
        </w:rPr>
        <w:t>）</w:t>
      </w:r>
      <w:r>
        <w:rPr>
          <w:rFonts w:ascii="仿宋_GB2312" w:eastAsia="仿宋_GB2312" w:hint="eastAsia"/>
          <w:lang w:eastAsia="zh-CN"/>
        </w:rPr>
        <w:t>以</w:t>
      </w:r>
      <w:r>
        <w:rPr>
          <w:rFonts w:ascii="仿宋_GB2312" w:eastAsia="仿宋_GB2312"/>
          <w:lang w:eastAsia="zh-CN"/>
        </w:rPr>
        <w:t>电子邮件形式发至</w:t>
      </w:r>
      <w:r w:rsidR="002C59C7">
        <w:rPr>
          <w:rFonts w:ascii="仿宋_GB2312" w:eastAsia="仿宋_GB2312" w:hint="eastAsia"/>
          <w:lang w:eastAsia="zh-CN"/>
        </w:rPr>
        <w:t>联系人</w:t>
      </w:r>
      <w:r w:rsidR="002C59C7">
        <w:rPr>
          <w:rFonts w:ascii="仿宋_GB2312" w:eastAsia="仿宋_GB2312"/>
          <w:lang w:eastAsia="zh-CN"/>
        </w:rPr>
        <w:t>邮箱。</w:t>
      </w:r>
    </w:p>
    <w:p w:rsidR="005259F7" w:rsidRPr="005259F7" w:rsidRDefault="00B1548C" w:rsidP="005259F7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 w:rsidRPr="009D7BD6">
        <w:rPr>
          <w:rFonts w:ascii="仿宋_GB2312" w:eastAsia="仿宋_GB2312" w:hint="eastAsia"/>
          <w:lang w:eastAsia="zh-CN"/>
        </w:rPr>
        <w:t>联系人</w:t>
      </w:r>
      <w:r w:rsidRPr="009D7BD6">
        <w:rPr>
          <w:rFonts w:ascii="仿宋_GB2312" w:eastAsia="仿宋_GB2312"/>
          <w:lang w:eastAsia="zh-CN"/>
        </w:rPr>
        <w:t>：</w:t>
      </w:r>
      <w:r w:rsidR="002B1E13">
        <w:rPr>
          <w:rFonts w:ascii="仿宋_GB2312" w:eastAsia="仿宋_GB2312" w:hint="eastAsia"/>
          <w:lang w:eastAsia="zh-CN"/>
        </w:rPr>
        <w:t>徐擎</w:t>
      </w:r>
      <w:r>
        <w:rPr>
          <w:rFonts w:ascii="仿宋_GB2312" w:eastAsia="仿宋_GB2312" w:hint="eastAsia"/>
          <w:lang w:eastAsia="zh-CN"/>
        </w:rPr>
        <w:t xml:space="preserve"> </w:t>
      </w:r>
      <w:r w:rsidR="005259F7" w:rsidRPr="005259F7">
        <w:rPr>
          <w:rFonts w:ascii="仿宋_GB2312" w:eastAsia="仿宋_GB2312" w:hint="eastAsia"/>
          <w:lang w:eastAsia="zh-CN"/>
        </w:rPr>
        <w:t>中国疾病预防控制中心职业卫生与中毒控制所</w:t>
      </w:r>
    </w:p>
    <w:p w:rsidR="005259F7" w:rsidRDefault="005259F7" w:rsidP="005259F7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 w:rsidRPr="005259F7">
        <w:rPr>
          <w:rFonts w:ascii="仿宋_GB2312" w:eastAsia="仿宋_GB2312" w:hint="eastAsia"/>
          <w:lang w:eastAsia="zh-CN"/>
        </w:rPr>
        <w:t>电话：010-831</w:t>
      </w:r>
      <w:r w:rsidR="00332160">
        <w:rPr>
          <w:rFonts w:ascii="仿宋_GB2312" w:eastAsia="仿宋_GB2312"/>
          <w:lang w:eastAsia="zh-CN"/>
        </w:rPr>
        <w:t>69561</w:t>
      </w:r>
    </w:p>
    <w:p w:rsidR="002C59C7" w:rsidRPr="005259F7" w:rsidRDefault="002C59C7" w:rsidP="005259F7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电子</w:t>
      </w:r>
      <w:r>
        <w:rPr>
          <w:rFonts w:ascii="仿宋_GB2312" w:eastAsia="仿宋_GB2312"/>
          <w:lang w:eastAsia="zh-CN"/>
        </w:rPr>
        <w:t>邮箱：</w:t>
      </w:r>
      <w:r w:rsidR="00D1188F" w:rsidRPr="00D1188F">
        <w:rPr>
          <w:rFonts w:ascii="仿宋_GB2312" w:eastAsia="仿宋_GB2312"/>
          <w:lang w:eastAsia="zh-CN"/>
        </w:rPr>
        <w:t>xuqing@niohp.chinacdc.cn</w:t>
      </w:r>
    </w:p>
    <w:p w:rsidR="00054210" w:rsidRDefault="00B1548C" w:rsidP="005259F7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附件：1.培训班</w:t>
      </w:r>
      <w:r>
        <w:rPr>
          <w:rFonts w:ascii="仿宋_GB2312" w:eastAsia="仿宋_GB2312"/>
          <w:lang w:eastAsia="zh-CN"/>
        </w:rPr>
        <w:t>回执</w:t>
      </w:r>
    </w:p>
    <w:p w:rsidR="00054210" w:rsidRPr="00F95B8A" w:rsidRDefault="00054210" w:rsidP="00054210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</w:p>
    <w:p w:rsidR="00054210" w:rsidRDefault="00054210" w:rsidP="00054210">
      <w:pPr>
        <w:spacing w:line="360" w:lineRule="auto"/>
        <w:ind w:leftChars="-75" w:left="-180" w:rightChars="-64" w:right="-154" w:firstLineChars="1250" w:firstLine="3000"/>
        <w:rPr>
          <w:rFonts w:ascii="仿宋_GB2312" w:eastAsia="仿宋_GB2312"/>
          <w:lang w:eastAsia="zh-CN"/>
        </w:rPr>
      </w:pPr>
    </w:p>
    <w:p w:rsidR="00054210" w:rsidRDefault="00054210" w:rsidP="00054210">
      <w:pPr>
        <w:spacing w:line="360" w:lineRule="auto"/>
        <w:ind w:leftChars="-75" w:left="-180" w:rightChars="-64" w:right="-154" w:firstLineChars="1250" w:firstLine="3000"/>
        <w:rPr>
          <w:rFonts w:ascii="仿宋_GB2312" w:eastAsia="仿宋_GB2312"/>
          <w:lang w:eastAsia="zh-CN"/>
        </w:rPr>
      </w:pPr>
    </w:p>
    <w:p w:rsidR="00054210" w:rsidRPr="00F95B8A" w:rsidRDefault="00054210" w:rsidP="00054210">
      <w:pPr>
        <w:spacing w:line="360" w:lineRule="auto"/>
        <w:ind w:leftChars="-75" w:left="-180" w:rightChars="-64" w:right="-154" w:firstLineChars="1350" w:firstLine="3240"/>
        <w:rPr>
          <w:rFonts w:ascii="仿宋_GB2312" w:eastAsia="仿宋_GB2312"/>
          <w:lang w:eastAsia="zh-CN"/>
        </w:rPr>
      </w:pPr>
      <w:r w:rsidRPr="00F95B8A">
        <w:rPr>
          <w:rFonts w:ascii="仿宋_GB2312" w:eastAsia="仿宋_GB2312" w:hint="eastAsia"/>
          <w:lang w:eastAsia="zh-CN"/>
        </w:rPr>
        <w:t>中华预防医学会劳动卫生与职业病分会</w:t>
      </w:r>
    </w:p>
    <w:p w:rsidR="00467E27" w:rsidRDefault="00054210" w:rsidP="009D7BD6">
      <w:pPr>
        <w:spacing w:line="360" w:lineRule="auto"/>
        <w:ind w:leftChars="-75" w:left="-180" w:rightChars="-64" w:right="-154" w:firstLineChars="1850" w:firstLine="4440"/>
        <w:rPr>
          <w:rFonts w:ascii="仿宋_GB2312" w:eastAsia="仿宋_GB2312"/>
          <w:lang w:eastAsia="zh-CN"/>
        </w:rPr>
        <w:sectPr w:rsidR="00467E27" w:rsidSect="00EA7C1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95B8A">
        <w:rPr>
          <w:rFonts w:ascii="仿宋_GB2312" w:eastAsia="仿宋_GB2312" w:hint="eastAsia"/>
          <w:lang w:eastAsia="zh-CN"/>
        </w:rPr>
        <w:t>二</w:t>
      </w:r>
      <w:r w:rsidRPr="00F95B8A">
        <w:rPr>
          <w:rFonts w:ascii="仿宋_GB2312" w:hint="eastAsia"/>
          <w:lang w:eastAsia="zh-CN"/>
        </w:rPr>
        <w:t>〇</w:t>
      </w:r>
      <w:r w:rsidR="009D7BD6">
        <w:rPr>
          <w:rFonts w:ascii="仿宋_GB2312" w:eastAsia="仿宋_GB2312" w:hint="eastAsia"/>
          <w:lang w:eastAsia="zh-CN"/>
        </w:rPr>
        <w:t>二</w:t>
      </w:r>
      <w:r w:rsidR="00095B3E">
        <w:rPr>
          <w:rFonts w:ascii="仿宋_GB2312" w:hint="eastAsia"/>
          <w:lang w:eastAsia="zh-CN"/>
        </w:rPr>
        <w:t>一</w:t>
      </w:r>
      <w:r w:rsidRPr="00F95B8A">
        <w:rPr>
          <w:rFonts w:ascii="仿宋_GB2312" w:eastAsia="仿宋_GB2312" w:hint="eastAsia"/>
          <w:lang w:eastAsia="zh-CN"/>
        </w:rPr>
        <w:t>年</w:t>
      </w:r>
      <w:r w:rsidR="00ED3081">
        <w:rPr>
          <w:rFonts w:ascii="仿宋_GB2312" w:eastAsia="仿宋_GB2312" w:hint="eastAsia"/>
          <w:lang w:eastAsia="zh-CN"/>
        </w:rPr>
        <w:t>四</w:t>
      </w:r>
      <w:r w:rsidRPr="00F95B8A">
        <w:rPr>
          <w:rFonts w:ascii="仿宋_GB2312" w:eastAsia="仿宋_GB2312" w:hint="eastAsia"/>
          <w:lang w:eastAsia="zh-CN"/>
        </w:rPr>
        <w:t>月</w:t>
      </w:r>
    </w:p>
    <w:p w:rsidR="00AD3690" w:rsidRDefault="00AD3690" w:rsidP="00AD3690">
      <w:pPr>
        <w:rPr>
          <w:rFonts w:ascii="仿宋_GB2312" w:eastAsia="仿宋_GB2312"/>
          <w:b/>
          <w:sz w:val="28"/>
          <w:szCs w:val="28"/>
          <w:lang w:eastAsia="zh-CN"/>
        </w:rPr>
      </w:pPr>
      <w:r>
        <w:rPr>
          <w:rFonts w:ascii="仿宋_GB2312" w:eastAsia="仿宋_GB2312" w:hint="eastAsia"/>
          <w:b/>
          <w:sz w:val="28"/>
          <w:szCs w:val="28"/>
          <w:lang w:eastAsia="zh-CN"/>
        </w:rPr>
        <w:lastRenderedPageBreak/>
        <w:t>附件1</w:t>
      </w:r>
    </w:p>
    <w:p w:rsidR="00AD3690" w:rsidRPr="008A5A1E" w:rsidRDefault="00AD3690" w:rsidP="00AD3690">
      <w:pPr>
        <w:jc w:val="center"/>
        <w:rPr>
          <w:rFonts w:ascii="仿宋_GB2312" w:eastAsia="仿宋_GB2312"/>
          <w:b/>
          <w:sz w:val="28"/>
          <w:szCs w:val="28"/>
          <w:lang w:eastAsia="zh-CN"/>
        </w:rPr>
      </w:pPr>
      <w:r w:rsidRPr="008A5A1E">
        <w:rPr>
          <w:rFonts w:ascii="仿宋_GB2312" w:eastAsia="仿宋_GB2312" w:hint="eastAsia"/>
          <w:b/>
          <w:sz w:val="28"/>
          <w:szCs w:val="28"/>
          <w:lang w:eastAsia="zh-CN"/>
        </w:rPr>
        <w:t>培训班</w:t>
      </w:r>
      <w:r w:rsidRPr="008A5A1E">
        <w:rPr>
          <w:rFonts w:ascii="仿宋_GB2312" w:eastAsia="仿宋_GB2312"/>
          <w:b/>
          <w:sz w:val="28"/>
          <w:szCs w:val="28"/>
          <w:lang w:eastAsia="zh-CN"/>
        </w:rPr>
        <w:t>回执</w:t>
      </w:r>
    </w:p>
    <w:tbl>
      <w:tblPr>
        <w:tblStyle w:val="a7"/>
        <w:tblW w:w="13907" w:type="dxa"/>
        <w:tblLook w:val="04A0" w:firstRow="1" w:lastRow="0" w:firstColumn="1" w:lastColumn="0" w:noHBand="0" w:noVBand="1"/>
      </w:tblPr>
      <w:tblGrid>
        <w:gridCol w:w="1125"/>
        <w:gridCol w:w="2062"/>
        <w:gridCol w:w="664"/>
        <w:gridCol w:w="1712"/>
        <w:gridCol w:w="1362"/>
        <w:gridCol w:w="1596"/>
        <w:gridCol w:w="1712"/>
        <w:gridCol w:w="1837"/>
        <w:gridCol w:w="1837"/>
      </w:tblGrid>
      <w:tr w:rsidR="00AD3690" w:rsidTr="003E337E">
        <w:trPr>
          <w:trHeight w:val="1060"/>
        </w:trPr>
        <w:tc>
          <w:tcPr>
            <w:tcW w:w="1125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姓名</w:t>
            </w:r>
          </w:p>
        </w:tc>
        <w:tc>
          <w:tcPr>
            <w:tcW w:w="2062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单位</w:t>
            </w:r>
            <w:r w:rsidRPr="008A5A1E">
              <w:rPr>
                <w:rFonts w:ascii="仿宋_GB2312" w:eastAsia="仿宋_GB2312"/>
                <w:lang w:eastAsia="zh-CN"/>
              </w:rPr>
              <w:t>名称</w:t>
            </w:r>
          </w:p>
        </w:tc>
        <w:tc>
          <w:tcPr>
            <w:tcW w:w="664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性别</w:t>
            </w:r>
          </w:p>
        </w:tc>
        <w:tc>
          <w:tcPr>
            <w:tcW w:w="1712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职务/职称</w:t>
            </w:r>
          </w:p>
        </w:tc>
        <w:tc>
          <w:tcPr>
            <w:tcW w:w="1362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手机</w:t>
            </w:r>
          </w:p>
        </w:tc>
        <w:tc>
          <w:tcPr>
            <w:tcW w:w="1596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电子邮箱</w:t>
            </w:r>
          </w:p>
        </w:tc>
        <w:tc>
          <w:tcPr>
            <w:tcW w:w="1712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/>
                <w:lang w:eastAsia="zh-CN"/>
              </w:rPr>
              <w:t>房间类型</w:t>
            </w:r>
          </w:p>
        </w:tc>
        <w:tc>
          <w:tcPr>
            <w:tcW w:w="1837" w:type="dxa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是否拼房（如接受</w:t>
            </w:r>
            <w:r>
              <w:rPr>
                <w:rFonts w:ascii="仿宋_GB2312" w:eastAsia="仿宋_GB2312"/>
                <w:lang w:eastAsia="zh-CN"/>
              </w:rPr>
              <w:t>会务组安排拼房，请打</w:t>
            </w:r>
            <w:r>
              <w:rPr>
                <w:rFonts w:ascii="仿宋_GB2312" w:eastAsia="仿宋_GB2312"/>
                <w:lang w:eastAsia="zh-CN"/>
              </w:rPr>
              <w:t>“</w:t>
            </w:r>
            <w:r>
              <w:rPr>
                <w:rFonts w:ascii="仿宋_GB2312" w:eastAsia="仿宋_GB2312"/>
                <w:lang w:eastAsia="zh-CN"/>
              </w:rPr>
              <w:sym w:font="Wingdings 2" w:char="F052"/>
            </w:r>
            <w:r>
              <w:rPr>
                <w:rFonts w:ascii="仿宋_GB2312" w:eastAsia="仿宋_GB2312"/>
                <w:lang w:eastAsia="zh-CN"/>
              </w:rPr>
              <w:t>”</w:t>
            </w:r>
            <w:r>
              <w:rPr>
                <w:rFonts w:ascii="仿宋_GB2312" w:eastAsia="仿宋_GB2312"/>
                <w:lang w:eastAsia="zh-CN"/>
              </w:rPr>
              <w:t>）</w:t>
            </w:r>
          </w:p>
        </w:tc>
        <w:tc>
          <w:tcPr>
            <w:tcW w:w="1837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/>
                <w:lang w:eastAsia="zh-CN"/>
              </w:rPr>
              <w:t>继教证书</w:t>
            </w:r>
          </w:p>
        </w:tc>
      </w:tr>
      <w:tr w:rsidR="00AD3690" w:rsidTr="003E337E">
        <w:trPr>
          <w:trHeight w:val="540"/>
        </w:trPr>
        <w:tc>
          <w:tcPr>
            <w:tcW w:w="1125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62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664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712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2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596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712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□ 标间</w:t>
            </w:r>
          </w:p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□ 大床</w:t>
            </w:r>
          </w:p>
        </w:tc>
        <w:tc>
          <w:tcPr>
            <w:tcW w:w="1837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□</w:t>
            </w:r>
          </w:p>
        </w:tc>
        <w:tc>
          <w:tcPr>
            <w:tcW w:w="1837" w:type="dxa"/>
            <w:vAlign w:val="center"/>
          </w:tcPr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□ 是</w:t>
            </w:r>
          </w:p>
          <w:p w:rsidR="00AD3690" w:rsidRPr="008A5A1E" w:rsidRDefault="00AD3690" w:rsidP="003E337E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□ 否</w:t>
            </w:r>
          </w:p>
        </w:tc>
      </w:tr>
    </w:tbl>
    <w:p w:rsidR="00AD3690" w:rsidRDefault="00AD3690" w:rsidP="00AD3690">
      <w:pPr>
        <w:rPr>
          <w:rFonts w:ascii="仿宋_GB2312" w:eastAsia="仿宋_GB2312"/>
          <w:lang w:eastAsia="zh-CN"/>
        </w:rPr>
      </w:pPr>
      <w:r w:rsidRPr="008A5A1E">
        <w:rPr>
          <w:rFonts w:ascii="仿宋_GB2312" w:eastAsia="仿宋_GB2312" w:hint="eastAsia"/>
          <w:lang w:eastAsia="zh-CN"/>
        </w:rPr>
        <w:t>注：</w:t>
      </w:r>
      <w:r>
        <w:rPr>
          <w:rFonts w:ascii="仿宋_GB2312" w:eastAsia="仿宋_GB2312" w:hint="eastAsia"/>
          <w:lang w:eastAsia="zh-CN"/>
        </w:rPr>
        <w:t>1.</w:t>
      </w:r>
      <w:r w:rsidRPr="008A5A1E">
        <w:rPr>
          <w:rFonts w:ascii="仿宋_GB2312" w:eastAsia="仿宋_GB2312" w:hint="eastAsia"/>
          <w:lang w:eastAsia="zh-CN"/>
        </w:rPr>
        <w:t>请</w:t>
      </w:r>
      <w:r w:rsidRPr="008A5A1E">
        <w:rPr>
          <w:rFonts w:ascii="仿宋_GB2312" w:eastAsia="仿宋_GB2312"/>
          <w:lang w:eastAsia="zh-CN"/>
        </w:rPr>
        <w:t>参加培训班的学员，</w:t>
      </w:r>
      <w:r>
        <w:rPr>
          <w:rFonts w:ascii="仿宋_GB2312" w:eastAsia="仿宋_GB2312" w:hint="eastAsia"/>
          <w:lang w:eastAsia="zh-CN"/>
        </w:rPr>
        <w:t>务必于202</w:t>
      </w:r>
      <w:r>
        <w:rPr>
          <w:rFonts w:ascii="仿宋_GB2312" w:eastAsia="仿宋_GB2312"/>
          <w:lang w:eastAsia="zh-CN"/>
        </w:rPr>
        <w:t>1</w:t>
      </w:r>
      <w:r>
        <w:rPr>
          <w:rFonts w:ascii="仿宋_GB2312" w:eastAsia="仿宋_GB2312" w:hint="eastAsia"/>
          <w:lang w:eastAsia="zh-CN"/>
        </w:rPr>
        <w:t>年</w:t>
      </w:r>
      <w:r>
        <w:rPr>
          <w:rFonts w:ascii="仿宋_GB2312" w:eastAsia="仿宋_GB2312"/>
          <w:lang w:eastAsia="zh-CN"/>
        </w:rPr>
        <w:t>6</w:t>
      </w:r>
      <w:r>
        <w:rPr>
          <w:rFonts w:ascii="仿宋_GB2312" w:eastAsia="仿宋_GB2312" w:hint="eastAsia"/>
          <w:lang w:eastAsia="zh-CN"/>
        </w:rPr>
        <w:t>月</w:t>
      </w:r>
      <w:r>
        <w:rPr>
          <w:rFonts w:ascii="仿宋_GB2312" w:eastAsia="仿宋_GB2312"/>
          <w:lang w:eastAsia="zh-CN"/>
        </w:rPr>
        <w:t>30</w:t>
      </w:r>
      <w:r>
        <w:rPr>
          <w:rFonts w:ascii="仿宋_GB2312" w:eastAsia="仿宋_GB2312" w:hint="eastAsia"/>
          <w:lang w:eastAsia="zh-CN"/>
        </w:rPr>
        <w:t>日前</w:t>
      </w:r>
      <w:r>
        <w:rPr>
          <w:rFonts w:ascii="仿宋_GB2312" w:eastAsia="仿宋_GB2312"/>
          <w:lang w:eastAsia="zh-CN"/>
        </w:rPr>
        <w:t>将回执发至邮箱：</w:t>
      </w:r>
      <w:hyperlink r:id="rId7" w:history="1">
        <w:r w:rsidRPr="0021622C">
          <w:rPr>
            <w:rStyle w:val="a3"/>
            <w:lang w:eastAsia="zh-CN"/>
          </w:rPr>
          <w:t>xuqing</w:t>
        </w:r>
        <w:r w:rsidRPr="0021622C">
          <w:rPr>
            <w:rStyle w:val="a3"/>
            <w:rFonts w:ascii="仿宋_GB2312" w:eastAsia="仿宋_GB2312"/>
            <w:lang w:eastAsia="zh-CN"/>
          </w:rPr>
          <w:t>@niohp.chinacdc.cn</w:t>
        </w:r>
      </w:hyperlink>
      <w:r>
        <w:rPr>
          <w:rFonts w:ascii="仿宋_GB2312" w:eastAsia="仿宋_GB2312" w:hint="eastAsia"/>
          <w:lang w:eastAsia="zh-CN"/>
        </w:rPr>
        <w:t>；</w:t>
      </w:r>
    </w:p>
    <w:p w:rsidR="00AD3690" w:rsidRDefault="00AD3690" w:rsidP="00AD3690">
      <w:pPr>
        <w:ind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2.住宿</w:t>
      </w:r>
      <w:r>
        <w:rPr>
          <w:rFonts w:ascii="仿宋_GB2312" w:eastAsia="仿宋_GB2312"/>
          <w:lang w:eastAsia="zh-CN"/>
        </w:rPr>
        <w:t>费自行与酒店结算，提前入住或延迟离开的学员请</w:t>
      </w:r>
      <w:r>
        <w:rPr>
          <w:rFonts w:ascii="仿宋_GB2312" w:eastAsia="仿宋_GB2312" w:hint="eastAsia"/>
          <w:lang w:eastAsia="zh-CN"/>
        </w:rPr>
        <w:t>直接</w:t>
      </w:r>
      <w:r>
        <w:rPr>
          <w:rFonts w:ascii="仿宋_GB2312" w:eastAsia="仿宋_GB2312"/>
          <w:lang w:eastAsia="zh-CN"/>
        </w:rPr>
        <w:t>与酒店联系</w:t>
      </w:r>
      <w:r>
        <w:rPr>
          <w:rFonts w:ascii="仿宋_GB2312" w:eastAsia="仿宋_GB2312" w:hint="eastAsia"/>
          <w:lang w:eastAsia="zh-CN"/>
        </w:rPr>
        <w:t>；</w:t>
      </w:r>
    </w:p>
    <w:p w:rsidR="00AD3690" w:rsidRPr="008A5A1E" w:rsidRDefault="00AD3690" w:rsidP="00AD3690">
      <w:pPr>
        <w:ind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3.酒店</w:t>
      </w:r>
      <w:r>
        <w:rPr>
          <w:rFonts w:ascii="仿宋_GB2312" w:eastAsia="仿宋_GB2312"/>
          <w:lang w:eastAsia="zh-CN"/>
        </w:rPr>
        <w:t>按照报到先后安排房间，</w:t>
      </w:r>
      <w:r>
        <w:rPr>
          <w:rFonts w:ascii="仿宋_GB2312" w:eastAsia="仿宋_GB2312" w:hint="eastAsia"/>
          <w:lang w:eastAsia="zh-CN"/>
        </w:rPr>
        <w:t>住宿</w:t>
      </w:r>
      <w:r>
        <w:rPr>
          <w:rFonts w:ascii="仿宋_GB2312" w:eastAsia="仿宋_GB2312"/>
          <w:lang w:eastAsia="zh-CN"/>
        </w:rPr>
        <w:t>价格待定</w:t>
      </w:r>
      <w:r>
        <w:rPr>
          <w:rFonts w:ascii="仿宋_GB2312" w:eastAsia="仿宋_GB2312" w:hint="eastAsia"/>
          <w:lang w:eastAsia="zh-CN"/>
        </w:rPr>
        <w:t>，</w:t>
      </w:r>
      <w:r>
        <w:rPr>
          <w:rFonts w:ascii="仿宋_GB2312" w:eastAsia="仿宋_GB2312"/>
          <w:lang w:eastAsia="zh-CN"/>
        </w:rPr>
        <w:t>遇</w:t>
      </w:r>
      <w:r>
        <w:rPr>
          <w:rFonts w:ascii="仿宋_GB2312" w:eastAsia="仿宋_GB2312" w:hint="eastAsia"/>
          <w:lang w:eastAsia="zh-CN"/>
        </w:rPr>
        <w:t>单</w:t>
      </w:r>
      <w:r>
        <w:rPr>
          <w:rFonts w:ascii="仿宋_GB2312" w:eastAsia="仿宋_GB2312"/>
          <w:lang w:eastAsia="zh-CN"/>
        </w:rPr>
        <w:t>时需</w:t>
      </w:r>
      <w:r>
        <w:rPr>
          <w:rFonts w:ascii="仿宋_GB2312" w:eastAsia="仿宋_GB2312" w:hint="eastAsia"/>
          <w:lang w:eastAsia="zh-CN"/>
        </w:rPr>
        <w:t>与</w:t>
      </w:r>
      <w:r>
        <w:rPr>
          <w:rFonts w:ascii="仿宋_GB2312" w:eastAsia="仿宋_GB2312"/>
          <w:lang w:eastAsia="zh-CN"/>
        </w:rPr>
        <w:t>其他学员合住</w:t>
      </w:r>
      <w:r>
        <w:rPr>
          <w:rFonts w:ascii="仿宋_GB2312" w:eastAsia="仿宋_GB2312" w:hint="eastAsia"/>
          <w:lang w:eastAsia="zh-CN"/>
        </w:rPr>
        <w:t>，</w:t>
      </w:r>
      <w:r>
        <w:rPr>
          <w:rFonts w:ascii="仿宋_GB2312" w:eastAsia="仿宋_GB2312"/>
          <w:lang w:eastAsia="zh-CN"/>
        </w:rPr>
        <w:t>如选择单间，需</w:t>
      </w:r>
      <w:r>
        <w:rPr>
          <w:rFonts w:ascii="仿宋_GB2312" w:eastAsia="仿宋_GB2312" w:hint="eastAsia"/>
          <w:lang w:eastAsia="zh-CN"/>
        </w:rPr>
        <w:t>补齐房差</w:t>
      </w:r>
      <w:r>
        <w:rPr>
          <w:rFonts w:ascii="仿宋_GB2312" w:eastAsia="仿宋_GB2312"/>
          <w:lang w:eastAsia="zh-CN"/>
        </w:rPr>
        <w:t>。</w:t>
      </w:r>
    </w:p>
    <w:p w:rsidR="00A72406" w:rsidRPr="00AD3690" w:rsidRDefault="00A72406" w:rsidP="007E0F3C">
      <w:pPr>
        <w:ind w:firstLineChars="200" w:firstLine="480"/>
        <w:rPr>
          <w:rFonts w:ascii="仿宋_GB2312" w:eastAsia="仿宋_GB2312"/>
          <w:lang w:eastAsia="zh-CN"/>
        </w:rPr>
      </w:pPr>
    </w:p>
    <w:sectPr w:rsidR="00A72406" w:rsidRPr="00AD3690" w:rsidSect="00467E27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6E" w:rsidRDefault="006F656E" w:rsidP="00E04A2A">
      <w:r>
        <w:separator/>
      </w:r>
    </w:p>
  </w:endnote>
  <w:endnote w:type="continuationSeparator" w:id="0">
    <w:p w:rsidR="006F656E" w:rsidRDefault="006F656E" w:rsidP="00E0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6E" w:rsidRDefault="006F656E" w:rsidP="00E04A2A">
      <w:r>
        <w:separator/>
      </w:r>
    </w:p>
  </w:footnote>
  <w:footnote w:type="continuationSeparator" w:id="0">
    <w:p w:rsidR="006F656E" w:rsidRDefault="006F656E" w:rsidP="00E0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706"/>
    <w:multiLevelType w:val="hybridMultilevel"/>
    <w:tmpl w:val="2CB0D53A"/>
    <w:lvl w:ilvl="0" w:tplc="04090017">
      <w:start w:val="1"/>
      <w:numFmt w:val="chineseCountingThousand"/>
      <w:lvlText w:val="(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21FA2A41"/>
    <w:multiLevelType w:val="hybridMultilevel"/>
    <w:tmpl w:val="DA0821FC"/>
    <w:lvl w:ilvl="0" w:tplc="98D808B2">
      <w:start w:val="1"/>
      <w:numFmt w:val="japaneseCounting"/>
      <w:lvlText w:val="%1、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46A44902"/>
    <w:multiLevelType w:val="hybridMultilevel"/>
    <w:tmpl w:val="0F963F90"/>
    <w:lvl w:ilvl="0" w:tplc="04090017">
      <w:start w:val="1"/>
      <w:numFmt w:val="chineseCountingThousand"/>
      <w:lvlText w:val="(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6ACF44D1"/>
    <w:multiLevelType w:val="hybridMultilevel"/>
    <w:tmpl w:val="B5E4989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0"/>
    <w:rsid w:val="00014244"/>
    <w:rsid w:val="000175B6"/>
    <w:rsid w:val="000217EA"/>
    <w:rsid w:val="000219AD"/>
    <w:rsid w:val="00026744"/>
    <w:rsid w:val="00037286"/>
    <w:rsid w:val="0004413D"/>
    <w:rsid w:val="000454CD"/>
    <w:rsid w:val="00054210"/>
    <w:rsid w:val="000600A1"/>
    <w:rsid w:val="00060B98"/>
    <w:rsid w:val="00070876"/>
    <w:rsid w:val="00071953"/>
    <w:rsid w:val="0007602A"/>
    <w:rsid w:val="000913B1"/>
    <w:rsid w:val="00095B3E"/>
    <w:rsid w:val="00096550"/>
    <w:rsid w:val="00097276"/>
    <w:rsid w:val="000A4943"/>
    <w:rsid w:val="000B5180"/>
    <w:rsid w:val="000B5216"/>
    <w:rsid w:val="000B68D3"/>
    <w:rsid w:val="000B6CD6"/>
    <w:rsid w:val="000C0274"/>
    <w:rsid w:val="000C0D92"/>
    <w:rsid w:val="000C38BF"/>
    <w:rsid w:val="000C5A9A"/>
    <w:rsid w:val="000D43E8"/>
    <w:rsid w:val="000F2B00"/>
    <w:rsid w:val="0010748E"/>
    <w:rsid w:val="0011032E"/>
    <w:rsid w:val="00116063"/>
    <w:rsid w:val="00121647"/>
    <w:rsid w:val="00122531"/>
    <w:rsid w:val="0012525C"/>
    <w:rsid w:val="00131D20"/>
    <w:rsid w:val="00133499"/>
    <w:rsid w:val="00134BEB"/>
    <w:rsid w:val="00137E01"/>
    <w:rsid w:val="001411D8"/>
    <w:rsid w:val="00141DF7"/>
    <w:rsid w:val="0014251E"/>
    <w:rsid w:val="00150F3C"/>
    <w:rsid w:val="0016187E"/>
    <w:rsid w:val="001670A0"/>
    <w:rsid w:val="001672B9"/>
    <w:rsid w:val="00167B12"/>
    <w:rsid w:val="00170A3E"/>
    <w:rsid w:val="001736CA"/>
    <w:rsid w:val="00195EEA"/>
    <w:rsid w:val="001A0EFA"/>
    <w:rsid w:val="001A1651"/>
    <w:rsid w:val="001B1E83"/>
    <w:rsid w:val="001B4184"/>
    <w:rsid w:val="001B4EB3"/>
    <w:rsid w:val="001D4492"/>
    <w:rsid w:val="001D6B84"/>
    <w:rsid w:val="001D738A"/>
    <w:rsid w:val="001E4505"/>
    <w:rsid w:val="00203CBF"/>
    <w:rsid w:val="00211CC7"/>
    <w:rsid w:val="0021733D"/>
    <w:rsid w:val="002238B6"/>
    <w:rsid w:val="002300AD"/>
    <w:rsid w:val="00233D8B"/>
    <w:rsid w:val="002346A1"/>
    <w:rsid w:val="0024143F"/>
    <w:rsid w:val="0026143C"/>
    <w:rsid w:val="00262DF5"/>
    <w:rsid w:val="00262E88"/>
    <w:rsid w:val="0026361A"/>
    <w:rsid w:val="00273900"/>
    <w:rsid w:val="0028284C"/>
    <w:rsid w:val="00293599"/>
    <w:rsid w:val="00296F67"/>
    <w:rsid w:val="002B1C72"/>
    <w:rsid w:val="002B1E13"/>
    <w:rsid w:val="002B2E0F"/>
    <w:rsid w:val="002B5585"/>
    <w:rsid w:val="002C59C7"/>
    <w:rsid w:val="002D09C3"/>
    <w:rsid w:val="002D1872"/>
    <w:rsid w:val="002D21EB"/>
    <w:rsid w:val="002D6BD9"/>
    <w:rsid w:val="002E0644"/>
    <w:rsid w:val="002E5BF6"/>
    <w:rsid w:val="00301186"/>
    <w:rsid w:val="0030274D"/>
    <w:rsid w:val="00303A92"/>
    <w:rsid w:val="00304A5F"/>
    <w:rsid w:val="00323149"/>
    <w:rsid w:val="00332160"/>
    <w:rsid w:val="00334317"/>
    <w:rsid w:val="003414FE"/>
    <w:rsid w:val="0034596D"/>
    <w:rsid w:val="003464F9"/>
    <w:rsid w:val="003478A0"/>
    <w:rsid w:val="00354A2D"/>
    <w:rsid w:val="0035715E"/>
    <w:rsid w:val="00363829"/>
    <w:rsid w:val="0036671B"/>
    <w:rsid w:val="00370DC3"/>
    <w:rsid w:val="003777C6"/>
    <w:rsid w:val="0038439A"/>
    <w:rsid w:val="0038580C"/>
    <w:rsid w:val="003876DA"/>
    <w:rsid w:val="003A1A2F"/>
    <w:rsid w:val="003A34EF"/>
    <w:rsid w:val="003A477C"/>
    <w:rsid w:val="003A6116"/>
    <w:rsid w:val="003A746C"/>
    <w:rsid w:val="003B2315"/>
    <w:rsid w:val="003B2861"/>
    <w:rsid w:val="003B606A"/>
    <w:rsid w:val="003B7574"/>
    <w:rsid w:val="003C3BDA"/>
    <w:rsid w:val="003C3CDF"/>
    <w:rsid w:val="003D19AF"/>
    <w:rsid w:val="003D5C85"/>
    <w:rsid w:val="003D7C78"/>
    <w:rsid w:val="003E34F1"/>
    <w:rsid w:val="003E467B"/>
    <w:rsid w:val="003E54C3"/>
    <w:rsid w:val="003E5F47"/>
    <w:rsid w:val="003E63BB"/>
    <w:rsid w:val="003E7D05"/>
    <w:rsid w:val="004019C3"/>
    <w:rsid w:val="00402D2F"/>
    <w:rsid w:val="0041363E"/>
    <w:rsid w:val="00415CDA"/>
    <w:rsid w:val="00420C5A"/>
    <w:rsid w:val="004211E9"/>
    <w:rsid w:val="00423CCB"/>
    <w:rsid w:val="004341C4"/>
    <w:rsid w:val="004345B0"/>
    <w:rsid w:val="00437254"/>
    <w:rsid w:val="004407A7"/>
    <w:rsid w:val="004407ED"/>
    <w:rsid w:val="0044198F"/>
    <w:rsid w:val="00450A4F"/>
    <w:rsid w:val="0045697A"/>
    <w:rsid w:val="00465EA4"/>
    <w:rsid w:val="00467E27"/>
    <w:rsid w:val="00472F35"/>
    <w:rsid w:val="00473BB6"/>
    <w:rsid w:val="004747CA"/>
    <w:rsid w:val="00477D73"/>
    <w:rsid w:val="004828A0"/>
    <w:rsid w:val="00483DB2"/>
    <w:rsid w:val="00486A53"/>
    <w:rsid w:val="0049296A"/>
    <w:rsid w:val="00494906"/>
    <w:rsid w:val="004979F4"/>
    <w:rsid w:val="004A6254"/>
    <w:rsid w:val="004B1D37"/>
    <w:rsid w:val="004B485E"/>
    <w:rsid w:val="004C693A"/>
    <w:rsid w:val="004E2F11"/>
    <w:rsid w:val="004E451E"/>
    <w:rsid w:val="004E4EEB"/>
    <w:rsid w:val="004E6F71"/>
    <w:rsid w:val="004F24FB"/>
    <w:rsid w:val="004F3F2F"/>
    <w:rsid w:val="00503219"/>
    <w:rsid w:val="00504916"/>
    <w:rsid w:val="00517979"/>
    <w:rsid w:val="005242F6"/>
    <w:rsid w:val="005259F7"/>
    <w:rsid w:val="005454B0"/>
    <w:rsid w:val="00547F7A"/>
    <w:rsid w:val="005548F1"/>
    <w:rsid w:val="0055694F"/>
    <w:rsid w:val="005616A9"/>
    <w:rsid w:val="00575E56"/>
    <w:rsid w:val="005762EF"/>
    <w:rsid w:val="0058009A"/>
    <w:rsid w:val="005833AE"/>
    <w:rsid w:val="005835CD"/>
    <w:rsid w:val="00596B3E"/>
    <w:rsid w:val="005974DC"/>
    <w:rsid w:val="005A07DB"/>
    <w:rsid w:val="005A5472"/>
    <w:rsid w:val="005A629F"/>
    <w:rsid w:val="005A64C7"/>
    <w:rsid w:val="005A64F1"/>
    <w:rsid w:val="005B44BA"/>
    <w:rsid w:val="005C4232"/>
    <w:rsid w:val="005C48E6"/>
    <w:rsid w:val="005C4C7E"/>
    <w:rsid w:val="005D6AA8"/>
    <w:rsid w:val="005E6674"/>
    <w:rsid w:val="005F3A43"/>
    <w:rsid w:val="005F4095"/>
    <w:rsid w:val="005F6FEF"/>
    <w:rsid w:val="0060140A"/>
    <w:rsid w:val="0060381B"/>
    <w:rsid w:val="00604E8E"/>
    <w:rsid w:val="00612EFF"/>
    <w:rsid w:val="00623559"/>
    <w:rsid w:val="006239D7"/>
    <w:rsid w:val="0062461A"/>
    <w:rsid w:val="00624711"/>
    <w:rsid w:val="00630989"/>
    <w:rsid w:val="00631E8B"/>
    <w:rsid w:val="00631EC6"/>
    <w:rsid w:val="006656C3"/>
    <w:rsid w:val="00666B2A"/>
    <w:rsid w:val="0067141C"/>
    <w:rsid w:val="00680BD0"/>
    <w:rsid w:val="00685029"/>
    <w:rsid w:val="006871B4"/>
    <w:rsid w:val="00696DB5"/>
    <w:rsid w:val="006A1CF1"/>
    <w:rsid w:val="006A3DD7"/>
    <w:rsid w:val="006A4EAB"/>
    <w:rsid w:val="006B0401"/>
    <w:rsid w:val="006B15E6"/>
    <w:rsid w:val="006B6CBC"/>
    <w:rsid w:val="006C1766"/>
    <w:rsid w:val="006C1E70"/>
    <w:rsid w:val="006C223C"/>
    <w:rsid w:val="006C3443"/>
    <w:rsid w:val="006C4E04"/>
    <w:rsid w:val="006D169D"/>
    <w:rsid w:val="006E1009"/>
    <w:rsid w:val="006F5E57"/>
    <w:rsid w:val="006F656E"/>
    <w:rsid w:val="007072A5"/>
    <w:rsid w:val="00711931"/>
    <w:rsid w:val="00713CB3"/>
    <w:rsid w:val="00716878"/>
    <w:rsid w:val="00716B50"/>
    <w:rsid w:val="00717376"/>
    <w:rsid w:val="00725192"/>
    <w:rsid w:val="0072750B"/>
    <w:rsid w:val="0073015E"/>
    <w:rsid w:val="007302A9"/>
    <w:rsid w:val="00733F04"/>
    <w:rsid w:val="00733F5D"/>
    <w:rsid w:val="00743E3D"/>
    <w:rsid w:val="00743F66"/>
    <w:rsid w:val="007518D4"/>
    <w:rsid w:val="00751F46"/>
    <w:rsid w:val="00752884"/>
    <w:rsid w:val="007538DE"/>
    <w:rsid w:val="007628E9"/>
    <w:rsid w:val="007637BC"/>
    <w:rsid w:val="00771DFD"/>
    <w:rsid w:val="00772682"/>
    <w:rsid w:val="00773A8E"/>
    <w:rsid w:val="00777D63"/>
    <w:rsid w:val="0079070C"/>
    <w:rsid w:val="00793031"/>
    <w:rsid w:val="007A203E"/>
    <w:rsid w:val="007A735B"/>
    <w:rsid w:val="007A7D1F"/>
    <w:rsid w:val="007B3370"/>
    <w:rsid w:val="007B4EF8"/>
    <w:rsid w:val="007B5736"/>
    <w:rsid w:val="007C71CB"/>
    <w:rsid w:val="007D1F06"/>
    <w:rsid w:val="007D42B5"/>
    <w:rsid w:val="007D6EE8"/>
    <w:rsid w:val="007D6FEB"/>
    <w:rsid w:val="007E0F3C"/>
    <w:rsid w:val="007E1ECE"/>
    <w:rsid w:val="007E3DAF"/>
    <w:rsid w:val="007E54AF"/>
    <w:rsid w:val="007E7D44"/>
    <w:rsid w:val="007F19AD"/>
    <w:rsid w:val="00800D48"/>
    <w:rsid w:val="0081053D"/>
    <w:rsid w:val="00810DFB"/>
    <w:rsid w:val="0082258D"/>
    <w:rsid w:val="00830CCC"/>
    <w:rsid w:val="00852D6B"/>
    <w:rsid w:val="00855A9E"/>
    <w:rsid w:val="00864D32"/>
    <w:rsid w:val="00864FA0"/>
    <w:rsid w:val="008707F5"/>
    <w:rsid w:val="00874994"/>
    <w:rsid w:val="00875E75"/>
    <w:rsid w:val="0088064A"/>
    <w:rsid w:val="00890512"/>
    <w:rsid w:val="008929E5"/>
    <w:rsid w:val="00896E6C"/>
    <w:rsid w:val="008A5A1E"/>
    <w:rsid w:val="008A60E9"/>
    <w:rsid w:val="008A74CC"/>
    <w:rsid w:val="008B39BC"/>
    <w:rsid w:val="008C0B01"/>
    <w:rsid w:val="008C6B75"/>
    <w:rsid w:val="008D15A8"/>
    <w:rsid w:val="008D2352"/>
    <w:rsid w:val="008D2DD6"/>
    <w:rsid w:val="008D3833"/>
    <w:rsid w:val="008E06FD"/>
    <w:rsid w:val="008E1695"/>
    <w:rsid w:val="008E1DC1"/>
    <w:rsid w:val="00902541"/>
    <w:rsid w:val="009032AA"/>
    <w:rsid w:val="00903CD5"/>
    <w:rsid w:val="00910690"/>
    <w:rsid w:val="00914F3E"/>
    <w:rsid w:val="00915223"/>
    <w:rsid w:val="009152E1"/>
    <w:rsid w:val="00922D1F"/>
    <w:rsid w:val="009247C4"/>
    <w:rsid w:val="0092514E"/>
    <w:rsid w:val="00933260"/>
    <w:rsid w:val="00933F58"/>
    <w:rsid w:val="00935B43"/>
    <w:rsid w:val="00936387"/>
    <w:rsid w:val="009464F6"/>
    <w:rsid w:val="0095377D"/>
    <w:rsid w:val="00954121"/>
    <w:rsid w:val="009552DB"/>
    <w:rsid w:val="00957300"/>
    <w:rsid w:val="00961C89"/>
    <w:rsid w:val="00962438"/>
    <w:rsid w:val="009637B6"/>
    <w:rsid w:val="0096685C"/>
    <w:rsid w:val="00967322"/>
    <w:rsid w:val="009700DF"/>
    <w:rsid w:val="00972A51"/>
    <w:rsid w:val="00972FE3"/>
    <w:rsid w:val="009732FF"/>
    <w:rsid w:val="00983424"/>
    <w:rsid w:val="00986C96"/>
    <w:rsid w:val="00997E78"/>
    <w:rsid w:val="009A2A0E"/>
    <w:rsid w:val="009A4011"/>
    <w:rsid w:val="009A571C"/>
    <w:rsid w:val="009B2493"/>
    <w:rsid w:val="009B58BD"/>
    <w:rsid w:val="009C6679"/>
    <w:rsid w:val="009C6A24"/>
    <w:rsid w:val="009D0B90"/>
    <w:rsid w:val="009D2EC2"/>
    <w:rsid w:val="009D6E34"/>
    <w:rsid w:val="009D7BD6"/>
    <w:rsid w:val="009F32F2"/>
    <w:rsid w:val="009F3C79"/>
    <w:rsid w:val="009F60AA"/>
    <w:rsid w:val="009F615C"/>
    <w:rsid w:val="00A13FFA"/>
    <w:rsid w:val="00A145F4"/>
    <w:rsid w:val="00A2472D"/>
    <w:rsid w:val="00A36664"/>
    <w:rsid w:val="00A36A9A"/>
    <w:rsid w:val="00A3765B"/>
    <w:rsid w:val="00A4407C"/>
    <w:rsid w:val="00A51B5F"/>
    <w:rsid w:val="00A6470D"/>
    <w:rsid w:val="00A65B7A"/>
    <w:rsid w:val="00A72406"/>
    <w:rsid w:val="00A84F9C"/>
    <w:rsid w:val="00A87B6A"/>
    <w:rsid w:val="00A9354B"/>
    <w:rsid w:val="00AA0B03"/>
    <w:rsid w:val="00AA159C"/>
    <w:rsid w:val="00AB03A3"/>
    <w:rsid w:val="00AB3113"/>
    <w:rsid w:val="00AC048A"/>
    <w:rsid w:val="00AC38D5"/>
    <w:rsid w:val="00AC3D1D"/>
    <w:rsid w:val="00AD3690"/>
    <w:rsid w:val="00AE0BD1"/>
    <w:rsid w:val="00AE2355"/>
    <w:rsid w:val="00AF12F0"/>
    <w:rsid w:val="00B0288E"/>
    <w:rsid w:val="00B05A57"/>
    <w:rsid w:val="00B05A8C"/>
    <w:rsid w:val="00B101BA"/>
    <w:rsid w:val="00B13FCD"/>
    <w:rsid w:val="00B1548C"/>
    <w:rsid w:val="00B16819"/>
    <w:rsid w:val="00B261B4"/>
    <w:rsid w:val="00B31F82"/>
    <w:rsid w:val="00B73B89"/>
    <w:rsid w:val="00B74724"/>
    <w:rsid w:val="00B7576B"/>
    <w:rsid w:val="00B773E8"/>
    <w:rsid w:val="00B875BF"/>
    <w:rsid w:val="00B90423"/>
    <w:rsid w:val="00B943BE"/>
    <w:rsid w:val="00B94901"/>
    <w:rsid w:val="00B97086"/>
    <w:rsid w:val="00BA3CD0"/>
    <w:rsid w:val="00BB269E"/>
    <w:rsid w:val="00BB4FA7"/>
    <w:rsid w:val="00BC16D9"/>
    <w:rsid w:val="00BE3328"/>
    <w:rsid w:val="00BF1C9E"/>
    <w:rsid w:val="00BF54ED"/>
    <w:rsid w:val="00BF660C"/>
    <w:rsid w:val="00C02999"/>
    <w:rsid w:val="00C07331"/>
    <w:rsid w:val="00C115EA"/>
    <w:rsid w:val="00C12651"/>
    <w:rsid w:val="00C14345"/>
    <w:rsid w:val="00C17FD9"/>
    <w:rsid w:val="00C26E2E"/>
    <w:rsid w:val="00C32B8E"/>
    <w:rsid w:val="00C34342"/>
    <w:rsid w:val="00C40F4E"/>
    <w:rsid w:val="00C43BE0"/>
    <w:rsid w:val="00C60606"/>
    <w:rsid w:val="00C62545"/>
    <w:rsid w:val="00C65F87"/>
    <w:rsid w:val="00C70199"/>
    <w:rsid w:val="00C701BE"/>
    <w:rsid w:val="00C72ADC"/>
    <w:rsid w:val="00C73EE5"/>
    <w:rsid w:val="00C75B21"/>
    <w:rsid w:val="00C91C8A"/>
    <w:rsid w:val="00C97D1D"/>
    <w:rsid w:val="00CA57AF"/>
    <w:rsid w:val="00CA6F91"/>
    <w:rsid w:val="00CB103A"/>
    <w:rsid w:val="00CC11D2"/>
    <w:rsid w:val="00CC18A5"/>
    <w:rsid w:val="00CC1FCF"/>
    <w:rsid w:val="00CC4AAB"/>
    <w:rsid w:val="00CC4E2F"/>
    <w:rsid w:val="00CD1497"/>
    <w:rsid w:val="00CD2B44"/>
    <w:rsid w:val="00CD3338"/>
    <w:rsid w:val="00CE59D1"/>
    <w:rsid w:val="00CE7D40"/>
    <w:rsid w:val="00CF2B44"/>
    <w:rsid w:val="00CF3BEF"/>
    <w:rsid w:val="00CF42E8"/>
    <w:rsid w:val="00CF4D4B"/>
    <w:rsid w:val="00CF6B14"/>
    <w:rsid w:val="00D01D7A"/>
    <w:rsid w:val="00D026EC"/>
    <w:rsid w:val="00D1188F"/>
    <w:rsid w:val="00D11EC2"/>
    <w:rsid w:val="00D14524"/>
    <w:rsid w:val="00D14BDC"/>
    <w:rsid w:val="00D15AE5"/>
    <w:rsid w:val="00D218C1"/>
    <w:rsid w:val="00D22EAB"/>
    <w:rsid w:val="00D37A44"/>
    <w:rsid w:val="00D411E0"/>
    <w:rsid w:val="00D43C0B"/>
    <w:rsid w:val="00D47DE0"/>
    <w:rsid w:val="00D51BD9"/>
    <w:rsid w:val="00D526E1"/>
    <w:rsid w:val="00D54D82"/>
    <w:rsid w:val="00D572E7"/>
    <w:rsid w:val="00D63FA6"/>
    <w:rsid w:val="00D66E1F"/>
    <w:rsid w:val="00D75C0A"/>
    <w:rsid w:val="00D85FD3"/>
    <w:rsid w:val="00D90D71"/>
    <w:rsid w:val="00D91DC1"/>
    <w:rsid w:val="00D93823"/>
    <w:rsid w:val="00D95115"/>
    <w:rsid w:val="00D9648A"/>
    <w:rsid w:val="00D96BFD"/>
    <w:rsid w:val="00DA5372"/>
    <w:rsid w:val="00DB0F55"/>
    <w:rsid w:val="00DC4662"/>
    <w:rsid w:val="00DC51FD"/>
    <w:rsid w:val="00DC5796"/>
    <w:rsid w:val="00DC5CA3"/>
    <w:rsid w:val="00DC5D50"/>
    <w:rsid w:val="00DC6215"/>
    <w:rsid w:val="00DD2C41"/>
    <w:rsid w:val="00DD53A4"/>
    <w:rsid w:val="00DD681B"/>
    <w:rsid w:val="00DE48F0"/>
    <w:rsid w:val="00DF07BD"/>
    <w:rsid w:val="00DF2D56"/>
    <w:rsid w:val="00E01435"/>
    <w:rsid w:val="00E04A2A"/>
    <w:rsid w:val="00E069B2"/>
    <w:rsid w:val="00E06B3B"/>
    <w:rsid w:val="00E129A7"/>
    <w:rsid w:val="00E15229"/>
    <w:rsid w:val="00E21FCD"/>
    <w:rsid w:val="00E23D24"/>
    <w:rsid w:val="00E3022E"/>
    <w:rsid w:val="00E30657"/>
    <w:rsid w:val="00E32A01"/>
    <w:rsid w:val="00E37B2F"/>
    <w:rsid w:val="00E411A3"/>
    <w:rsid w:val="00E42A25"/>
    <w:rsid w:val="00E463E9"/>
    <w:rsid w:val="00E54CD5"/>
    <w:rsid w:val="00E567E2"/>
    <w:rsid w:val="00E56F18"/>
    <w:rsid w:val="00E67A66"/>
    <w:rsid w:val="00E7300B"/>
    <w:rsid w:val="00E74186"/>
    <w:rsid w:val="00E80276"/>
    <w:rsid w:val="00E80B68"/>
    <w:rsid w:val="00E83261"/>
    <w:rsid w:val="00E836D2"/>
    <w:rsid w:val="00E87C64"/>
    <w:rsid w:val="00E87CAD"/>
    <w:rsid w:val="00EA0D96"/>
    <w:rsid w:val="00EA4E5A"/>
    <w:rsid w:val="00EA5F88"/>
    <w:rsid w:val="00EC5C8C"/>
    <w:rsid w:val="00EC7AD8"/>
    <w:rsid w:val="00ED3081"/>
    <w:rsid w:val="00ED52CA"/>
    <w:rsid w:val="00EE16D7"/>
    <w:rsid w:val="00EF1510"/>
    <w:rsid w:val="00EF21F3"/>
    <w:rsid w:val="00EF2914"/>
    <w:rsid w:val="00EF301A"/>
    <w:rsid w:val="00F01501"/>
    <w:rsid w:val="00F058AA"/>
    <w:rsid w:val="00F078D1"/>
    <w:rsid w:val="00F17C58"/>
    <w:rsid w:val="00F249FD"/>
    <w:rsid w:val="00F31653"/>
    <w:rsid w:val="00F32657"/>
    <w:rsid w:val="00F34FA9"/>
    <w:rsid w:val="00F42D0E"/>
    <w:rsid w:val="00F468A0"/>
    <w:rsid w:val="00F5337F"/>
    <w:rsid w:val="00F64813"/>
    <w:rsid w:val="00F72EF9"/>
    <w:rsid w:val="00F75F5D"/>
    <w:rsid w:val="00F76C49"/>
    <w:rsid w:val="00F90100"/>
    <w:rsid w:val="00F928A5"/>
    <w:rsid w:val="00F929CB"/>
    <w:rsid w:val="00F965A4"/>
    <w:rsid w:val="00F97A37"/>
    <w:rsid w:val="00FB2F8E"/>
    <w:rsid w:val="00FB3E67"/>
    <w:rsid w:val="00FB49E1"/>
    <w:rsid w:val="00FB4AE3"/>
    <w:rsid w:val="00FC3290"/>
    <w:rsid w:val="00FC6B3F"/>
    <w:rsid w:val="00FF35ED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CA4330-DBD9-450F-80B8-454FD987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10"/>
    <w:rPr>
      <w:rFonts w:ascii="Times New Roman" w:eastAsia="宋体" w:hAnsi="Times New Roman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4210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04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4A2A"/>
    <w:rPr>
      <w:rFonts w:ascii="Times New Roman" w:eastAsia="宋体" w:hAnsi="Times New Roman" w:cs="Times New Roman"/>
      <w:kern w:val="0"/>
      <w:sz w:val="18"/>
      <w:szCs w:val="18"/>
      <w:lang w:val="en-GB" w:eastAsia="en-GB"/>
    </w:rPr>
  </w:style>
  <w:style w:type="paragraph" w:styleId="a5">
    <w:name w:val="footer"/>
    <w:basedOn w:val="a"/>
    <w:link w:val="Char0"/>
    <w:uiPriority w:val="99"/>
    <w:unhideWhenUsed/>
    <w:rsid w:val="00E04A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4A2A"/>
    <w:rPr>
      <w:rFonts w:ascii="Times New Roman" w:eastAsia="宋体" w:hAnsi="Times New Roman" w:cs="Times New Roman"/>
      <w:kern w:val="0"/>
      <w:sz w:val="18"/>
      <w:szCs w:val="18"/>
      <w:lang w:val="en-GB" w:eastAsia="en-GB"/>
    </w:rPr>
  </w:style>
  <w:style w:type="paragraph" w:styleId="a6">
    <w:name w:val="List Paragraph"/>
    <w:basedOn w:val="a"/>
    <w:uiPriority w:val="34"/>
    <w:qFormat/>
    <w:rsid w:val="00071953"/>
    <w:pPr>
      <w:ind w:firstLineChars="200" w:firstLine="420"/>
    </w:pPr>
  </w:style>
  <w:style w:type="table" w:styleId="a7">
    <w:name w:val="Table Grid"/>
    <w:basedOn w:val="a1"/>
    <w:uiPriority w:val="39"/>
    <w:rsid w:val="0046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1188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188F"/>
    <w:rPr>
      <w:rFonts w:ascii="Times New Roman" w:eastAsia="宋体" w:hAnsi="Times New Roman" w:cs="Times New Roman"/>
      <w:kern w:val="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uqing@niohp.chinacd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王忠旭</dc:creator>
  <cp:keywords/>
  <dc:description/>
  <cp:lastModifiedBy>XuQing</cp:lastModifiedBy>
  <cp:revision>32</cp:revision>
  <dcterms:created xsi:type="dcterms:W3CDTF">2020-04-07T07:17:00Z</dcterms:created>
  <dcterms:modified xsi:type="dcterms:W3CDTF">2021-03-26T01:58:00Z</dcterms:modified>
</cp:coreProperties>
</file>