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DF" w:rsidRDefault="00B261D1" w:rsidP="00503E36">
      <w:pPr>
        <w:pStyle w:val="3"/>
        <w:spacing w:before="0" w:after="0" w:line="360" w:lineRule="auto"/>
      </w:pPr>
      <w:r>
        <w:rPr>
          <w:rFonts w:hint="eastAsia"/>
          <w:noProof/>
          <w:lang w:val="en-US" w:eastAsia="zh-CN"/>
        </w:rPr>
        <w:drawing>
          <wp:inline distT="0" distB="0" distL="0" distR="0" wp14:anchorId="7FB5F00C" wp14:editId="01C6FE97">
            <wp:extent cx="1816100" cy="1816100"/>
            <wp:effectExtent l="0" t="0" r="0" b="0"/>
            <wp:docPr id="2" name="Picture 1" descr="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C-logo-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p w:rsidR="00FE44DF" w:rsidRDefault="00FE44DF" w:rsidP="00503E36">
      <w:pPr>
        <w:widowControl/>
        <w:spacing w:line="360" w:lineRule="auto"/>
        <w:jc w:val="center"/>
        <w:rPr>
          <w:rFonts w:ascii="黑体" w:eastAsia="黑体" w:hAnsi="黑体"/>
          <w:b/>
          <w:kern w:val="0"/>
          <w:sz w:val="44"/>
          <w:szCs w:val="28"/>
        </w:rPr>
      </w:pPr>
    </w:p>
    <w:p w:rsidR="00FE44DF" w:rsidRDefault="00FE44DF" w:rsidP="00503E36">
      <w:pPr>
        <w:widowControl/>
        <w:spacing w:line="360" w:lineRule="auto"/>
        <w:jc w:val="center"/>
        <w:rPr>
          <w:rFonts w:ascii="黑体" w:eastAsia="黑体" w:hAnsi="黑体"/>
          <w:b/>
          <w:kern w:val="0"/>
          <w:sz w:val="44"/>
          <w:szCs w:val="28"/>
        </w:rPr>
      </w:pPr>
    </w:p>
    <w:p w:rsidR="00FE44DF" w:rsidRDefault="00FE44DF" w:rsidP="00503E36">
      <w:pPr>
        <w:widowControl/>
        <w:spacing w:line="360" w:lineRule="auto"/>
        <w:jc w:val="center"/>
        <w:rPr>
          <w:rFonts w:ascii="黑体" w:eastAsia="黑体" w:hAnsi="黑体"/>
          <w:b/>
          <w:kern w:val="0"/>
          <w:sz w:val="44"/>
          <w:szCs w:val="28"/>
        </w:rPr>
      </w:pPr>
    </w:p>
    <w:p w:rsidR="00FE44DF" w:rsidRDefault="00EE74CF" w:rsidP="00503E36">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韩国</w:t>
      </w:r>
      <w:r w:rsidR="005E2CE7">
        <w:rPr>
          <w:rFonts w:ascii="方正小标宋简体" w:eastAsia="方正小标宋简体" w:hAnsi="黑体" w:hint="eastAsia"/>
          <w:b/>
          <w:kern w:val="0"/>
          <w:sz w:val="44"/>
          <w:szCs w:val="28"/>
        </w:rPr>
        <w:t>中东呼吸综合征</w:t>
      </w:r>
      <w:r w:rsidR="00ED1596">
        <w:rPr>
          <w:rFonts w:ascii="方正小标宋简体" w:eastAsia="方正小标宋简体" w:hAnsi="黑体" w:hint="eastAsia"/>
          <w:b/>
          <w:kern w:val="0"/>
          <w:sz w:val="44"/>
          <w:szCs w:val="28"/>
        </w:rPr>
        <w:t>（MERS）</w:t>
      </w:r>
      <w:r>
        <w:rPr>
          <w:rFonts w:ascii="方正小标宋简体" w:eastAsia="方正小标宋简体" w:hAnsi="黑体" w:hint="eastAsia"/>
          <w:b/>
          <w:kern w:val="0"/>
          <w:sz w:val="44"/>
          <w:szCs w:val="28"/>
        </w:rPr>
        <w:t>疫情</w:t>
      </w:r>
    </w:p>
    <w:p w:rsidR="00FE44DF" w:rsidRDefault="00414413" w:rsidP="00503E36">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防控态势简报</w:t>
      </w:r>
    </w:p>
    <w:p w:rsidR="00FE44DF" w:rsidRDefault="00414413" w:rsidP="00503E36">
      <w:pPr>
        <w:widowControl/>
        <w:spacing w:line="360" w:lineRule="auto"/>
        <w:jc w:val="center"/>
        <w:rPr>
          <w:rFonts w:eastAsia="仿宋_GB2312"/>
          <w:b/>
          <w:kern w:val="0"/>
          <w:sz w:val="28"/>
          <w:szCs w:val="28"/>
        </w:rPr>
      </w:pPr>
      <w:r>
        <w:rPr>
          <w:rFonts w:eastAsia="仿宋_GB2312"/>
          <w:b/>
          <w:kern w:val="0"/>
          <w:sz w:val="28"/>
          <w:szCs w:val="28"/>
        </w:rPr>
        <w:t>Situation</w:t>
      </w:r>
      <w:r>
        <w:rPr>
          <w:rFonts w:eastAsia="仿宋_GB2312" w:hint="eastAsia"/>
          <w:b/>
          <w:kern w:val="0"/>
          <w:sz w:val="28"/>
          <w:szCs w:val="28"/>
        </w:rPr>
        <w:t>al</w:t>
      </w:r>
      <w:r w:rsidR="00D5563A">
        <w:rPr>
          <w:rFonts w:eastAsia="仿宋_GB2312" w:hint="eastAsia"/>
          <w:b/>
          <w:kern w:val="0"/>
          <w:sz w:val="28"/>
          <w:szCs w:val="28"/>
        </w:rPr>
        <w:t xml:space="preserve"> </w:t>
      </w:r>
      <w:r w:rsidR="00BD3BEB">
        <w:rPr>
          <w:rFonts w:eastAsia="仿宋_GB2312"/>
          <w:b/>
          <w:kern w:val="0"/>
          <w:sz w:val="28"/>
          <w:szCs w:val="28"/>
        </w:rPr>
        <w:t xml:space="preserve">Report </w:t>
      </w:r>
      <w:r w:rsidR="00BD3BEB">
        <w:rPr>
          <w:rFonts w:eastAsia="仿宋_GB2312" w:hint="eastAsia"/>
          <w:b/>
          <w:kern w:val="0"/>
          <w:sz w:val="28"/>
          <w:szCs w:val="28"/>
        </w:rPr>
        <w:t xml:space="preserve">on </w:t>
      </w:r>
      <w:r w:rsidR="005E2CE7">
        <w:rPr>
          <w:rFonts w:eastAsia="仿宋_GB2312" w:hint="eastAsia"/>
          <w:b/>
          <w:kern w:val="0"/>
          <w:sz w:val="28"/>
          <w:szCs w:val="28"/>
        </w:rPr>
        <w:t>Middle East Respiratory</w:t>
      </w:r>
      <w:r w:rsidR="00724281">
        <w:rPr>
          <w:rFonts w:eastAsia="仿宋_GB2312" w:hint="eastAsia"/>
          <w:b/>
          <w:kern w:val="0"/>
          <w:sz w:val="28"/>
          <w:szCs w:val="28"/>
        </w:rPr>
        <w:t xml:space="preserve"> </w:t>
      </w:r>
      <w:r w:rsidR="005E2CE7">
        <w:rPr>
          <w:rFonts w:eastAsia="仿宋_GB2312" w:hint="eastAsia"/>
          <w:b/>
          <w:kern w:val="0"/>
          <w:sz w:val="28"/>
          <w:szCs w:val="28"/>
        </w:rPr>
        <w:t>Syndrome</w:t>
      </w:r>
    </w:p>
    <w:p w:rsidR="00FE44DF" w:rsidRDefault="00BD3BEB" w:rsidP="00503E36">
      <w:pPr>
        <w:widowControl/>
        <w:spacing w:line="360" w:lineRule="auto"/>
        <w:jc w:val="center"/>
        <w:rPr>
          <w:rFonts w:eastAsia="仿宋_GB2312"/>
          <w:b/>
          <w:kern w:val="0"/>
          <w:sz w:val="28"/>
          <w:szCs w:val="28"/>
        </w:rPr>
      </w:pPr>
      <w:r>
        <w:rPr>
          <w:rFonts w:eastAsia="仿宋_GB2312" w:hint="eastAsia"/>
          <w:b/>
          <w:kern w:val="0"/>
          <w:sz w:val="28"/>
          <w:szCs w:val="28"/>
        </w:rPr>
        <w:t xml:space="preserve">Prevention and </w:t>
      </w:r>
      <w:r w:rsidR="00414413">
        <w:rPr>
          <w:rFonts w:eastAsia="仿宋_GB2312" w:hint="eastAsia"/>
          <w:b/>
          <w:kern w:val="0"/>
          <w:sz w:val="28"/>
          <w:szCs w:val="28"/>
        </w:rPr>
        <w:t xml:space="preserve">Control </w:t>
      </w:r>
    </w:p>
    <w:p w:rsidR="00FE44DF" w:rsidRDefault="00414413" w:rsidP="00503E36">
      <w:pPr>
        <w:widowControl/>
        <w:spacing w:line="360" w:lineRule="auto"/>
        <w:jc w:val="center"/>
        <w:rPr>
          <w:rFonts w:ascii="仿宋_GB2312" w:eastAsia="仿宋_GB2312" w:hAnsi="黑体"/>
          <w:b/>
          <w:kern w:val="0"/>
          <w:sz w:val="28"/>
          <w:szCs w:val="28"/>
        </w:rPr>
      </w:pPr>
      <w:r>
        <w:rPr>
          <w:rFonts w:ascii="仿宋_GB2312" w:eastAsia="仿宋_GB2312" w:hAnsi="黑体" w:hint="eastAsia"/>
          <w:b/>
          <w:kern w:val="0"/>
          <w:sz w:val="28"/>
          <w:szCs w:val="28"/>
        </w:rPr>
        <w:t>（第</w:t>
      </w:r>
      <w:r w:rsidR="005E2CE7">
        <w:rPr>
          <w:rFonts w:ascii="仿宋_GB2312" w:eastAsia="仿宋_GB2312" w:hAnsi="黑体" w:hint="eastAsia"/>
          <w:b/>
          <w:kern w:val="0"/>
          <w:sz w:val="28"/>
          <w:szCs w:val="28"/>
        </w:rPr>
        <w:t>1</w:t>
      </w:r>
      <w:r>
        <w:rPr>
          <w:rFonts w:ascii="仿宋_GB2312" w:eastAsia="仿宋_GB2312" w:hAnsi="黑体" w:hint="eastAsia"/>
          <w:b/>
          <w:kern w:val="0"/>
          <w:sz w:val="28"/>
          <w:szCs w:val="28"/>
        </w:rPr>
        <w:t>期）</w:t>
      </w:r>
    </w:p>
    <w:p w:rsidR="00FE44DF" w:rsidRDefault="00FE44DF" w:rsidP="00503E36">
      <w:pPr>
        <w:widowControl/>
        <w:spacing w:line="360" w:lineRule="auto"/>
        <w:jc w:val="center"/>
        <w:rPr>
          <w:rFonts w:ascii="仿宋_GB2312" w:eastAsia="仿宋_GB2312" w:hAnsi="黑体" w:cs="宋体"/>
          <w:b/>
          <w:kern w:val="0"/>
          <w:sz w:val="28"/>
          <w:szCs w:val="28"/>
        </w:rPr>
      </w:pPr>
    </w:p>
    <w:p w:rsidR="00FE44DF" w:rsidRDefault="00FE44DF" w:rsidP="00503E36">
      <w:pPr>
        <w:widowControl/>
        <w:spacing w:line="360" w:lineRule="auto"/>
        <w:jc w:val="center"/>
        <w:rPr>
          <w:rFonts w:ascii="仿宋_GB2312" w:eastAsia="仿宋_GB2312" w:hAnsi="黑体" w:cs="宋体"/>
          <w:b/>
          <w:kern w:val="0"/>
          <w:sz w:val="28"/>
          <w:szCs w:val="28"/>
        </w:rPr>
      </w:pPr>
    </w:p>
    <w:p w:rsidR="00414413" w:rsidRDefault="00414413" w:rsidP="007F31F4">
      <w:pPr>
        <w:widowControl/>
        <w:spacing w:line="360" w:lineRule="auto"/>
        <w:jc w:val="center"/>
        <w:rPr>
          <w:rFonts w:ascii="仿宋_GB2312" w:eastAsia="仿宋_GB2312" w:hAnsi="黑体" w:cs="宋体"/>
          <w:b/>
          <w:kern w:val="0"/>
          <w:sz w:val="28"/>
          <w:szCs w:val="28"/>
        </w:rPr>
      </w:pPr>
    </w:p>
    <w:p w:rsidR="009B5A03" w:rsidRDefault="00414413">
      <w:pPr>
        <w:widowControl/>
        <w:spacing w:line="360" w:lineRule="auto"/>
        <w:jc w:val="center"/>
        <w:rPr>
          <w:rFonts w:ascii="仿宋_GB2312" w:eastAsia="仿宋_GB2312" w:hAnsi="黑体" w:cs="宋体"/>
          <w:kern w:val="0"/>
          <w:sz w:val="28"/>
          <w:szCs w:val="28"/>
        </w:rPr>
      </w:pPr>
      <w:r>
        <w:rPr>
          <w:rFonts w:ascii="仿宋_GB2312" w:eastAsia="仿宋_GB2312" w:hAnsi="黑体" w:cs="宋体" w:hint="eastAsia"/>
          <w:kern w:val="0"/>
          <w:sz w:val="28"/>
          <w:szCs w:val="28"/>
        </w:rPr>
        <w:t>中国疾病预防控制中心</w:t>
      </w:r>
    </w:p>
    <w:p w:rsidR="009B5A03" w:rsidRDefault="00B261D1">
      <w:pPr>
        <w:widowControl/>
        <w:spacing w:line="360" w:lineRule="auto"/>
        <w:jc w:val="center"/>
        <w:rPr>
          <w:rFonts w:ascii="仿宋_GB2312" w:eastAsia="仿宋_GB2312" w:hAnsi="黑体" w:cs="宋体"/>
          <w:kern w:val="0"/>
          <w:sz w:val="28"/>
          <w:szCs w:val="28"/>
        </w:rPr>
      </w:pPr>
      <w:r>
        <w:rPr>
          <w:rFonts w:ascii="仿宋_GB2312" w:eastAsia="仿宋_GB2312" w:hint="eastAsia"/>
          <w:noProof/>
          <w:sz w:val="28"/>
          <w:szCs w:val="28"/>
        </w:rPr>
        <w:drawing>
          <wp:anchor distT="0" distB="0" distL="114300" distR="114300" simplePos="0" relativeHeight="251657216" behindDoc="1" locked="0" layoutInCell="1" allowOverlap="1" wp14:anchorId="2AC142B4" wp14:editId="5328BBB2">
            <wp:simplePos x="0" y="0"/>
            <wp:positionH relativeFrom="column">
              <wp:posOffset>-101600</wp:posOffset>
            </wp:positionH>
            <wp:positionV relativeFrom="paragraph">
              <wp:posOffset>387713</wp:posOffset>
            </wp:positionV>
            <wp:extent cx="5486400" cy="1727200"/>
            <wp:effectExtent l="0" t="0" r="0" b="6350"/>
            <wp:wrapNone/>
            <wp:docPr id="4" name="Picture 8" descr="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楼体"/>
                    <pic:cNvPicPr>
                      <a:picLocks noChangeAspect="1" noChangeArrowheads="1"/>
                    </pic:cNvPicPr>
                  </pic:nvPicPr>
                  <pic:blipFill>
                    <a:blip r:embed="rId10" cstate="print">
                      <a:clrChange>
                        <a:clrFrom>
                          <a:srgbClr val="E8EAF2"/>
                        </a:clrFrom>
                        <a:clrTo>
                          <a:srgbClr val="E8EAF2">
                            <a:alpha val="0"/>
                          </a:srgbClr>
                        </a:clrTo>
                      </a:clrChange>
                      <a:lum bright="70000" contrast="-70000"/>
                      <a:extLst>
                        <a:ext uri="{28A0092B-C50C-407E-A947-70E740481C1C}">
                          <a14:useLocalDpi xmlns:a14="http://schemas.microsoft.com/office/drawing/2010/main" val="0"/>
                        </a:ext>
                      </a:extLst>
                    </a:blip>
                    <a:srcRect b="8232"/>
                    <a:stretch>
                      <a:fillRect/>
                    </a:stretch>
                  </pic:blipFill>
                  <pic:spPr bwMode="auto">
                    <a:xfrm>
                      <a:off x="0" y="0"/>
                      <a:ext cx="5486400" cy="1727200"/>
                    </a:xfrm>
                    <a:prstGeom prst="rect">
                      <a:avLst/>
                    </a:prstGeom>
                    <a:noFill/>
                    <a:ln>
                      <a:noFill/>
                    </a:ln>
                  </pic:spPr>
                </pic:pic>
              </a:graphicData>
            </a:graphic>
          </wp:anchor>
        </w:drawing>
      </w:r>
      <w:r w:rsidR="00414413">
        <w:rPr>
          <w:rFonts w:ascii="仿宋_GB2312" w:eastAsia="仿宋_GB2312" w:hAnsi="黑体" w:cs="宋体" w:hint="eastAsia"/>
          <w:kern w:val="0"/>
          <w:sz w:val="28"/>
          <w:szCs w:val="28"/>
        </w:rPr>
        <w:t>201</w:t>
      </w:r>
      <w:r w:rsidR="005E2CE7">
        <w:rPr>
          <w:rFonts w:ascii="仿宋_GB2312" w:eastAsia="仿宋_GB2312" w:hAnsi="黑体" w:cs="宋体" w:hint="eastAsia"/>
          <w:kern w:val="0"/>
          <w:sz w:val="28"/>
          <w:szCs w:val="28"/>
        </w:rPr>
        <w:t>5</w:t>
      </w:r>
      <w:r w:rsidR="00414413">
        <w:rPr>
          <w:rFonts w:ascii="仿宋_GB2312" w:eastAsia="仿宋_GB2312" w:hAnsi="黑体" w:cs="宋体" w:hint="eastAsia"/>
          <w:kern w:val="0"/>
          <w:sz w:val="28"/>
          <w:szCs w:val="28"/>
        </w:rPr>
        <w:t>年</w:t>
      </w:r>
      <w:r w:rsidR="005E2CE7">
        <w:rPr>
          <w:rFonts w:ascii="仿宋_GB2312" w:eastAsia="仿宋_GB2312" w:hAnsi="黑体" w:cs="宋体" w:hint="eastAsia"/>
          <w:kern w:val="0"/>
          <w:sz w:val="28"/>
          <w:szCs w:val="28"/>
        </w:rPr>
        <w:t>6</w:t>
      </w:r>
      <w:r w:rsidR="00414413">
        <w:rPr>
          <w:rFonts w:ascii="仿宋_GB2312" w:eastAsia="仿宋_GB2312" w:hAnsi="黑体" w:cs="宋体" w:hint="eastAsia"/>
          <w:kern w:val="0"/>
          <w:sz w:val="28"/>
          <w:szCs w:val="28"/>
        </w:rPr>
        <w:t>月1</w:t>
      </w:r>
      <w:r w:rsidR="005E2CE7">
        <w:rPr>
          <w:rFonts w:ascii="仿宋_GB2312" w:eastAsia="仿宋_GB2312" w:hAnsi="黑体" w:cs="宋体" w:hint="eastAsia"/>
          <w:kern w:val="0"/>
          <w:sz w:val="28"/>
          <w:szCs w:val="28"/>
        </w:rPr>
        <w:t>1</w:t>
      </w:r>
      <w:r w:rsidR="00414413">
        <w:rPr>
          <w:rFonts w:ascii="仿宋_GB2312" w:eastAsia="仿宋_GB2312" w:hAnsi="黑体" w:cs="宋体" w:hint="eastAsia"/>
          <w:kern w:val="0"/>
          <w:sz w:val="28"/>
          <w:szCs w:val="28"/>
        </w:rPr>
        <w:t>日</w:t>
      </w:r>
    </w:p>
    <w:p w:rsidR="009B5A03" w:rsidRDefault="00414413">
      <w:pPr>
        <w:widowControl/>
        <w:spacing w:line="360" w:lineRule="auto"/>
        <w:jc w:val="center"/>
        <w:rPr>
          <w:rFonts w:ascii="仿宋_GB2312" w:eastAsia="仿宋_GB2312" w:hAnsi="黑体" w:cs="宋体"/>
          <w:kern w:val="0"/>
          <w:sz w:val="28"/>
        </w:rPr>
      </w:pPr>
      <w:r>
        <w:rPr>
          <w:rFonts w:ascii="仿宋_GB2312" w:eastAsia="仿宋_GB2312" w:hAnsi="黑体" w:cs="宋体"/>
          <w:kern w:val="0"/>
          <w:sz w:val="28"/>
          <w:szCs w:val="28"/>
        </w:rPr>
        <w:br w:type="page"/>
      </w:r>
      <w:r w:rsidR="00CC2D51" w:rsidDel="00CC2D51">
        <w:rPr>
          <w:rFonts w:ascii="方正小标宋简体" w:eastAsia="方正小标宋简体" w:hAnsi="黑体" w:hint="eastAsia"/>
          <w:b/>
          <w:kern w:val="0"/>
          <w:sz w:val="30"/>
          <w:szCs w:val="30"/>
        </w:rPr>
        <w:lastRenderedPageBreak/>
        <w:t xml:space="preserve"> </w:t>
      </w:r>
      <w:r w:rsidRPr="00CF5341">
        <w:rPr>
          <w:rFonts w:ascii="仿宋_GB2312" w:eastAsia="仿宋_GB2312" w:hAnsi="黑体" w:cs="宋体" w:hint="eastAsia"/>
          <w:kern w:val="0"/>
          <w:sz w:val="28"/>
        </w:rPr>
        <w:t>（第</w:t>
      </w:r>
      <w:r w:rsidR="00B261D1" w:rsidRPr="00CF5341">
        <w:rPr>
          <w:rFonts w:ascii="仿宋_GB2312" w:eastAsia="仿宋_GB2312" w:hAnsi="黑体" w:cs="宋体" w:hint="eastAsia"/>
          <w:kern w:val="0"/>
          <w:sz w:val="28"/>
        </w:rPr>
        <w:t>1</w:t>
      </w:r>
      <w:r w:rsidRPr="00CF5341">
        <w:rPr>
          <w:rFonts w:ascii="仿宋_GB2312" w:eastAsia="仿宋_GB2312" w:hAnsi="黑体" w:cs="宋体" w:hint="eastAsia"/>
          <w:kern w:val="0"/>
          <w:sz w:val="28"/>
        </w:rPr>
        <w:t>期）</w:t>
      </w:r>
    </w:p>
    <w:p w:rsidR="009B5A03" w:rsidRDefault="00731C3E">
      <w:pPr>
        <w:widowControl/>
        <w:spacing w:line="360" w:lineRule="auto"/>
        <w:jc w:val="left"/>
        <w:rPr>
          <w:rFonts w:ascii="仿宋_GB2312" w:eastAsia="仿宋_GB2312" w:hAnsi="黑体" w:cs="宋体"/>
          <w:kern w:val="0"/>
          <w:sz w:val="28"/>
        </w:rPr>
      </w:pPr>
      <w:r>
        <w:rPr>
          <w:rFonts w:ascii="仿宋_GB2312" w:eastAsia="仿宋_GB2312" w:hAnsi="黑体" w:cs="宋体"/>
          <w:noProof/>
          <w:kern w:val="0"/>
          <w:sz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366395</wp:posOffset>
                </wp:positionV>
                <wp:extent cx="5381625" cy="2454275"/>
                <wp:effectExtent l="0" t="0" r="28575" b="2222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454275"/>
                        </a:xfrm>
                        <a:prstGeom prst="rect">
                          <a:avLst/>
                        </a:prstGeom>
                        <a:solidFill>
                          <a:srgbClr val="FFFFFF"/>
                        </a:solidFill>
                        <a:ln w="9525">
                          <a:solidFill>
                            <a:srgbClr val="000000"/>
                          </a:solidFill>
                          <a:miter lim="800000"/>
                          <a:headEnd/>
                          <a:tailEnd/>
                        </a:ln>
                      </wps:spPr>
                      <wps:txbx>
                        <w:txbxContent>
                          <w:p w:rsidR="006813AB" w:rsidRDefault="006813AB" w:rsidP="00A844EF">
                            <w:pPr>
                              <w:jc w:val="left"/>
                              <w:rPr>
                                <w:rFonts w:ascii="仿宋_GB2312" w:eastAsia="仿宋_GB2312"/>
                                <w:b/>
                                <w:sz w:val="28"/>
                                <w:szCs w:val="28"/>
                              </w:rPr>
                            </w:pPr>
                            <w:r>
                              <w:rPr>
                                <w:rFonts w:ascii="仿宋_GB2312" w:eastAsia="仿宋_GB2312" w:hint="eastAsia"/>
                                <w:b/>
                                <w:sz w:val="28"/>
                                <w:szCs w:val="28"/>
                              </w:rPr>
                              <w:t>重点提示：</w:t>
                            </w:r>
                          </w:p>
                          <w:p w:rsidR="006813AB" w:rsidRDefault="006813AB" w:rsidP="00A844EF">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6</w:t>
                            </w:r>
                            <w:r>
                              <w:rPr>
                                <w:rFonts w:eastAsia="仿宋_GB2312" w:hint="eastAsia"/>
                                <w:color w:val="000000"/>
                                <w:kern w:val="0"/>
                                <w:sz w:val="28"/>
                                <w:szCs w:val="28"/>
                                <w:shd w:val="clear" w:color="auto" w:fill="FFFFFF"/>
                              </w:rPr>
                              <w:t>月</w:t>
                            </w:r>
                            <w:r>
                              <w:rPr>
                                <w:rFonts w:eastAsia="仿宋_GB2312" w:hint="eastAsia"/>
                                <w:color w:val="000000"/>
                                <w:kern w:val="0"/>
                                <w:sz w:val="28"/>
                                <w:szCs w:val="28"/>
                                <w:shd w:val="clear" w:color="auto" w:fill="FFFFFF"/>
                              </w:rPr>
                              <w:t>10</w:t>
                            </w:r>
                            <w:r>
                              <w:rPr>
                                <w:rFonts w:eastAsia="仿宋_GB2312" w:hint="eastAsia"/>
                                <w:color w:val="000000"/>
                                <w:kern w:val="0"/>
                                <w:sz w:val="28"/>
                                <w:szCs w:val="28"/>
                                <w:shd w:val="clear" w:color="auto" w:fill="FFFFFF"/>
                              </w:rPr>
                              <w:t>日，韩国报告首例中国公民确诊病例。</w:t>
                            </w:r>
                          </w:p>
                          <w:p w:rsidR="006813AB" w:rsidRPr="000208D9" w:rsidRDefault="009E0DA4" w:rsidP="00A844EF">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截至</w:t>
                            </w:r>
                            <w:r w:rsidR="006813AB">
                              <w:rPr>
                                <w:rFonts w:eastAsia="仿宋_GB2312" w:hint="eastAsia"/>
                                <w:color w:val="000000"/>
                                <w:kern w:val="0"/>
                                <w:sz w:val="28"/>
                                <w:szCs w:val="28"/>
                                <w:shd w:val="clear" w:color="auto" w:fill="FFFFFF"/>
                              </w:rPr>
                              <w:t>6</w:t>
                            </w:r>
                            <w:r w:rsidR="006813AB">
                              <w:rPr>
                                <w:rFonts w:eastAsia="仿宋_GB2312" w:hint="eastAsia"/>
                                <w:color w:val="000000"/>
                                <w:kern w:val="0"/>
                                <w:sz w:val="28"/>
                                <w:szCs w:val="28"/>
                                <w:shd w:val="clear" w:color="auto" w:fill="FFFFFF"/>
                              </w:rPr>
                              <w:t>月</w:t>
                            </w:r>
                            <w:r w:rsidR="006813AB">
                              <w:rPr>
                                <w:rFonts w:eastAsia="仿宋_GB2312" w:hint="eastAsia"/>
                                <w:color w:val="000000"/>
                                <w:kern w:val="0"/>
                                <w:sz w:val="28"/>
                                <w:szCs w:val="28"/>
                                <w:shd w:val="clear" w:color="auto" w:fill="FFFFFF"/>
                              </w:rPr>
                              <w:t>10</w:t>
                            </w:r>
                            <w:r w:rsidR="006813AB">
                              <w:rPr>
                                <w:rFonts w:eastAsia="仿宋_GB2312" w:hint="eastAsia"/>
                                <w:color w:val="000000"/>
                                <w:kern w:val="0"/>
                                <w:sz w:val="28"/>
                                <w:szCs w:val="28"/>
                                <w:shd w:val="clear" w:color="auto" w:fill="FFFFFF"/>
                              </w:rPr>
                              <w:t>日</w:t>
                            </w:r>
                            <w:r w:rsidR="006813AB">
                              <w:rPr>
                                <w:rFonts w:eastAsia="仿宋_GB2312" w:hint="eastAsia"/>
                                <w:color w:val="000000"/>
                                <w:kern w:val="0"/>
                                <w:sz w:val="28"/>
                                <w:szCs w:val="28"/>
                                <w:shd w:val="clear" w:color="auto" w:fill="FFFFFF"/>
                              </w:rPr>
                              <w:t>24</w:t>
                            </w:r>
                            <w:r w:rsidR="006813AB">
                              <w:rPr>
                                <w:rFonts w:eastAsia="仿宋_GB2312" w:hint="eastAsia"/>
                                <w:color w:val="000000"/>
                                <w:kern w:val="0"/>
                                <w:sz w:val="28"/>
                                <w:szCs w:val="28"/>
                                <w:shd w:val="clear" w:color="auto" w:fill="FFFFFF"/>
                              </w:rPr>
                              <w:t>时，韩国输入我国病例的</w:t>
                            </w:r>
                            <w:r w:rsidR="006813AB">
                              <w:rPr>
                                <w:rFonts w:eastAsia="仿宋_GB2312" w:hint="eastAsia"/>
                                <w:color w:val="000000"/>
                                <w:kern w:val="0"/>
                                <w:sz w:val="28"/>
                                <w:szCs w:val="28"/>
                                <w:shd w:val="clear" w:color="auto" w:fill="FFFFFF"/>
                              </w:rPr>
                              <w:t>72</w:t>
                            </w:r>
                            <w:r w:rsidR="006813AB">
                              <w:rPr>
                                <w:rFonts w:eastAsia="仿宋_GB2312" w:hint="eastAsia"/>
                                <w:color w:val="000000"/>
                                <w:kern w:val="0"/>
                                <w:sz w:val="28"/>
                                <w:szCs w:val="28"/>
                                <w:shd w:val="clear" w:color="auto" w:fill="FFFFFF"/>
                              </w:rPr>
                              <w:t>名密接已全部解除医学观察。</w:t>
                            </w:r>
                          </w:p>
                          <w:p w:rsidR="006813AB" w:rsidRDefault="00D85DA6" w:rsidP="00D57366">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6</w:t>
                            </w:r>
                            <w:r>
                              <w:rPr>
                                <w:rFonts w:eastAsia="仿宋_GB2312" w:hint="eastAsia"/>
                                <w:color w:val="000000"/>
                                <w:kern w:val="0"/>
                                <w:sz w:val="28"/>
                                <w:szCs w:val="28"/>
                                <w:shd w:val="clear" w:color="auto" w:fill="FFFFFF"/>
                              </w:rPr>
                              <w:t>月</w:t>
                            </w:r>
                            <w:r>
                              <w:rPr>
                                <w:rFonts w:eastAsia="仿宋_GB2312" w:hint="eastAsia"/>
                                <w:color w:val="000000"/>
                                <w:kern w:val="0"/>
                                <w:sz w:val="28"/>
                                <w:szCs w:val="28"/>
                                <w:shd w:val="clear" w:color="auto" w:fill="FFFFFF"/>
                              </w:rPr>
                              <w:t>10</w:t>
                            </w:r>
                            <w:r>
                              <w:rPr>
                                <w:rFonts w:eastAsia="仿宋_GB2312" w:hint="eastAsia"/>
                                <w:color w:val="000000"/>
                                <w:kern w:val="0"/>
                                <w:sz w:val="28"/>
                                <w:szCs w:val="28"/>
                                <w:shd w:val="clear" w:color="auto" w:fill="FFFFFF"/>
                              </w:rPr>
                              <w:t>日，</w:t>
                            </w:r>
                            <w:r w:rsidR="006813AB" w:rsidRPr="00D57366">
                              <w:rPr>
                                <w:rFonts w:eastAsia="仿宋_GB2312" w:hint="eastAsia"/>
                                <w:color w:val="000000"/>
                                <w:kern w:val="0"/>
                                <w:sz w:val="28"/>
                                <w:szCs w:val="28"/>
                                <w:shd w:val="clear" w:color="auto" w:fill="FFFFFF"/>
                              </w:rPr>
                              <w:t>我中心</w:t>
                            </w:r>
                            <w:r w:rsidR="006813AB" w:rsidRPr="00DD0799">
                              <w:rPr>
                                <w:rFonts w:eastAsia="仿宋_GB2312" w:hint="eastAsia"/>
                                <w:color w:val="000000"/>
                                <w:kern w:val="0"/>
                                <w:sz w:val="28"/>
                                <w:szCs w:val="28"/>
                                <w:shd w:val="clear" w:color="auto" w:fill="FFFFFF"/>
                              </w:rPr>
                              <w:t>冯子健副主任作为观察员加入</w:t>
                            </w:r>
                            <w:r w:rsidR="006813AB" w:rsidRPr="006813AB">
                              <w:rPr>
                                <w:rFonts w:eastAsia="仿宋_GB2312" w:hint="eastAsia"/>
                                <w:color w:val="000000"/>
                                <w:kern w:val="0"/>
                                <w:sz w:val="28"/>
                                <w:szCs w:val="28"/>
                                <w:shd w:val="clear" w:color="auto" w:fill="FFFFFF"/>
                              </w:rPr>
                              <w:t>WHO</w:t>
                            </w:r>
                            <w:r w:rsidR="006813AB" w:rsidRPr="006813AB">
                              <w:rPr>
                                <w:rFonts w:eastAsia="仿宋_GB2312" w:hint="eastAsia"/>
                                <w:color w:val="000000"/>
                                <w:kern w:val="0"/>
                                <w:sz w:val="28"/>
                                <w:szCs w:val="28"/>
                                <w:shd w:val="clear" w:color="auto" w:fill="FFFFFF"/>
                              </w:rPr>
                              <w:t>赴韩国的考察组。</w:t>
                            </w:r>
                          </w:p>
                          <w:p w:rsidR="00036E8D" w:rsidRDefault="00036E8D">
                            <w:pPr>
                              <w:jc w:val="left"/>
                              <w:rPr>
                                <w:rFonts w:eastAsia="仿宋_GB2312"/>
                                <w:color w:val="000000"/>
                                <w:kern w:val="0"/>
                                <w:sz w:val="28"/>
                                <w:szCs w:val="28"/>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1.5pt;margin-top:28.85pt;width:423.75pt;height:1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29OgIAAFIEAAAOAAAAZHJzL2Uyb0RvYy54bWysVM2O0zAQviPxDpbvNG1ott2o6WrpUoS0&#10;/EgLD+A6TmPheIztNikPAG/AiQt3nqvPwdjJlvIjDogcrBnP+JuZb2ayuOoaRfbCOgm6oJPRmBKh&#10;OZRSbwv69s360ZwS55kumQItCnoQjl4tHz5YtCYXKdSgSmEJgmiXt6agtfcmTxLHa9EwNwIjNBor&#10;sA3zqNptUlrWInqjknQ8vkhasKWxwIVzeHvTG+ky4leV4P5VVTnhiSoo5ubjaeO5CWeyXLB8a5mp&#10;JR/SYP+QRcOkxqAnqBvmGdlZ+RtUI7kFB5UfcWgSqCrJRawBq5mMf6nmrmZGxFqQHGdONLn/B8tf&#10;7l9bIsuCzijRrMEWHT9/On75dvz6kcwCPa1xOXrdGfTz3RPosM2xVGdugb9zRMOqZnorrq2Fthas&#10;xPQm4WVy9rTHcQFk076AEuOwnYcI1FW2CdwhGwTRsU2HU2tE5wnHy+zxfHKRZpRwtKXTbJrOshiD&#10;5ffPjXX+mYCGBKGgFnsf4dn+1vmQDsvvXUI0B0qWa6lUVOx2s1KW7BnOyTp+A/pPbkqTtqCXGSby&#10;d4hx/P4E0UiPA69kU9D5yYnlgbenuozj6JlUvYwpKz0QGbjrWfTdphsas4HygJRa6AcbFxGFGuwH&#10;Sloc6oK69ztmBSXquca2XE6m07AFUZlmsxQVe27ZnFuY5ghVUE9JL658vzk7Y+W2xkj9IGi4xlZW&#10;MpIcet5nNeSNgxu5H5YsbMa5Hr1+/AqW3wEAAP//AwBQSwMEFAAGAAgAAAAhAETLYvvgAAAACQEA&#10;AA8AAABkcnMvZG93bnJldi54bWxMj81OwzAQhO9IvIO1SFxQ69C6TQjZVAgJRG9QEFzdeJtE+CfY&#10;bhreHnOC42hGM99Um8loNpIPvbMI1/MMGNnGqd62CG+vD7MCWIjSKqmdJYRvCrCpz88qWSp3si80&#10;7mLLUokNpUToYhxKzkPTkZFh7gayyTs4b2RM0rdceXlK5UbzRZatuZG9TQudHOi+o+ZzdzQIhXga&#10;P8J2+fzerA/6Jl7l4+OXR7y8mO5ugUWa4l8YfvETOtSJae+OVgWmEWbLdCUirPIcWPILIVbA9ghC&#10;iAXwuuL/H9Q/AAAA//8DAFBLAQItABQABgAIAAAAIQC2gziS/gAAAOEBAAATAAAAAAAAAAAAAAAA&#10;AAAAAABbQ29udGVudF9UeXBlc10ueG1sUEsBAi0AFAAGAAgAAAAhADj9If/WAAAAlAEAAAsAAAAA&#10;AAAAAAAAAAAALwEAAF9yZWxzLy5yZWxzUEsBAi0AFAAGAAgAAAAhANCh/b06AgAAUgQAAA4AAAAA&#10;AAAAAAAAAAAALgIAAGRycy9lMm9Eb2MueG1sUEsBAi0AFAAGAAgAAAAhAETLYvvgAAAACQEAAA8A&#10;AAAAAAAAAAAAAAAAlAQAAGRycy9kb3ducmV2LnhtbFBLBQYAAAAABAAEAPMAAAChBQAAAAA=&#10;">
                <v:textbox>
                  <w:txbxContent>
                    <w:p w:rsidR="006813AB" w:rsidRDefault="006813AB" w:rsidP="00A844EF">
                      <w:pPr>
                        <w:jc w:val="left"/>
                        <w:rPr>
                          <w:rFonts w:ascii="仿宋_GB2312" w:eastAsia="仿宋_GB2312"/>
                          <w:b/>
                          <w:sz w:val="28"/>
                          <w:szCs w:val="28"/>
                        </w:rPr>
                      </w:pPr>
                      <w:r>
                        <w:rPr>
                          <w:rFonts w:ascii="仿宋_GB2312" w:eastAsia="仿宋_GB2312" w:hint="eastAsia"/>
                          <w:b/>
                          <w:sz w:val="28"/>
                          <w:szCs w:val="28"/>
                        </w:rPr>
                        <w:t>重点提示：</w:t>
                      </w:r>
                    </w:p>
                    <w:p w:rsidR="006813AB" w:rsidRDefault="006813AB" w:rsidP="00A844EF">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6</w:t>
                      </w:r>
                      <w:r>
                        <w:rPr>
                          <w:rFonts w:eastAsia="仿宋_GB2312" w:hint="eastAsia"/>
                          <w:color w:val="000000"/>
                          <w:kern w:val="0"/>
                          <w:sz w:val="28"/>
                          <w:szCs w:val="28"/>
                          <w:shd w:val="clear" w:color="auto" w:fill="FFFFFF"/>
                        </w:rPr>
                        <w:t>月</w:t>
                      </w:r>
                      <w:r>
                        <w:rPr>
                          <w:rFonts w:eastAsia="仿宋_GB2312" w:hint="eastAsia"/>
                          <w:color w:val="000000"/>
                          <w:kern w:val="0"/>
                          <w:sz w:val="28"/>
                          <w:szCs w:val="28"/>
                          <w:shd w:val="clear" w:color="auto" w:fill="FFFFFF"/>
                        </w:rPr>
                        <w:t>10</w:t>
                      </w:r>
                      <w:r>
                        <w:rPr>
                          <w:rFonts w:eastAsia="仿宋_GB2312" w:hint="eastAsia"/>
                          <w:color w:val="000000"/>
                          <w:kern w:val="0"/>
                          <w:sz w:val="28"/>
                          <w:szCs w:val="28"/>
                          <w:shd w:val="clear" w:color="auto" w:fill="FFFFFF"/>
                        </w:rPr>
                        <w:t>日，韩国报告首例中国公民确诊病例。</w:t>
                      </w:r>
                    </w:p>
                    <w:p w:rsidR="006813AB" w:rsidRPr="000208D9" w:rsidRDefault="009E0DA4" w:rsidP="00A844EF">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截至</w:t>
                      </w:r>
                      <w:r w:rsidR="006813AB">
                        <w:rPr>
                          <w:rFonts w:eastAsia="仿宋_GB2312" w:hint="eastAsia"/>
                          <w:color w:val="000000"/>
                          <w:kern w:val="0"/>
                          <w:sz w:val="28"/>
                          <w:szCs w:val="28"/>
                          <w:shd w:val="clear" w:color="auto" w:fill="FFFFFF"/>
                        </w:rPr>
                        <w:t>6</w:t>
                      </w:r>
                      <w:r w:rsidR="006813AB">
                        <w:rPr>
                          <w:rFonts w:eastAsia="仿宋_GB2312" w:hint="eastAsia"/>
                          <w:color w:val="000000"/>
                          <w:kern w:val="0"/>
                          <w:sz w:val="28"/>
                          <w:szCs w:val="28"/>
                          <w:shd w:val="clear" w:color="auto" w:fill="FFFFFF"/>
                        </w:rPr>
                        <w:t>月</w:t>
                      </w:r>
                      <w:r w:rsidR="006813AB">
                        <w:rPr>
                          <w:rFonts w:eastAsia="仿宋_GB2312" w:hint="eastAsia"/>
                          <w:color w:val="000000"/>
                          <w:kern w:val="0"/>
                          <w:sz w:val="28"/>
                          <w:szCs w:val="28"/>
                          <w:shd w:val="clear" w:color="auto" w:fill="FFFFFF"/>
                        </w:rPr>
                        <w:t>10</w:t>
                      </w:r>
                      <w:r w:rsidR="006813AB">
                        <w:rPr>
                          <w:rFonts w:eastAsia="仿宋_GB2312" w:hint="eastAsia"/>
                          <w:color w:val="000000"/>
                          <w:kern w:val="0"/>
                          <w:sz w:val="28"/>
                          <w:szCs w:val="28"/>
                          <w:shd w:val="clear" w:color="auto" w:fill="FFFFFF"/>
                        </w:rPr>
                        <w:t>日</w:t>
                      </w:r>
                      <w:r w:rsidR="006813AB">
                        <w:rPr>
                          <w:rFonts w:eastAsia="仿宋_GB2312" w:hint="eastAsia"/>
                          <w:color w:val="000000"/>
                          <w:kern w:val="0"/>
                          <w:sz w:val="28"/>
                          <w:szCs w:val="28"/>
                          <w:shd w:val="clear" w:color="auto" w:fill="FFFFFF"/>
                        </w:rPr>
                        <w:t>24</w:t>
                      </w:r>
                      <w:r w:rsidR="006813AB">
                        <w:rPr>
                          <w:rFonts w:eastAsia="仿宋_GB2312" w:hint="eastAsia"/>
                          <w:color w:val="000000"/>
                          <w:kern w:val="0"/>
                          <w:sz w:val="28"/>
                          <w:szCs w:val="28"/>
                          <w:shd w:val="clear" w:color="auto" w:fill="FFFFFF"/>
                        </w:rPr>
                        <w:t>时，韩国输入我国病例的</w:t>
                      </w:r>
                      <w:r w:rsidR="006813AB">
                        <w:rPr>
                          <w:rFonts w:eastAsia="仿宋_GB2312" w:hint="eastAsia"/>
                          <w:color w:val="000000"/>
                          <w:kern w:val="0"/>
                          <w:sz w:val="28"/>
                          <w:szCs w:val="28"/>
                          <w:shd w:val="clear" w:color="auto" w:fill="FFFFFF"/>
                        </w:rPr>
                        <w:t>72</w:t>
                      </w:r>
                      <w:r w:rsidR="006813AB">
                        <w:rPr>
                          <w:rFonts w:eastAsia="仿宋_GB2312" w:hint="eastAsia"/>
                          <w:color w:val="000000"/>
                          <w:kern w:val="0"/>
                          <w:sz w:val="28"/>
                          <w:szCs w:val="28"/>
                          <w:shd w:val="clear" w:color="auto" w:fill="FFFFFF"/>
                        </w:rPr>
                        <w:t>名密接已全部解除医学观察。</w:t>
                      </w:r>
                    </w:p>
                    <w:p w:rsidR="006813AB" w:rsidRDefault="00D85DA6" w:rsidP="00D57366">
                      <w:pPr>
                        <w:numPr>
                          <w:ilvl w:val="0"/>
                          <w:numId w:val="12"/>
                        </w:numPr>
                        <w:jc w:val="lef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6</w:t>
                      </w:r>
                      <w:r>
                        <w:rPr>
                          <w:rFonts w:eastAsia="仿宋_GB2312" w:hint="eastAsia"/>
                          <w:color w:val="000000"/>
                          <w:kern w:val="0"/>
                          <w:sz w:val="28"/>
                          <w:szCs w:val="28"/>
                          <w:shd w:val="clear" w:color="auto" w:fill="FFFFFF"/>
                        </w:rPr>
                        <w:t>月</w:t>
                      </w:r>
                      <w:r>
                        <w:rPr>
                          <w:rFonts w:eastAsia="仿宋_GB2312" w:hint="eastAsia"/>
                          <w:color w:val="000000"/>
                          <w:kern w:val="0"/>
                          <w:sz w:val="28"/>
                          <w:szCs w:val="28"/>
                          <w:shd w:val="clear" w:color="auto" w:fill="FFFFFF"/>
                        </w:rPr>
                        <w:t>10</w:t>
                      </w:r>
                      <w:r>
                        <w:rPr>
                          <w:rFonts w:eastAsia="仿宋_GB2312" w:hint="eastAsia"/>
                          <w:color w:val="000000"/>
                          <w:kern w:val="0"/>
                          <w:sz w:val="28"/>
                          <w:szCs w:val="28"/>
                          <w:shd w:val="clear" w:color="auto" w:fill="FFFFFF"/>
                        </w:rPr>
                        <w:t>日，</w:t>
                      </w:r>
                      <w:r w:rsidR="006813AB" w:rsidRPr="00D57366">
                        <w:rPr>
                          <w:rFonts w:eastAsia="仿宋_GB2312" w:hint="eastAsia"/>
                          <w:color w:val="000000"/>
                          <w:kern w:val="0"/>
                          <w:sz w:val="28"/>
                          <w:szCs w:val="28"/>
                          <w:shd w:val="clear" w:color="auto" w:fill="FFFFFF"/>
                        </w:rPr>
                        <w:t>我中心</w:t>
                      </w:r>
                      <w:r w:rsidR="006813AB" w:rsidRPr="00DD0799">
                        <w:rPr>
                          <w:rFonts w:eastAsia="仿宋_GB2312" w:hint="eastAsia"/>
                          <w:color w:val="000000"/>
                          <w:kern w:val="0"/>
                          <w:sz w:val="28"/>
                          <w:szCs w:val="28"/>
                          <w:shd w:val="clear" w:color="auto" w:fill="FFFFFF"/>
                        </w:rPr>
                        <w:t>冯子健副主任作为观察员加入</w:t>
                      </w:r>
                      <w:r w:rsidR="006813AB" w:rsidRPr="006813AB">
                        <w:rPr>
                          <w:rFonts w:eastAsia="仿宋_GB2312" w:hint="eastAsia"/>
                          <w:color w:val="000000"/>
                          <w:kern w:val="0"/>
                          <w:sz w:val="28"/>
                          <w:szCs w:val="28"/>
                          <w:shd w:val="clear" w:color="auto" w:fill="FFFFFF"/>
                        </w:rPr>
                        <w:t>WHO</w:t>
                      </w:r>
                      <w:r w:rsidR="006813AB" w:rsidRPr="006813AB">
                        <w:rPr>
                          <w:rFonts w:eastAsia="仿宋_GB2312" w:hint="eastAsia"/>
                          <w:color w:val="000000"/>
                          <w:kern w:val="0"/>
                          <w:sz w:val="28"/>
                          <w:szCs w:val="28"/>
                          <w:shd w:val="clear" w:color="auto" w:fill="FFFFFF"/>
                        </w:rPr>
                        <w:t>赴韩国的考察组。</w:t>
                      </w:r>
                    </w:p>
                    <w:p w:rsidR="00036E8D" w:rsidRDefault="00036E8D">
                      <w:pPr>
                        <w:jc w:val="left"/>
                        <w:rPr>
                          <w:rFonts w:eastAsia="仿宋_GB2312"/>
                          <w:color w:val="000000"/>
                          <w:kern w:val="0"/>
                          <w:sz w:val="28"/>
                          <w:szCs w:val="28"/>
                          <w:shd w:val="clear" w:color="auto" w:fill="FFFFFF"/>
                        </w:rPr>
                      </w:pPr>
                    </w:p>
                  </w:txbxContent>
                </v:textbox>
              </v:shape>
            </w:pict>
          </mc:Fallback>
        </mc:AlternateContent>
      </w: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FE44DF" w:rsidRDefault="00FE44DF" w:rsidP="00503E36">
      <w:pPr>
        <w:pStyle w:val="Default"/>
        <w:spacing w:line="360" w:lineRule="auto"/>
        <w:ind w:firstLineChars="200" w:firstLine="562"/>
        <w:outlineLvl w:val="0"/>
        <w:rPr>
          <w:rFonts w:ascii="楷体_GB2312" w:eastAsia="楷体_GB2312"/>
          <w:b/>
          <w:sz w:val="28"/>
          <w:szCs w:val="28"/>
          <w:lang w:eastAsia="zh-CN"/>
        </w:rPr>
      </w:pPr>
    </w:p>
    <w:p w:rsidR="00FE44DF" w:rsidRDefault="00CF5341"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一、</w:t>
      </w:r>
      <w:r w:rsidR="00414413">
        <w:rPr>
          <w:rFonts w:ascii="楷体_GB2312" w:eastAsia="楷体_GB2312" w:hint="eastAsia"/>
          <w:b/>
          <w:sz w:val="28"/>
          <w:szCs w:val="28"/>
          <w:lang w:eastAsia="zh-CN"/>
        </w:rPr>
        <w:t>疫情进展</w:t>
      </w:r>
    </w:p>
    <w:p w:rsidR="00FE44DF" w:rsidRDefault="00970EE5"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（一）韩国疫情</w:t>
      </w:r>
    </w:p>
    <w:p w:rsidR="00FE44DF" w:rsidRDefault="00740B66" w:rsidP="00503E36">
      <w:pPr>
        <w:widowControl/>
        <w:spacing w:line="360" w:lineRule="auto"/>
        <w:ind w:firstLineChars="200" w:firstLine="560"/>
        <w:rPr>
          <w:rFonts w:ascii="仿宋" w:eastAsia="仿宋" w:hAnsi="仿宋" w:cs="仿宋_GB2312"/>
          <w:kern w:val="0"/>
          <w:sz w:val="28"/>
          <w:szCs w:val="28"/>
        </w:rPr>
      </w:pPr>
      <w:r w:rsidRPr="00740B66">
        <w:rPr>
          <w:rFonts w:ascii="仿宋" w:eastAsia="仿宋" w:hAnsi="仿宋" w:cs="仿宋_GB2312" w:hint="eastAsia"/>
          <w:kern w:val="0"/>
          <w:sz w:val="28"/>
          <w:szCs w:val="28"/>
        </w:rPr>
        <w:t>据</w:t>
      </w:r>
      <w:r w:rsidRPr="00740B66">
        <w:rPr>
          <w:rFonts w:ascii="仿宋" w:eastAsia="仿宋" w:hAnsi="仿宋" w:cs="仿宋_GB2312"/>
          <w:kern w:val="0"/>
          <w:sz w:val="28"/>
          <w:szCs w:val="28"/>
        </w:rPr>
        <w:t>韩国保健福祉部通报，截止2015年6月11日11:00，韩国</w:t>
      </w:r>
      <w:r w:rsidR="00EA0146">
        <w:rPr>
          <w:rFonts w:ascii="仿宋" w:eastAsia="仿宋" w:hAnsi="仿宋" w:cs="仿宋_GB2312" w:hint="eastAsia"/>
          <w:kern w:val="0"/>
          <w:sz w:val="28"/>
          <w:szCs w:val="28"/>
        </w:rPr>
        <w:t>共报告</w:t>
      </w:r>
      <w:r w:rsidRPr="00740B66">
        <w:rPr>
          <w:rFonts w:ascii="仿宋" w:eastAsia="仿宋" w:hAnsi="仿宋" w:cs="仿宋_GB2312"/>
          <w:kern w:val="0"/>
          <w:sz w:val="28"/>
          <w:szCs w:val="28"/>
        </w:rPr>
        <w:t>MERS确诊病例122例</w:t>
      </w:r>
      <w:r w:rsidRPr="00740B66">
        <w:rPr>
          <w:rFonts w:ascii="仿宋" w:eastAsia="仿宋" w:hAnsi="仿宋" w:cs="仿宋_GB2312" w:hint="eastAsia"/>
          <w:kern w:val="0"/>
          <w:sz w:val="28"/>
          <w:szCs w:val="28"/>
        </w:rPr>
        <w:t>（</w:t>
      </w:r>
      <w:r w:rsidR="006A461A" w:rsidRPr="00740B66">
        <w:rPr>
          <w:rFonts w:ascii="仿宋" w:eastAsia="仿宋" w:hAnsi="仿宋" w:cs="仿宋_GB2312" w:hint="eastAsia"/>
          <w:kern w:val="0"/>
          <w:sz w:val="28"/>
          <w:szCs w:val="28"/>
        </w:rPr>
        <w:t>较昨日</w:t>
      </w:r>
      <w:r w:rsidR="006A461A" w:rsidRPr="00740B66">
        <w:rPr>
          <w:rFonts w:ascii="仿宋" w:eastAsia="仿宋" w:hAnsi="仿宋" w:cs="仿宋_GB2312"/>
          <w:kern w:val="0"/>
          <w:sz w:val="28"/>
          <w:szCs w:val="28"/>
        </w:rPr>
        <w:t>新增14例</w:t>
      </w:r>
      <w:r w:rsidRPr="00740B66">
        <w:rPr>
          <w:rFonts w:ascii="仿宋" w:eastAsia="仿宋" w:hAnsi="仿宋" w:cs="仿宋_GB2312" w:hint="eastAsia"/>
          <w:kern w:val="0"/>
          <w:sz w:val="28"/>
          <w:szCs w:val="28"/>
        </w:rPr>
        <w:t>），</w:t>
      </w:r>
      <w:r w:rsidR="00D5563A" w:rsidRPr="00740B66">
        <w:rPr>
          <w:rFonts w:ascii="仿宋" w:eastAsia="仿宋" w:hAnsi="仿宋" w:cs="仿宋_GB2312"/>
          <w:kern w:val="0"/>
          <w:sz w:val="28"/>
          <w:szCs w:val="28"/>
        </w:rPr>
        <w:t>死亡</w:t>
      </w:r>
      <w:r w:rsidR="006A461A">
        <w:rPr>
          <w:rFonts w:ascii="仿宋" w:eastAsia="仿宋" w:hAnsi="仿宋" w:cs="仿宋_GB2312" w:hint="eastAsia"/>
          <w:kern w:val="0"/>
          <w:sz w:val="28"/>
          <w:szCs w:val="28"/>
        </w:rPr>
        <w:t>9</w:t>
      </w:r>
      <w:r w:rsidR="00D5563A" w:rsidRPr="00740B66">
        <w:rPr>
          <w:rFonts w:ascii="仿宋" w:eastAsia="仿宋" w:hAnsi="仿宋" w:cs="仿宋_GB2312"/>
          <w:kern w:val="0"/>
          <w:sz w:val="28"/>
          <w:szCs w:val="28"/>
        </w:rPr>
        <w:t>例</w:t>
      </w:r>
      <w:r w:rsidR="00D5563A">
        <w:rPr>
          <w:rFonts w:ascii="仿宋" w:eastAsia="仿宋" w:hAnsi="仿宋" w:cs="仿宋_GB2312" w:hint="eastAsia"/>
          <w:kern w:val="0"/>
          <w:sz w:val="28"/>
          <w:szCs w:val="28"/>
        </w:rPr>
        <w:t>（</w:t>
      </w:r>
      <w:r w:rsidRPr="00740B66">
        <w:rPr>
          <w:rFonts w:ascii="仿宋" w:eastAsia="仿宋" w:hAnsi="仿宋" w:cs="仿宋_GB2312"/>
          <w:kern w:val="0"/>
          <w:sz w:val="28"/>
          <w:szCs w:val="28"/>
        </w:rPr>
        <w:t>无新增</w:t>
      </w:r>
      <w:r w:rsidR="00D5563A">
        <w:rPr>
          <w:rFonts w:ascii="仿宋" w:eastAsia="仿宋" w:hAnsi="仿宋" w:cs="仿宋_GB2312" w:hint="eastAsia"/>
          <w:kern w:val="0"/>
          <w:sz w:val="28"/>
          <w:szCs w:val="28"/>
        </w:rPr>
        <w:t>）</w:t>
      </w:r>
      <w:r w:rsidR="00634E94">
        <w:rPr>
          <w:rFonts w:ascii="仿宋" w:eastAsia="仿宋" w:hAnsi="仿宋" w:cs="仿宋_GB2312" w:hint="eastAsia"/>
          <w:kern w:val="0"/>
          <w:sz w:val="28"/>
          <w:szCs w:val="28"/>
        </w:rPr>
        <w:t>；</w:t>
      </w:r>
      <w:r w:rsidRPr="00740B66">
        <w:rPr>
          <w:rFonts w:ascii="仿宋" w:eastAsia="仿宋" w:hAnsi="仿宋" w:cs="仿宋_GB2312" w:hint="eastAsia"/>
          <w:kern w:val="0"/>
          <w:sz w:val="28"/>
          <w:szCs w:val="28"/>
        </w:rPr>
        <w:t>其中，二代病例</w:t>
      </w:r>
      <w:r w:rsidRPr="00740B66">
        <w:rPr>
          <w:rFonts w:ascii="仿宋" w:eastAsia="仿宋" w:hAnsi="仿宋" w:cs="仿宋_GB2312"/>
          <w:kern w:val="0"/>
          <w:sz w:val="28"/>
          <w:szCs w:val="28"/>
        </w:rPr>
        <w:t>32例（包括</w:t>
      </w:r>
      <w:r w:rsidR="00B44CB8">
        <w:rPr>
          <w:rFonts w:ascii="仿宋" w:eastAsia="仿宋" w:hAnsi="仿宋" w:cs="仿宋_GB2312" w:hint="eastAsia"/>
          <w:kern w:val="0"/>
          <w:sz w:val="28"/>
          <w:szCs w:val="28"/>
        </w:rPr>
        <w:t>1例</w:t>
      </w:r>
      <w:r w:rsidRPr="00740B66">
        <w:rPr>
          <w:rFonts w:ascii="仿宋" w:eastAsia="仿宋" w:hAnsi="仿宋" w:cs="仿宋_GB2312"/>
          <w:kern w:val="0"/>
          <w:sz w:val="28"/>
          <w:szCs w:val="28"/>
        </w:rPr>
        <w:t>输入中国病例），三代病例84</w:t>
      </w:r>
      <w:r w:rsidRPr="00740B66">
        <w:rPr>
          <w:rFonts w:ascii="仿宋" w:eastAsia="仿宋" w:hAnsi="仿宋" w:cs="仿宋_GB2312" w:hint="eastAsia"/>
          <w:kern w:val="0"/>
          <w:sz w:val="28"/>
          <w:szCs w:val="28"/>
        </w:rPr>
        <w:t>例，</w:t>
      </w:r>
      <w:r w:rsidR="009E0DA4">
        <w:rPr>
          <w:rFonts w:ascii="仿宋" w:eastAsia="仿宋" w:hAnsi="仿宋" w:cs="仿宋_GB2312" w:hint="eastAsia"/>
          <w:kern w:val="0"/>
          <w:sz w:val="28"/>
          <w:szCs w:val="28"/>
        </w:rPr>
        <w:t>另</w:t>
      </w:r>
      <w:r w:rsidRPr="00740B66">
        <w:rPr>
          <w:rFonts w:ascii="仿宋" w:eastAsia="仿宋" w:hAnsi="仿宋" w:cs="仿宋_GB2312"/>
          <w:kern w:val="0"/>
          <w:sz w:val="28"/>
          <w:szCs w:val="28"/>
        </w:rPr>
        <w:t>5例病例</w:t>
      </w:r>
      <w:r w:rsidRPr="00740B66">
        <w:rPr>
          <w:rFonts w:ascii="仿宋" w:eastAsia="仿宋" w:hAnsi="仿宋" w:cs="仿宋_GB2312" w:hint="eastAsia"/>
          <w:kern w:val="0"/>
          <w:sz w:val="28"/>
          <w:szCs w:val="28"/>
        </w:rPr>
        <w:t>的感染来源</w:t>
      </w:r>
      <w:r w:rsidR="009E0DA4">
        <w:rPr>
          <w:rFonts w:ascii="仿宋" w:eastAsia="仿宋" w:hAnsi="仿宋" w:cs="仿宋_GB2312" w:hint="eastAsia"/>
          <w:kern w:val="0"/>
          <w:sz w:val="28"/>
          <w:szCs w:val="28"/>
        </w:rPr>
        <w:t>尚</w:t>
      </w:r>
      <w:r w:rsidR="009E0DA4" w:rsidRPr="00740B66">
        <w:rPr>
          <w:rFonts w:ascii="仿宋" w:eastAsia="仿宋" w:hAnsi="仿宋" w:cs="仿宋_GB2312" w:hint="eastAsia"/>
          <w:kern w:val="0"/>
          <w:sz w:val="28"/>
          <w:szCs w:val="28"/>
        </w:rPr>
        <w:t>在</w:t>
      </w:r>
      <w:r w:rsidRPr="00740B66">
        <w:rPr>
          <w:rFonts w:ascii="仿宋" w:eastAsia="仿宋" w:hAnsi="仿宋" w:cs="仿宋_GB2312" w:hint="eastAsia"/>
          <w:kern w:val="0"/>
          <w:sz w:val="28"/>
          <w:szCs w:val="28"/>
        </w:rPr>
        <w:t>调查中</w:t>
      </w:r>
      <w:r w:rsidR="004743CA">
        <w:rPr>
          <w:rFonts w:ascii="仿宋" w:eastAsia="仿宋" w:hAnsi="仿宋" w:cs="仿宋_GB2312" w:hint="eastAsia"/>
          <w:kern w:val="0"/>
          <w:sz w:val="28"/>
          <w:szCs w:val="28"/>
        </w:rPr>
        <w:t>（参见图1）</w:t>
      </w:r>
      <w:r w:rsidRPr="00740B66">
        <w:rPr>
          <w:rFonts w:ascii="仿宋" w:eastAsia="仿宋" w:hAnsi="仿宋" w:cs="仿宋_GB2312" w:hint="eastAsia"/>
          <w:kern w:val="0"/>
          <w:sz w:val="28"/>
          <w:szCs w:val="28"/>
        </w:rPr>
        <w:t>。</w:t>
      </w:r>
      <w:r w:rsidR="00CC2D51">
        <w:rPr>
          <w:rFonts w:ascii="仿宋" w:eastAsia="仿宋" w:hAnsi="仿宋" w:cs="仿宋_GB2312" w:hint="eastAsia"/>
          <w:kern w:val="0"/>
          <w:sz w:val="28"/>
          <w:szCs w:val="28"/>
        </w:rPr>
        <w:t>目前有109例病例在住院治疗，</w:t>
      </w:r>
      <w:r w:rsidR="00CC2D51" w:rsidRPr="00740B66">
        <w:rPr>
          <w:rFonts w:ascii="仿宋" w:eastAsia="仿宋" w:hAnsi="仿宋" w:cs="仿宋_GB2312"/>
          <w:kern w:val="0"/>
          <w:sz w:val="28"/>
          <w:szCs w:val="28"/>
        </w:rPr>
        <w:t>4人治愈出院</w:t>
      </w:r>
      <w:r w:rsidR="00CC2D51">
        <w:rPr>
          <w:rFonts w:ascii="仿宋" w:eastAsia="仿宋" w:hAnsi="仿宋" w:cs="仿宋_GB2312" w:hint="eastAsia"/>
          <w:kern w:val="0"/>
          <w:sz w:val="28"/>
          <w:szCs w:val="28"/>
        </w:rPr>
        <w:t>。</w:t>
      </w:r>
      <w:proofErr w:type="gramStart"/>
      <w:r w:rsidR="00B44CB8">
        <w:rPr>
          <w:rFonts w:ascii="仿宋" w:eastAsia="仿宋" w:hAnsi="仿宋" w:cs="仿宋_GB2312" w:hint="eastAsia"/>
          <w:kern w:val="0"/>
          <w:sz w:val="28"/>
          <w:szCs w:val="28"/>
        </w:rPr>
        <w:t>另报告</w:t>
      </w:r>
      <w:proofErr w:type="gramEnd"/>
      <w:r w:rsidR="00B44CB8" w:rsidRPr="00740B66">
        <w:rPr>
          <w:rFonts w:ascii="仿宋" w:eastAsia="仿宋" w:hAnsi="仿宋" w:cs="仿宋_GB2312"/>
          <w:kern w:val="0"/>
          <w:sz w:val="28"/>
          <w:szCs w:val="28"/>
        </w:rPr>
        <w:t>疑似病例2469人。</w:t>
      </w:r>
    </w:p>
    <w:p w:rsidR="00FE44DF" w:rsidRDefault="00634E94" w:rsidP="00503E36">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韩国</w:t>
      </w:r>
      <w:r w:rsidR="009E0DA4">
        <w:rPr>
          <w:rFonts w:ascii="仿宋" w:eastAsia="仿宋" w:hAnsi="仿宋" w:cs="仿宋_GB2312" w:hint="eastAsia"/>
          <w:kern w:val="0"/>
          <w:sz w:val="28"/>
          <w:szCs w:val="28"/>
        </w:rPr>
        <w:t>共</w:t>
      </w:r>
      <w:r w:rsidR="00740B66" w:rsidRPr="00740B66">
        <w:rPr>
          <w:rFonts w:ascii="仿宋" w:eastAsia="仿宋" w:hAnsi="仿宋" w:cs="仿宋_GB2312"/>
          <w:kern w:val="0"/>
          <w:sz w:val="28"/>
          <w:szCs w:val="28"/>
        </w:rPr>
        <w:t>隔离3439</w:t>
      </w:r>
      <w:r>
        <w:rPr>
          <w:rFonts w:ascii="仿宋" w:eastAsia="仿宋" w:hAnsi="仿宋" w:cs="仿宋_GB2312" w:hint="eastAsia"/>
          <w:kern w:val="0"/>
          <w:sz w:val="28"/>
          <w:szCs w:val="28"/>
        </w:rPr>
        <w:t>名密切接触者，已</w:t>
      </w:r>
      <w:r w:rsidR="00740B66" w:rsidRPr="00740B66">
        <w:rPr>
          <w:rFonts w:ascii="仿宋" w:eastAsia="仿宋" w:hAnsi="仿宋" w:cs="仿宋_GB2312"/>
          <w:kern w:val="0"/>
          <w:sz w:val="28"/>
          <w:szCs w:val="28"/>
        </w:rPr>
        <w:t>有641人</w:t>
      </w:r>
      <w:r w:rsidR="00A3692E">
        <w:rPr>
          <w:rFonts w:ascii="仿宋" w:eastAsia="仿宋" w:hAnsi="仿宋" w:cs="仿宋_GB2312" w:hint="eastAsia"/>
          <w:kern w:val="0"/>
          <w:sz w:val="28"/>
          <w:szCs w:val="28"/>
        </w:rPr>
        <w:t>完成14天医学观察</w:t>
      </w:r>
      <w:r w:rsidR="00D813EE">
        <w:rPr>
          <w:rFonts w:ascii="仿宋" w:eastAsia="仿宋" w:hAnsi="仿宋" w:cs="仿宋_GB2312" w:hint="eastAsia"/>
          <w:kern w:val="0"/>
          <w:sz w:val="28"/>
          <w:szCs w:val="28"/>
        </w:rPr>
        <w:t>。</w:t>
      </w:r>
    </w:p>
    <w:p w:rsidR="00FE44DF" w:rsidRDefault="00C05BB1" w:rsidP="00503E36">
      <w:pPr>
        <w:widowControl/>
        <w:spacing w:line="360" w:lineRule="auto"/>
        <w:ind w:firstLineChars="200" w:firstLine="560"/>
        <w:rPr>
          <w:rFonts w:ascii="仿宋" w:eastAsia="仿宋" w:hAnsi="仿宋" w:cs="仿宋_GB2312"/>
          <w:kern w:val="0"/>
          <w:sz w:val="28"/>
          <w:szCs w:val="28"/>
        </w:rPr>
      </w:pPr>
      <w:r w:rsidRPr="00422EAB">
        <w:rPr>
          <w:rFonts w:ascii="仿宋" w:eastAsia="仿宋" w:hAnsi="仿宋" w:cs="仿宋_GB2312" w:hint="eastAsia"/>
          <w:kern w:val="0"/>
          <w:sz w:val="28"/>
          <w:szCs w:val="28"/>
        </w:rPr>
        <w:t>截止6月</w:t>
      </w:r>
      <w:r w:rsidR="00BB19AC" w:rsidRPr="00422EAB">
        <w:rPr>
          <w:rFonts w:ascii="仿宋" w:eastAsia="仿宋" w:hAnsi="仿宋" w:cs="仿宋_GB2312" w:hint="eastAsia"/>
          <w:kern w:val="0"/>
          <w:sz w:val="28"/>
          <w:szCs w:val="28"/>
        </w:rPr>
        <w:t>1</w:t>
      </w:r>
      <w:r w:rsidR="00BB19AC">
        <w:rPr>
          <w:rFonts w:ascii="仿宋" w:eastAsia="仿宋" w:hAnsi="仿宋" w:cs="仿宋_GB2312" w:hint="eastAsia"/>
          <w:kern w:val="0"/>
          <w:sz w:val="28"/>
          <w:szCs w:val="28"/>
        </w:rPr>
        <w:t>1</w:t>
      </w:r>
      <w:r w:rsidRPr="00422EAB">
        <w:rPr>
          <w:rFonts w:ascii="仿宋" w:eastAsia="仿宋" w:hAnsi="仿宋" w:cs="仿宋_GB2312" w:hint="eastAsia"/>
          <w:kern w:val="0"/>
          <w:sz w:val="28"/>
          <w:szCs w:val="28"/>
        </w:rPr>
        <w:t>日</w:t>
      </w:r>
      <w:r>
        <w:rPr>
          <w:rFonts w:ascii="仿宋" w:eastAsia="仿宋" w:hAnsi="仿宋" w:cs="仿宋_GB2312" w:hint="eastAsia"/>
          <w:kern w:val="0"/>
          <w:sz w:val="28"/>
          <w:szCs w:val="28"/>
        </w:rPr>
        <w:t>，</w:t>
      </w:r>
      <w:r w:rsidR="0001344E">
        <w:rPr>
          <w:rFonts w:ascii="仿宋" w:eastAsia="仿宋" w:hAnsi="仿宋" w:cs="仿宋_GB2312" w:hint="eastAsia"/>
          <w:kern w:val="0"/>
          <w:sz w:val="28"/>
          <w:szCs w:val="28"/>
        </w:rPr>
        <w:t>确诊</w:t>
      </w:r>
      <w:r w:rsidR="00422EAB" w:rsidRPr="00422EAB">
        <w:rPr>
          <w:rFonts w:ascii="仿宋" w:eastAsia="仿宋" w:hAnsi="仿宋" w:cs="仿宋_GB2312" w:hint="eastAsia"/>
          <w:kern w:val="0"/>
          <w:sz w:val="28"/>
          <w:szCs w:val="28"/>
        </w:rPr>
        <w:t>病例</w:t>
      </w:r>
      <w:r w:rsidR="00AB58A4">
        <w:rPr>
          <w:rFonts w:ascii="仿宋" w:eastAsia="仿宋" w:hAnsi="仿宋" w:cs="仿宋_GB2312" w:hint="eastAsia"/>
          <w:kern w:val="0"/>
          <w:sz w:val="28"/>
          <w:szCs w:val="28"/>
        </w:rPr>
        <w:t>共</w:t>
      </w:r>
      <w:r w:rsidR="00422EAB" w:rsidRPr="00422EAB">
        <w:rPr>
          <w:rFonts w:ascii="仿宋" w:eastAsia="仿宋" w:hAnsi="仿宋" w:cs="仿宋_GB2312" w:hint="eastAsia"/>
          <w:kern w:val="0"/>
          <w:sz w:val="28"/>
          <w:szCs w:val="28"/>
        </w:rPr>
        <w:t>涉及韩国</w:t>
      </w:r>
      <w:r w:rsidR="006B6EEE">
        <w:rPr>
          <w:rFonts w:ascii="仿宋" w:eastAsia="仿宋" w:hAnsi="仿宋" w:cs="仿宋_GB2312" w:hint="eastAsia"/>
          <w:kern w:val="0"/>
          <w:sz w:val="28"/>
          <w:szCs w:val="28"/>
        </w:rPr>
        <w:t>4</w:t>
      </w:r>
      <w:r w:rsidR="00422EAB" w:rsidRPr="00422EAB">
        <w:rPr>
          <w:rFonts w:ascii="仿宋" w:eastAsia="仿宋" w:hAnsi="仿宋" w:cs="仿宋_GB2312" w:hint="eastAsia"/>
          <w:kern w:val="0"/>
          <w:sz w:val="28"/>
          <w:szCs w:val="28"/>
        </w:rPr>
        <w:t>个</w:t>
      </w:r>
      <w:r w:rsidR="006E312A">
        <w:rPr>
          <w:rFonts w:ascii="仿宋" w:eastAsia="仿宋" w:hAnsi="仿宋" w:cs="仿宋_GB2312" w:hint="eastAsia"/>
          <w:kern w:val="0"/>
          <w:sz w:val="28"/>
          <w:szCs w:val="28"/>
        </w:rPr>
        <w:t>省份</w:t>
      </w:r>
      <w:r w:rsidR="0045428B" w:rsidRPr="0045428B">
        <w:rPr>
          <w:rFonts w:ascii="仿宋" w:eastAsia="仿宋" w:hAnsi="仿宋" w:cs="仿宋_GB2312" w:hint="eastAsia"/>
          <w:kern w:val="0"/>
          <w:sz w:val="28"/>
          <w:szCs w:val="28"/>
        </w:rPr>
        <w:t>（首尔、京畿道、大田</w:t>
      </w:r>
      <w:r w:rsidR="006B6EEE">
        <w:rPr>
          <w:rFonts w:ascii="仿宋" w:eastAsia="仿宋" w:hAnsi="仿宋" w:cs="仿宋_GB2312" w:hint="eastAsia"/>
          <w:kern w:val="0"/>
          <w:sz w:val="28"/>
          <w:szCs w:val="28"/>
        </w:rPr>
        <w:t>、忠清南道</w:t>
      </w:r>
      <w:r w:rsidR="0045428B" w:rsidRPr="0045428B">
        <w:rPr>
          <w:rFonts w:ascii="仿宋" w:eastAsia="仿宋" w:hAnsi="仿宋" w:cs="仿宋_GB2312" w:hint="eastAsia"/>
          <w:kern w:val="0"/>
          <w:sz w:val="28"/>
          <w:szCs w:val="28"/>
        </w:rPr>
        <w:t>）</w:t>
      </w:r>
      <w:r w:rsidR="00422EAB" w:rsidRPr="00422EAB">
        <w:rPr>
          <w:rFonts w:ascii="仿宋" w:eastAsia="仿宋" w:hAnsi="仿宋" w:cs="仿宋_GB2312" w:hint="eastAsia"/>
          <w:kern w:val="0"/>
          <w:sz w:val="28"/>
          <w:szCs w:val="28"/>
        </w:rPr>
        <w:t>的</w:t>
      </w:r>
      <w:r w:rsidR="00D427B2">
        <w:rPr>
          <w:rFonts w:ascii="仿宋" w:eastAsia="仿宋" w:hAnsi="仿宋" w:cs="仿宋_GB2312" w:hint="eastAsia"/>
          <w:kern w:val="0"/>
          <w:sz w:val="28"/>
          <w:szCs w:val="28"/>
        </w:rPr>
        <w:t>9家医院</w:t>
      </w:r>
      <w:r w:rsidR="0006501B">
        <w:rPr>
          <w:rFonts w:ascii="仿宋" w:eastAsia="仿宋" w:hAnsi="仿宋" w:cs="仿宋_GB2312" w:hint="eastAsia"/>
          <w:kern w:val="0"/>
          <w:sz w:val="28"/>
          <w:szCs w:val="28"/>
        </w:rPr>
        <w:t>。</w:t>
      </w:r>
    </w:p>
    <w:p w:rsidR="00FE44DF" w:rsidRDefault="008D03E6" w:rsidP="00503E36">
      <w:pPr>
        <w:widowControl/>
        <w:spacing w:line="360" w:lineRule="auto"/>
        <w:ind w:firstLine="560"/>
        <w:jc w:val="center"/>
        <w:rPr>
          <w:rFonts w:ascii="仿宋" w:eastAsia="仿宋" w:hAnsi="仿宋" w:cs="仿宋_GB2312"/>
          <w:kern w:val="0"/>
          <w:sz w:val="28"/>
          <w:szCs w:val="28"/>
        </w:rPr>
      </w:pPr>
      <w:r w:rsidRPr="006813AB">
        <w:rPr>
          <w:rFonts w:ascii="仿宋" w:eastAsia="仿宋" w:hAnsi="仿宋"/>
          <w:noProof/>
          <w:sz w:val="28"/>
          <w:szCs w:val="28"/>
        </w:rPr>
        <w:lastRenderedPageBreak/>
        <w:drawing>
          <wp:inline distT="0" distB="0" distL="0" distR="0" wp14:anchorId="3376C45F" wp14:editId="6E585224">
            <wp:extent cx="4762500" cy="2733675"/>
            <wp:effectExtent l="19050" t="0" r="0" b="0"/>
            <wp:docPr id="5" name="图片 5" descr="http://www.wpro.who.int/entity/outbreaks_emergencies/mers_epicurve_10jun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pro.who.int/entity/outbreaks_emergencies/mers_epicurve_10june2015.jpg"/>
                    <pic:cNvPicPr>
                      <a:picLocks noChangeAspect="1" noChangeArrowheads="1"/>
                    </pic:cNvPicPr>
                  </pic:nvPicPr>
                  <pic:blipFill>
                    <a:blip r:embed="rId11" cstate="print"/>
                    <a:srcRect/>
                    <a:stretch>
                      <a:fillRect/>
                    </a:stretch>
                  </pic:blipFill>
                  <pic:spPr bwMode="auto">
                    <a:xfrm>
                      <a:off x="0" y="0"/>
                      <a:ext cx="4762500" cy="2733675"/>
                    </a:xfrm>
                    <a:prstGeom prst="rect">
                      <a:avLst/>
                    </a:prstGeom>
                    <a:noFill/>
                    <a:ln w="9525">
                      <a:noFill/>
                      <a:miter lim="800000"/>
                      <a:headEnd/>
                      <a:tailEnd/>
                    </a:ln>
                  </pic:spPr>
                </pic:pic>
              </a:graphicData>
            </a:graphic>
          </wp:inline>
        </w:drawing>
      </w:r>
    </w:p>
    <w:p w:rsidR="00FE44DF" w:rsidRDefault="004D16C2" w:rsidP="00503E36">
      <w:pPr>
        <w:widowControl/>
        <w:spacing w:line="360" w:lineRule="auto"/>
        <w:ind w:firstLine="480"/>
        <w:jc w:val="center"/>
        <w:rPr>
          <w:rFonts w:ascii="仿宋" w:eastAsia="仿宋" w:hAnsi="仿宋" w:cs="仿宋_GB2312"/>
          <w:kern w:val="0"/>
          <w:sz w:val="24"/>
          <w:szCs w:val="28"/>
        </w:rPr>
      </w:pPr>
      <w:r w:rsidRPr="006813AB">
        <w:rPr>
          <w:rFonts w:ascii="仿宋" w:eastAsia="仿宋" w:hAnsi="仿宋" w:cs="仿宋_GB2312" w:hint="eastAsia"/>
          <w:kern w:val="0"/>
          <w:sz w:val="24"/>
          <w:szCs w:val="28"/>
        </w:rPr>
        <w:t>图1  韩国MERS</w:t>
      </w:r>
      <w:r w:rsidR="00D85A7D">
        <w:rPr>
          <w:rFonts w:ascii="仿宋" w:eastAsia="仿宋" w:hAnsi="仿宋" w:cs="仿宋_GB2312" w:hint="eastAsia"/>
          <w:kern w:val="0"/>
          <w:sz w:val="24"/>
          <w:szCs w:val="28"/>
        </w:rPr>
        <w:t>确诊病例</w:t>
      </w:r>
      <w:r w:rsidRPr="006813AB">
        <w:rPr>
          <w:rFonts w:ascii="仿宋" w:eastAsia="仿宋" w:hAnsi="仿宋" w:cs="仿宋_GB2312" w:hint="eastAsia"/>
          <w:kern w:val="0"/>
          <w:sz w:val="24"/>
          <w:szCs w:val="28"/>
        </w:rPr>
        <w:t>发病曲线（WHO，2015-6-10）</w:t>
      </w:r>
    </w:p>
    <w:p w:rsidR="00FE44DF" w:rsidRDefault="00510202" w:rsidP="00503E36">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6月10日，</w:t>
      </w:r>
      <w:r w:rsidR="00F539D4" w:rsidRPr="00DD0799">
        <w:rPr>
          <w:rFonts w:ascii="仿宋" w:eastAsia="仿宋" w:hAnsi="仿宋" w:cs="仿宋_GB2312" w:hint="eastAsia"/>
          <w:kern w:val="0"/>
          <w:sz w:val="28"/>
          <w:szCs w:val="28"/>
        </w:rPr>
        <w:t>中国驻韩国大使馆证实，一名中国女性公民</w:t>
      </w:r>
      <w:r w:rsidR="00E231D4">
        <w:rPr>
          <w:rFonts w:ascii="仿宋" w:eastAsia="仿宋" w:hAnsi="仿宋" w:cs="仿宋_GB2312" w:hint="eastAsia"/>
          <w:kern w:val="0"/>
          <w:sz w:val="28"/>
          <w:szCs w:val="28"/>
        </w:rPr>
        <w:t>（</w:t>
      </w:r>
      <w:r w:rsidR="00E231D4" w:rsidRPr="00DD0799">
        <w:rPr>
          <w:rFonts w:ascii="仿宋" w:eastAsia="仿宋" w:hAnsi="仿宋" w:cs="仿宋_GB2312" w:hint="eastAsia"/>
          <w:kern w:val="0"/>
          <w:sz w:val="28"/>
          <w:szCs w:val="28"/>
        </w:rPr>
        <w:t>64岁</w:t>
      </w:r>
      <w:r w:rsidR="00E231D4">
        <w:rPr>
          <w:rFonts w:ascii="仿宋" w:eastAsia="仿宋" w:hAnsi="仿宋" w:cs="仿宋_GB2312" w:hint="eastAsia"/>
          <w:kern w:val="0"/>
          <w:sz w:val="28"/>
          <w:szCs w:val="28"/>
        </w:rPr>
        <w:t>）</w:t>
      </w:r>
      <w:r w:rsidR="00F539D4" w:rsidRPr="00DD0799">
        <w:rPr>
          <w:rFonts w:ascii="仿宋" w:eastAsia="仿宋" w:hAnsi="仿宋" w:cs="仿宋_GB2312" w:hint="eastAsia"/>
          <w:kern w:val="0"/>
          <w:sz w:val="28"/>
          <w:szCs w:val="28"/>
        </w:rPr>
        <w:t>在韩被确诊</w:t>
      </w:r>
      <w:r w:rsidR="00E231D4">
        <w:rPr>
          <w:rFonts w:ascii="仿宋" w:eastAsia="仿宋" w:hAnsi="仿宋" w:cs="仿宋_GB2312" w:hint="eastAsia"/>
          <w:kern w:val="0"/>
          <w:sz w:val="28"/>
          <w:szCs w:val="28"/>
        </w:rPr>
        <w:t>为</w:t>
      </w:r>
      <w:r w:rsidR="00F539D4" w:rsidRPr="00DD0799">
        <w:rPr>
          <w:rFonts w:ascii="仿宋" w:eastAsia="仿宋" w:hAnsi="仿宋" w:cs="仿宋_GB2312" w:hint="eastAsia"/>
          <w:kern w:val="0"/>
          <w:sz w:val="28"/>
          <w:szCs w:val="28"/>
        </w:rPr>
        <w:t>MERS</w:t>
      </w:r>
      <w:r w:rsidR="00E231D4">
        <w:rPr>
          <w:rFonts w:ascii="仿宋" w:eastAsia="仿宋" w:hAnsi="仿宋" w:cs="仿宋_GB2312" w:hint="eastAsia"/>
          <w:kern w:val="0"/>
          <w:sz w:val="28"/>
          <w:szCs w:val="28"/>
        </w:rPr>
        <w:t>病例</w:t>
      </w:r>
      <w:r w:rsidR="00F539D4" w:rsidRPr="00DD0799">
        <w:rPr>
          <w:rFonts w:ascii="仿宋" w:eastAsia="仿宋" w:hAnsi="仿宋" w:cs="仿宋_GB2312" w:hint="eastAsia"/>
          <w:kern w:val="0"/>
          <w:sz w:val="28"/>
          <w:szCs w:val="28"/>
        </w:rPr>
        <w:t>，</w:t>
      </w:r>
      <w:r w:rsidR="009E0DA4">
        <w:rPr>
          <w:rFonts w:ascii="仿宋" w:eastAsia="仿宋" w:hAnsi="仿宋" w:cs="仿宋_GB2312" w:hint="eastAsia"/>
          <w:kern w:val="0"/>
          <w:sz w:val="28"/>
          <w:szCs w:val="28"/>
        </w:rPr>
        <w:t>这</w:t>
      </w:r>
      <w:r w:rsidR="00F539D4" w:rsidRPr="00DD0799">
        <w:rPr>
          <w:rFonts w:ascii="仿宋" w:eastAsia="仿宋" w:hAnsi="仿宋" w:cs="仿宋_GB2312" w:hint="eastAsia"/>
          <w:kern w:val="0"/>
          <w:sz w:val="28"/>
          <w:szCs w:val="28"/>
        </w:rPr>
        <w:t>是首位在韩被</w:t>
      </w:r>
      <w:r w:rsidR="009E0DA4">
        <w:rPr>
          <w:rFonts w:ascii="仿宋" w:eastAsia="仿宋" w:hAnsi="仿宋" w:cs="仿宋_GB2312" w:hint="eastAsia"/>
          <w:kern w:val="0"/>
          <w:sz w:val="28"/>
          <w:szCs w:val="28"/>
        </w:rPr>
        <w:t>确认</w:t>
      </w:r>
      <w:r w:rsidR="00F539D4" w:rsidRPr="00DD0799">
        <w:rPr>
          <w:rFonts w:ascii="仿宋" w:eastAsia="仿宋" w:hAnsi="仿宋" w:cs="仿宋_GB2312" w:hint="eastAsia"/>
          <w:kern w:val="0"/>
          <w:sz w:val="28"/>
          <w:szCs w:val="28"/>
        </w:rPr>
        <w:t>感染的中国</w:t>
      </w:r>
      <w:r w:rsidR="00E231D4">
        <w:rPr>
          <w:rFonts w:ascii="仿宋" w:eastAsia="仿宋" w:hAnsi="仿宋" w:cs="仿宋_GB2312" w:hint="eastAsia"/>
          <w:kern w:val="0"/>
          <w:sz w:val="28"/>
          <w:szCs w:val="28"/>
        </w:rPr>
        <w:t>籍</w:t>
      </w:r>
      <w:r w:rsidR="00B0422B">
        <w:rPr>
          <w:rFonts w:ascii="仿宋" w:eastAsia="仿宋" w:hAnsi="仿宋" w:cs="仿宋_GB2312" w:hint="eastAsia"/>
          <w:kern w:val="0"/>
          <w:sz w:val="28"/>
          <w:szCs w:val="28"/>
        </w:rPr>
        <w:t>病例</w:t>
      </w:r>
      <w:r w:rsidR="00F539D4" w:rsidRPr="00DD0799">
        <w:rPr>
          <w:rFonts w:ascii="仿宋" w:eastAsia="仿宋" w:hAnsi="仿宋" w:cs="仿宋_GB2312" w:hint="eastAsia"/>
          <w:kern w:val="0"/>
          <w:sz w:val="28"/>
          <w:szCs w:val="28"/>
        </w:rPr>
        <w:t>。</w:t>
      </w:r>
      <w:r w:rsidR="00B0422B">
        <w:rPr>
          <w:rFonts w:ascii="仿宋" w:eastAsia="仿宋" w:hAnsi="仿宋" w:cs="仿宋_GB2312" w:hint="eastAsia"/>
          <w:kern w:val="0"/>
          <w:sz w:val="28"/>
          <w:szCs w:val="28"/>
        </w:rPr>
        <w:t>病例</w:t>
      </w:r>
      <w:r w:rsidR="009E0DA4" w:rsidRPr="00DD0799">
        <w:rPr>
          <w:rFonts w:ascii="仿宋" w:eastAsia="仿宋" w:hAnsi="仿宋" w:cs="仿宋_GB2312" w:hint="eastAsia"/>
          <w:kern w:val="0"/>
          <w:sz w:val="28"/>
          <w:szCs w:val="28"/>
        </w:rPr>
        <w:t>5月底曾在京畿道</w:t>
      </w:r>
      <w:proofErr w:type="gramStart"/>
      <w:r w:rsidR="009E0DA4" w:rsidRPr="00DD0799">
        <w:rPr>
          <w:rFonts w:ascii="仿宋" w:eastAsia="仿宋" w:hAnsi="仿宋" w:cs="仿宋_GB2312" w:hint="eastAsia"/>
          <w:kern w:val="0"/>
          <w:sz w:val="28"/>
          <w:szCs w:val="28"/>
        </w:rPr>
        <w:t>华城市东滩圣</w:t>
      </w:r>
      <w:proofErr w:type="gramEnd"/>
      <w:r w:rsidR="009E0DA4" w:rsidRPr="00DD0799">
        <w:rPr>
          <w:rFonts w:ascii="仿宋" w:eastAsia="仿宋" w:hAnsi="仿宋" w:cs="仿宋_GB2312" w:hint="eastAsia"/>
          <w:kern w:val="0"/>
          <w:sz w:val="28"/>
          <w:szCs w:val="28"/>
        </w:rPr>
        <w:t>心医院从事护理工作</w:t>
      </w:r>
      <w:r w:rsidR="009E0DA4">
        <w:rPr>
          <w:rFonts w:ascii="仿宋" w:eastAsia="仿宋" w:hAnsi="仿宋" w:cs="仿宋_GB2312" w:hint="eastAsia"/>
          <w:kern w:val="0"/>
          <w:sz w:val="28"/>
          <w:szCs w:val="28"/>
        </w:rPr>
        <w:t>，</w:t>
      </w:r>
      <w:r w:rsidR="009E0DA4" w:rsidRPr="00DD0799">
        <w:rPr>
          <w:rFonts w:ascii="仿宋" w:eastAsia="仿宋" w:hAnsi="仿宋" w:cs="仿宋_GB2312" w:hint="eastAsia"/>
          <w:kern w:val="0"/>
          <w:sz w:val="28"/>
          <w:szCs w:val="28"/>
        </w:rPr>
        <w:t>可能在此期间与</w:t>
      </w:r>
      <w:r>
        <w:rPr>
          <w:rFonts w:ascii="仿宋" w:eastAsia="仿宋" w:hAnsi="仿宋" w:cs="仿宋_GB2312" w:hint="eastAsia"/>
          <w:kern w:val="0"/>
          <w:sz w:val="28"/>
          <w:szCs w:val="28"/>
        </w:rPr>
        <w:t>MERS</w:t>
      </w:r>
      <w:r w:rsidR="00B0422B">
        <w:rPr>
          <w:rFonts w:ascii="仿宋" w:eastAsia="仿宋" w:hAnsi="仿宋" w:cs="仿宋_GB2312" w:hint="eastAsia"/>
          <w:kern w:val="0"/>
          <w:sz w:val="28"/>
          <w:szCs w:val="28"/>
        </w:rPr>
        <w:t>病例</w:t>
      </w:r>
      <w:r w:rsidR="009E0DA4" w:rsidRPr="00DD0799">
        <w:rPr>
          <w:rFonts w:ascii="仿宋" w:eastAsia="仿宋" w:hAnsi="仿宋" w:cs="仿宋_GB2312" w:hint="eastAsia"/>
          <w:kern w:val="0"/>
          <w:sz w:val="28"/>
          <w:szCs w:val="28"/>
        </w:rPr>
        <w:t>有过接触而被传染。</w:t>
      </w:r>
      <w:r w:rsidR="00F539D4" w:rsidRPr="00DD0799">
        <w:rPr>
          <w:rFonts w:ascii="仿宋" w:eastAsia="仿宋" w:hAnsi="仿宋" w:cs="仿宋_GB2312" w:hint="eastAsia"/>
          <w:kern w:val="0"/>
          <w:sz w:val="28"/>
          <w:szCs w:val="28"/>
        </w:rPr>
        <w:t>目前，</w:t>
      </w:r>
      <w:r w:rsidR="00B0422B">
        <w:rPr>
          <w:rFonts w:ascii="仿宋" w:eastAsia="仿宋" w:hAnsi="仿宋" w:cs="仿宋_GB2312" w:hint="eastAsia"/>
          <w:kern w:val="0"/>
          <w:sz w:val="28"/>
          <w:szCs w:val="28"/>
        </w:rPr>
        <w:t>病例</w:t>
      </w:r>
      <w:r>
        <w:rPr>
          <w:rFonts w:ascii="仿宋" w:eastAsia="仿宋" w:hAnsi="仿宋" w:cs="仿宋_GB2312" w:hint="eastAsia"/>
          <w:kern w:val="0"/>
          <w:sz w:val="28"/>
          <w:szCs w:val="28"/>
        </w:rPr>
        <w:t>在</w:t>
      </w:r>
      <w:r w:rsidR="00F539D4" w:rsidRPr="00DD0799">
        <w:rPr>
          <w:rFonts w:ascii="仿宋" w:eastAsia="仿宋" w:hAnsi="仿宋" w:cs="仿宋_GB2312" w:hint="eastAsia"/>
          <w:kern w:val="0"/>
          <w:sz w:val="28"/>
          <w:szCs w:val="28"/>
        </w:rPr>
        <w:t>定点医院接受隔离治疗。</w:t>
      </w:r>
    </w:p>
    <w:p w:rsidR="00FE44DF" w:rsidRDefault="004466C1" w:rsidP="00503E36">
      <w:pPr>
        <w:pStyle w:val="Default"/>
        <w:spacing w:line="360" w:lineRule="auto"/>
        <w:ind w:firstLineChars="200" w:firstLine="562"/>
        <w:outlineLvl w:val="0"/>
        <w:rPr>
          <w:rFonts w:ascii="楷体_GB2312" w:eastAsia="楷体_GB2312"/>
          <w:b/>
          <w:sz w:val="28"/>
          <w:szCs w:val="28"/>
          <w:lang w:eastAsia="zh-CN"/>
        </w:rPr>
      </w:pPr>
      <w:r w:rsidRPr="00DD0799">
        <w:rPr>
          <w:rFonts w:ascii="楷体_GB2312" w:eastAsia="楷体_GB2312" w:hint="eastAsia"/>
          <w:b/>
          <w:sz w:val="28"/>
          <w:szCs w:val="28"/>
          <w:lang w:eastAsia="zh-CN"/>
        </w:rPr>
        <w:t>（二）中国输入病例</w:t>
      </w:r>
      <w:r w:rsidR="00BC7830">
        <w:rPr>
          <w:rFonts w:ascii="楷体_GB2312" w:eastAsia="楷体_GB2312" w:hint="eastAsia"/>
          <w:b/>
          <w:sz w:val="28"/>
          <w:szCs w:val="28"/>
          <w:lang w:eastAsia="zh-CN"/>
        </w:rPr>
        <w:t>相关情况</w:t>
      </w:r>
    </w:p>
    <w:p w:rsidR="00FE44DF" w:rsidRDefault="00D57366" w:rsidP="00503E36">
      <w:pPr>
        <w:widowControl/>
        <w:spacing w:line="360" w:lineRule="auto"/>
        <w:ind w:firstLineChars="200" w:firstLine="560"/>
        <w:rPr>
          <w:rFonts w:ascii="仿宋" w:eastAsia="仿宋" w:hAnsi="仿宋" w:cs="仿宋_GB2312"/>
          <w:kern w:val="0"/>
          <w:sz w:val="28"/>
          <w:szCs w:val="28"/>
        </w:rPr>
      </w:pPr>
      <w:r w:rsidRPr="00DD0799">
        <w:rPr>
          <w:rFonts w:ascii="仿宋" w:eastAsia="仿宋" w:hAnsi="仿宋" w:cs="仿宋_GB2312"/>
          <w:kern w:val="0"/>
          <w:sz w:val="28"/>
          <w:szCs w:val="28"/>
        </w:rPr>
        <w:t>6</w:t>
      </w:r>
      <w:r w:rsidRPr="006813AB">
        <w:rPr>
          <w:rFonts w:ascii="仿宋" w:eastAsia="仿宋" w:hAnsi="仿宋" w:cs="仿宋_GB2312"/>
          <w:kern w:val="0"/>
          <w:sz w:val="28"/>
          <w:szCs w:val="28"/>
        </w:rPr>
        <w:t>月</w:t>
      </w:r>
      <w:r w:rsidRPr="00DD0799">
        <w:rPr>
          <w:rFonts w:ascii="仿宋" w:eastAsia="仿宋" w:hAnsi="仿宋" w:cs="仿宋_GB2312"/>
          <w:kern w:val="0"/>
          <w:sz w:val="28"/>
          <w:szCs w:val="28"/>
        </w:rPr>
        <w:t>10</w:t>
      </w:r>
      <w:r w:rsidRPr="006813AB">
        <w:rPr>
          <w:rFonts w:ascii="仿宋" w:eastAsia="仿宋" w:hAnsi="仿宋" w:cs="仿宋_GB2312"/>
          <w:kern w:val="0"/>
          <w:sz w:val="28"/>
          <w:szCs w:val="28"/>
        </w:rPr>
        <w:t>日</w:t>
      </w:r>
      <w:r w:rsidRPr="00DD0799">
        <w:rPr>
          <w:rFonts w:ascii="仿宋" w:eastAsia="仿宋" w:hAnsi="仿宋" w:cs="仿宋_GB2312" w:hint="eastAsia"/>
          <w:kern w:val="0"/>
          <w:sz w:val="28"/>
          <w:szCs w:val="28"/>
        </w:rPr>
        <w:t>24:00</w:t>
      </w:r>
      <w:r w:rsidRPr="006813AB">
        <w:rPr>
          <w:rFonts w:ascii="仿宋" w:eastAsia="仿宋" w:hAnsi="仿宋" w:cs="仿宋_GB2312" w:hint="eastAsia"/>
          <w:kern w:val="0"/>
          <w:sz w:val="28"/>
          <w:szCs w:val="28"/>
        </w:rPr>
        <w:t>，</w:t>
      </w:r>
      <w:r w:rsidR="00BC7830">
        <w:rPr>
          <w:rFonts w:ascii="仿宋" w:eastAsia="仿宋" w:hAnsi="仿宋" w:cs="仿宋_GB2312" w:hint="eastAsia"/>
          <w:kern w:val="0"/>
          <w:sz w:val="28"/>
          <w:szCs w:val="28"/>
        </w:rPr>
        <w:t>输入我国</w:t>
      </w:r>
      <w:r w:rsidR="00FC1F5B">
        <w:rPr>
          <w:rFonts w:ascii="仿宋" w:eastAsia="仿宋" w:hAnsi="仿宋" w:cs="仿宋_GB2312" w:hint="eastAsia"/>
          <w:kern w:val="0"/>
          <w:sz w:val="28"/>
          <w:szCs w:val="28"/>
        </w:rPr>
        <w:t>病例</w:t>
      </w:r>
      <w:r w:rsidR="00BC7830">
        <w:rPr>
          <w:rFonts w:ascii="仿宋" w:eastAsia="仿宋" w:hAnsi="仿宋" w:cs="仿宋_GB2312" w:hint="eastAsia"/>
          <w:kern w:val="0"/>
          <w:sz w:val="28"/>
          <w:szCs w:val="28"/>
        </w:rPr>
        <w:t>的</w:t>
      </w:r>
      <w:r w:rsidR="00FC1F5B">
        <w:rPr>
          <w:rFonts w:ascii="仿宋" w:eastAsia="仿宋" w:hAnsi="仿宋" w:cs="仿宋_GB2312" w:hint="eastAsia"/>
          <w:kern w:val="0"/>
          <w:sz w:val="28"/>
          <w:szCs w:val="28"/>
        </w:rPr>
        <w:t>72名</w:t>
      </w:r>
      <w:r w:rsidR="007E1539">
        <w:rPr>
          <w:rFonts w:ascii="仿宋" w:eastAsia="仿宋" w:hAnsi="仿宋" w:cs="仿宋_GB2312" w:hint="eastAsia"/>
          <w:kern w:val="0"/>
          <w:sz w:val="28"/>
          <w:szCs w:val="28"/>
        </w:rPr>
        <w:t>密切接触者</w:t>
      </w:r>
      <w:r w:rsidRPr="006813AB">
        <w:rPr>
          <w:rFonts w:ascii="仿宋" w:eastAsia="仿宋" w:hAnsi="仿宋" w:cs="仿宋_GB2312" w:hint="eastAsia"/>
          <w:kern w:val="0"/>
          <w:sz w:val="28"/>
          <w:szCs w:val="28"/>
        </w:rPr>
        <w:t>全部解除医学观察</w:t>
      </w:r>
      <w:r w:rsidR="00FC1F5B">
        <w:rPr>
          <w:rFonts w:ascii="仿宋" w:eastAsia="仿宋" w:hAnsi="仿宋" w:cs="仿宋_GB2312" w:hint="eastAsia"/>
          <w:kern w:val="0"/>
          <w:sz w:val="28"/>
          <w:szCs w:val="28"/>
        </w:rPr>
        <w:t>，均无异常</w:t>
      </w:r>
      <w:r w:rsidRPr="006813AB">
        <w:rPr>
          <w:rFonts w:ascii="仿宋" w:eastAsia="仿宋" w:hAnsi="仿宋" w:cs="仿宋_GB2312" w:hint="eastAsia"/>
          <w:kern w:val="0"/>
          <w:sz w:val="28"/>
          <w:szCs w:val="28"/>
        </w:rPr>
        <w:t>。</w:t>
      </w:r>
    </w:p>
    <w:p w:rsidR="00FE44DF" w:rsidRDefault="00642DEF"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二、疫情应对</w:t>
      </w:r>
      <w:r w:rsidR="002B5A68">
        <w:rPr>
          <w:rFonts w:ascii="楷体_GB2312" w:eastAsia="楷体_GB2312" w:hint="eastAsia"/>
          <w:b/>
          <w:sz w:val="28"/>
          <w:szCs w:val="28"/>
          <w:lang w:eastAsia="zh-CN"/>
        </w:rPr>
        <w:t>情况</w:t>
      </w:r>
    </w:p>
    <w:p w:rsidR="00FE44DF" w:rsidRDefault="002B5A68"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（一）韩国</w:t>
      </w:r>
    </w:p>
    <w:p w:rsidR="00FE44DF" w:rsidRDefault="008D03E6" w:rsidP="00503E36">
      <w:pPr>
        <w:widowControl/>
        <w:spacing w:line="360" w:lineRule="auto"/>
        <w:ind w:firstLineChars="200" w:firstLine="560"/>
        <w:rPr>
          <w:rFonts w:ascii="仿宋" w:eastAsia="仿宋" w:hAnsi="仿宋" w:cs="仿宋_GB2312"/>
          <w:kern w:val="0"/>
          <w:sz w:val="28"/>
          <w:szCs w:val="28"/>
        </w:rPr>
      </w:pPr>
      <w:r w:rsidRPr="001B187D">
        <w:rPr>
          <w:rFonts w:ascii="仿宋" w:eastAsia="仿宋" w:hAnsi="仿宋" w:cs="仿宋_GB2312" w:hint="eastAsia"/>
          <w:kern w:val="0"/>
          <w:sz w:val="28"/>
          <w:szCs w:val="28"/>
        </w:rPr>
        <w:t>韩国保健福祉部6月10日</w:t>
      </w:r>
      <w:r w:rsidR="00B0422B">
        <w:rPr>
          <w:rFonts w:ascii="仿宋" w:eastAsia="仿宋" w:hAnsi="仿宋" w:cs="仿宋_GB2312" w:hint="eastAsia"/>
          <w:kern w:val="0"/>
          <w:sz w:val="28"/>
          <w:szCs w:val="28"/>
        </w:rPr>
        <w:t>宣布</w:t>
      </w:r>
      <w:r w:rsidRPr="001B187D">
        <w:rPr>
          <w:rFonts w:ascii="仿宋" w:eastAsia="仿宋" w:hAnsi="仿宋" w:cs="仿宋_GB2312" w:hint="eastAsia"/>
          <w:kern w:val="0"/>
          <w:sz w:val="28"/>
          <w:szCs w:val="28"/>
        </w:rPr>
        <w:t>将</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分为确诊</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、疑似感染者及密切接触者，以及与疫情无关的普通</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三类。同时将医院划分为确诊</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收治医院、疑似</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收治医院以及从未收治过确诊</w:t>
      </w:r>
      <w:r w:rsidR="00B0422B">
        <w:rPr>
          <w:rFonts w:ascii="仿宋" w:eastAsia="仿宋" w:hAnsi="仿宋" w:cs="仿宋_GB2312" w:hint="eastAsia"/>
          <w:kern w:val="0"/>
          <w:sz w:val="28"/>
          <w:szCs w:val="28"/>
        </w:rPr>
        <w:t>病例</w:t>
      </w:r>
      <w:r w:rsidRPr="001B187D">
        <w:rPr>
          <w:rFonts w:ascii="仿宋" w:eastAsia="仿宋" w:hAnsi="仿宋" w:cs="仿宋_GB2312" w:hint="eastAsia"/>
          <w:kern w:val="0"/>
          <w:sz w:val="28"/>
          <w:szCs w:val="28"/>
        </w:rPr>
        <w:t>的“安全医院”。</w:t>
      </w:r>
    </w:p>
    <w:p w:rsidR="00123AC0" w:rsidRDefault="00987323" w:rsidP="00503E36">
      <w:pPr>
        <w:pStyle w:val="Default"/>
        <w:spacing w:line="360" w:lineRule="auto"/>
        <w:ind w:firstLineChars="200" w:firstLine="562"/>
        <w:outlineLvl w:val="0"/>
        <w:rPr>
          <w:rFonts w:ascii="楷体_GB2312" w:eastAsia="楷体_GB2312"/>
          <w:b/>
          <w:sz w:val="28"/>
          <w:szCs w:val="28"/>
          <w:lang w:eastAsia="zh-CN"/>
        </w:rPr>
      </w:pPr>
      <w:r w:rsidDel="00987323">
        <w:rPr>
          <w:rFonts w:ascii="楷体_GB2312" w:eastAsia="楷体_GB2312" w:hint="eastAsia"/>
          <w:b/>
          <w:sz w:val="28"/>
          <w:szCs w:val="28"/>
          <w:lang w:eastAsia="zh-CN"/>
        </w:rPr>
        <w:lastRenderedPageBreak/>
        <w:t xml:space="preserve"> </w:t>
      </w:r>
      <w:r w:rsidR="00083FF7">
        <w:rPr>
          <w:rFonts w:ascii="楷体_GB2312" w:eastAsia="楷体_GB2312" w:hint="eastAsia"/>
          <w:b/>
          <w:sz w:val="28"/>
          <w:szCs w:val="28"/>
          <w:lang w:eastAsia="zh-CN"/>
        </w:rPr>
        <w:t>(二)</w:t>
      </w:r>
      <w:r w:rsidR="00A9386C">
        <w:rPr>
          <w:rFonts w:ascii="楷体_GB2312" w:eastAsia="楷体_GB2312" w:hint="eastAsia"/>
          <w:b/>
          <w:sz w:val="28"/>
          <w:szCs w:val="28"/>
          <w:lang w:eastAsia="zh-CN"/>
        </w:rPr>
        <w:t>中国</w:t>
      </w:r>
    </w:p>
    <w:p w:rsidR="00FE44DF" w:rsidRDefault="007707DD"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1.大陆</w:t>
      </w:r>
    </w:p>
    <w:p w:rsidR="00FE44DF" w:rsidRDefault="00123AC0" w:rsidP="00503E36">
      <w:pPr>
        <w:widowControl/>
        <w:spacing w:line="360" w:lineRule="auto"/>
        <w:ind w:firstLineChars="200" w:firstLine="560"/>
        <w:rPr>
          <w:rFonts w:ascii="仿宋" w:eastAsia="仿宋" w:hAnsi="仿宋" w:cs="仿宋_GB2312"/>
          <w:kern w:val="0"/>
          <w:sz w:val="28"/>
          <w:szCs w:val="28"/>
        </w:rPr>
      </w:pPr>
      <w:r w:rsidRPr="00503E36">
        <w:rPr>
          <w:rFonts w:ascii="仿宋" w:eastAsia="仿宋" w:hAnsi="仿宋" w:cs="仿宋_GB2312"/>
          <w:kern w:val="0"/>
          <w:sz w:val="28"/>
          <w:szCs w:val="28"/>
        </w:rPr>
        <w:t>6</w:t>
      </w:r>
      <w:r w:rsidRPr="00503E36">
        <w:rPr>
          <w:rFonts w:ascii="仿宋" w:eastAsia="仿宋" w:hAnsi="仿宋" w:cs="仿宋_GB2312" w:hint="eastAsia"/>
          <w:kern w:val="0"/>
          <w:sz w:val="28"/>
          <w:szCs w:val="28"/>
        </w:rPr>
        <w:t>月</w:t>
      </w:r>
      <w:r w:rsidRPr="00503E36">
        <w:rPr>
          <w:rFonts w:ascii="仿宋" w:eastAsia="仿宋" w:hAnsi="仿宋" w:cs="仿宋_GB2312"/>
          <w:kern w:val="0"/>
          <w:sz w:val="28"/>
          <w:szCs w:val="28"/>
        </w:rPr>
        <w:t>1</w:t>
      </w:r>
      <w:r w:rsidRPr="00503E36">
        <w:rPr>
          <w:rFonts w:ascii="仿宋" w:eastAsia="仿宋" w:hAnsi="仿宋" w:cs="仿宋_GB2312" w:hint="eastAsia"/>
          <w:kern w:val="0"/>
          <w:sz w:val="28"/>
          <w:szCs w:val="28"/>
        </w:rPr>
        <w:t>日，我国国家旅游局在官网上发布出行提示《中东呼吸综合征相关知识答问》，</w:t>
      </w:r>
      <w:r w:rsidRPr="00503E36">
        <w:rPr>
          <w:rFonts w:ascii="仿宋" w:eastAsia="仿宋" w:hAnsi="仿宋" w:cs="仿宋_GB2312"/>
          <w:kern w:val="0"/>
          <w:sz w:val="28"/>
          <w:szCs w:val="28"/>
        </w:rPr>
        <w:t>6</w:t>
      </w:r>
      <w:r w:rsidRPr="00503E36">
        <w:rPr>
          <w:rFonts w:ascii="仿宋" w:eastAsia="仿宋" w:hAnsi="仿宋" w:cs="仿宋_GB2312" w:hint="eastAsia"/>
          <w:kern w:val="0"/>
          <w:sz w:val="28"/>
          <w:szCs w:val="28"/>
        </w:rPr>
        <w:t>月</w:t>
      </w:r>
      <w:r w:rsidRPr="00503E36">
        <w:rPr>
          <w:rFonts w:ascii="仿宋" w:eastAsia="仿宋" w:hAnsi="仿宋" w:cs="仿宋_GB2312"/>
          <w:kern w:val="0"/>
          <w:sz w:val="28"/>
          <w:szCs w:val="28"/>
        </w:rPr>
        <w:t>5</w:t>
      </w:r>
      <w:r w:rsidRPr="00503E36">
        <w:rPr>
          <w:rFonts w:ascii="仿宋" w:eastAsia="仿宋" w:hAnsi="仿宋" w:cs="仿宋_GB2312" w:hint="eastAsia"/>
          <w:kern w:val="0"/>
          <w:sz w:val="28"/>
          <w:szCs w:val="28"/>
        </w:rPr>
        <w:t>日，</w:t>
      </w:r>
      <w:r w:rsidR="00204EE4">
        <w:rPr>
          <w:rFonts w:ascii="仿宋" w:eastAsia="仿宋" w:hAnsi="仿宋" w:cs="仿宋_GB2312" w:hint="eastAsia"/>
          <w:kern w:val="0"/>
          <w:sz w:val="28"/>
          <w:szCs w:val="28"/>
        </w:rPr>
        <w:t>在官网上</w:t>
      </w:r>
      <w:r w:rsidRPr="00503E36">
        <w:rPr>
          <w:rFonts w:ascii="仿宋" w:eastAsia="仿宋" w:hAnsi="仿宋" w:cs="仿宋_GB2312" w:hint="eastAsia"/>
          <w:kern w:val="0"/>
          <w:sz w:val="28"/>
          <w:szCs w:val="28"/>
        </w:rPr>
        <w:t>发布《提醒赴韩国中国公民注意防范疫情》</w:t>
      </w:r>
      <w:r w:rsidR="00CC2D51">
        <w:rPr>
          <w:rFonts w:ascii="仿宋" w:eastAsia="仿宋" w:hAnsi="仿宋" w:cs="仿宋_GB2312" w:hint="eastAsia"/>
          <w:kern w:val="0"/>
          <w:sz w:val="28"/>
          <w:szCs w:val="28"/>
        </w:rPr>
        <w:t>。</w:t>
      </w:r>
    </w:p>
    <w:p w:rsidR="00FE44DF" w:rsidRDefault="00A9386C" w:rsidP="00503E36">
      <w:pPr>
        <w:spacing w:line="360" w:lineRule="auto"/>
        <w:ind w:firstLineChars="200" w:firstLine="560"/>
        <w:rPr>
          <w:rFonts w:ascii="仿宋" w:eastAsia="仿宋" w:hAnsi="仿宋" w:cs="仿宋_GB2312"/>
          <w:kern w:val="0"/>
          <w:sz w:val="28"/>
          <w:szCs w:val="28"/>
        </w:rPr>
      </w:pPr>
      <w:r w:rsidRPr="001B187D">
        <w:rPr>
          <w:rFonts w:ascii="仿宋" w:eastAsia="仿宋" w:hAnsi="仿宋" w:cs="仿宋_GB2312"/>
          <w:kern w:val="0"/>
          <w:sz w:val="28"/>
          <w:szCs w:val="28"/>
        </w:rPr>
        <w:t>国家质检总局、国家卫生计生委、国家旅游局6月9日联合发布</w:t>
      </w:r>
      <w:r w:rsidR="00CB4DDE" w:rsidRPr="001B187D">
        <w:rPr>
          <w:rFonts w:ascii="仿宋" w:eastAsia="仿宋" w:hAnsi="仿宋" w:cs="仿宋_GB2312"/>
          <w:kern w:val="0"/>
          <w:sz w:val="28"/>
          <w:szCs w:val="28"/>
        </w:rPr>
        <w:t>《质检总局</w:t>
      </w:r>
      <w:r w:rsidR="00CB4DDE">
        <w:rPr>
          <w:rFonts w:ascii="宋体" w:hAnsi="宋体" w:cs="宋体" w:hint="eastAsia"/>
          <w:kern w:val="0"/>
          <w:sz w:val="28"/>
          <w:szCs w:val="28"/>
        </w:rPr>
        <w:t xml:space="preserve"> </w:t>
      </w:r>
      <w:r w:rsidRPr="001B187D">
        <w:rPr>
          <w:rFonts w:ascii="仿宋" w:eastAsia="仿宋" w:hAnsi="仿宋" w:cs="仿宋_GB2312"/>
          <w:kern w:val="0"/>
          <w:sz w:val="28"/>
          <w:szCs w:val="28"/>
        </w:rPr>
        <w:t>国家卫生计生委</w:t>
      </w:r>
      <w:r w:rsidR="00CB4DDE">
        <w:rPr>
          <w:rFonts w:ascii="宋体" w:hAnsi="宋体" w:cs="宋体" w:hint="eastAsia"/>
          <w:kern w:val="0"/>
          <w:sz w:val="28"/>
          <w:szCs w:val="28"/>
        </w:rPr>
        <w:t xml:space="preserve"> </w:t>
      </w:r>
      <w:r w:rsidRPr="001B187D">
        <w:rPr>
          <w:rFonts w:ascii="仿宋" w:eastAsia="仿宋" w:hAnsi="仿宋" w:cs="仿宋_GB2312"/>
          <w:kern w:val="0"/>
          <w:sz w:val="28"/>
          <w:szCs w:val="28"/>
        </w:rPr>
        <w:t>国家旅游局关于防止中东呼吸综合征传入我国的公告》</w:t>
      </w:r>
      <w:r w:rsidRPr="001B187D">
        <w:rPr>
          <w:rFonts w:ascii="仿宋" w:eastAsia="仿宋" w:hAnsi="仿宋" w:cs="仿宋_GB2312" w:hint="eastAsia"/>
          <w:kern w:val="0"/>
          <w:sz w:val="28"/>
          <w:szCs w:val="28"/>
        </w:rPr>
        <w:t>，</w:t>
      </w:r>
      <w:r w:rsidRPr="001B187D">
        <w:rPr>
          <w:rFonts w:ascii="仿宋" w:eastAsia="仿宋" w:hAnsi="仿宋" w:cs="仿宋_GB2312"/>
          <w:kern w:val="0"/>
          <w:sz w:val="28"/>
          <w:szCs w:val="28"/>
        </w:rPr>
        <w:t>建议前往</w:t>
      </w:r>
      <w:r w:rsidR="00403E7F">
        <w:rPr>
          <w:rFonts w:ascii="仿宋" w:eastAsia="仿宋" w:hAnsi="仿宋" w:cs="仿宋_GB2312" w:hint="eastAsia"/>
          <w:kern w:val="0"/>
          <w:sz w:val="28"/>
          <w:szCs w:val="28"/>
        </w:rPr>
        <w:t>MERS</w:t>
      </w:r>
      <w:r w:rsidRPr="001B187D">
        <w:rPr>
          <w:rFonts w:ascii="仿宋" w:eastAsia="仿宋" w:hAnsi="仿宋" w:cs="仿宋_GB2312"/>
          <w:kern w:val="0"/>
          <w:sz w:val="28"/>
          <w:szCs w:val="28"/>
        </w:rPr>
        <w:t>疫情发生国家/地区的人员尽量避免前往当地医疗机构</w:t>
      </w:r>
      <w:r w:rsidRPr="001B187D">
        <w:rPr>
          <w:rFonts w:ascii="仿宋" w:eastAsia="仿宋" w:hAnsi="仿宋" w:cs="仿宋_GB2312" w:hint="eastAsia"/>
          <w:kern w:val="0"/>
          <w:sz w:val="28"/>
          <w:szCs w:val="28"/>
        </w:rPr>
        <w:t>，</w:t>
      </w:r>
      <w:r w:rsidRPr="001B187D">
        <w:rPr>
          <w:rFonts w:ascii="仿宋" w:eastAsia="仿宋" w:hAnsi="仿宋" w:cs="仿宋_GB2312"/>
          <w:kern w:val="0"/>
          <w:sz w:val="28"/>
          <w:szCs w:val="28"/>
        </w:rPr>
        <w:t>在旅行中如果出现发热，伴有咳嗽、呼吸困难等急性呼吸道感染症状，应当立即就医。在入境时要向检验检疫机构主动申报。</w:t>
      </w:r>
    </w:p>
    <w:p w:rsidR="00FE44DF" w:rsidRDefault="00C27C03" w:rsidP="00503E36">
      <w:pPr>
        <w:spacing w:line="360" w:lineRule="auto"/>
        <w:ind w:firstLineChars="200" w:firstLine="560"/>
        <w:rPr>
          <w:rFonts w:ascii="仿宋" w:eastAsia="仿宋" w:hAnsi="仿宋" w:cs="仿宋_GB2312"/>
          <w:kern w:val="0"/>
          <w:sz w:val="28"/>
          <w:szCs w:val="28"/>
        </w:rPr>
      </w:pPr>
      <w:proofErr w:type="gramStart"/>
      <w:r>
        <w:rPr>
          <w:rFonts w:ascii="仿宋" w:eastAsia="仿宋" w:hAnsi="仿宋" w:cs="仿宋_GB2312" w:hint="eastAsia"/>
          <w:kern w:val="0"/>
          <w:sz w:val="28"/>
          <w:szCs w:val="28"/>
        </w:rPr>
        <w:t>中国疾控中心</w:t>
      </w:r>
      <w:proofErr w:type="gramEnd"/>
      <w:r>
        <w:rPr>
          <w:rFonts w:ascii="仿宋" w:eastAsia="仿宋" w:hAnsi="仿宋" w:cs="仿宋_GB2312" w:hint="eastAsia"/>
          <w:kern w:val="0"/>
          <w:sz w:val="28"/>
          <w:szCs w:val="28"/>
        </w:rPr>
        <w:t>于6</w:t>
      </w:r>
      <w:r w:rsidRPr="00C27C03">
        <w:rPr>
          <w:rFonts w:ascii="仿宋" w:eastAsia="仿宋" w:hAnsi="仿宋" w:cs="仿宋_GB2312" w:hint="eastAsia"/>
          <w:kern w:val="0"/>
          <w:sz w:val="28"/>
          <w:szCs w:val="28"/>
        </w:rPr>
        <w:t>月9日</w:t>
      </w:r>
      <w:r w:rsidR="00D9290B">
        <w:rPr>
          <w:rFonts w:ascii="仿宋" w:eastAsia="仿宋" w:hAnsi="仿宋" w:cs="仿宋_GB2312" w:hint="eastAsia"/>
          <w:kern w:val="0"/>
          <w:sz w:val="28"/>
          <w:szCs w:val="28"/>
        </w:rPr>
        <w:t>举办</w:t>
      </w:r>
      <w:r>
        <w:rPr>
          <w:rFonts w:ascii="仿宋" w:eastAsia="仿宋" w:hAnsi="仿宋" w:cs="仿宋_GB2312" w:hint="eastAsia"/>
          <w:kern w:val="0"/>
          <w:sz w:val="28"/>
          <w:szCs w:val="28"/>
        </w:rPr>
        <w:t>了针对全国各省级疾控中心</w:t>
      </w:r>
      <w:r w:rsidR="003B750E">
        <w:rPr>
          <w:rFonts w:ascii="仿宋" w:eastAsia="仿宋" w:hAnsi="仿宋" w:cs="仿宋_GB2312" w:hint="eastAsia"/>
          <w:kern w:val="0"/>
          <w:sz w:val="28"/>
          <w:szCs w:val="28"/>
        </w:rPr>
        <w:t>和有关</w:t>
      </w:r>
      <w:r w:rsidR="00740B66" w:rsidRPr="00740B66">
        <w:rPr>
          <w:rFonts w:ascii="仿宋" w:eastAsia="仿宋" w:hAnsi="仿宋" w:cs="仿宋_GB2312" w:hint="eastAsia"/>
          <w:kern w:val="0"/>
          <w:sz w:val="28"/>
          <w:szCs w:val="28"/>
        </w:rPr>
        <w:t>单位</w:t>
      </w:r>
      <w:r>
        <w:rPr>
          <w:rFonts w:ascii="仿宋" w:eastAsia="仿宋" w:hAnsi="仿宋" w:cs="仿宋_GB2312" w:hint="eastAsia"/>
          <w:kern w:val="0"/>
          <w:sz w:val="28"/>
          <w:szCs w:val="28"/>
        </w:rPr>
        <w:t>的MERS防控技术视频培训班，</w:t>
      </w:r>
      <w:r w:rsidR="00651B58">
        <w:rPr>
          <w:rFonts w:ascii="仿宋" w:eastAsia="仿宋" w:hAnsi="仿宋" w:cs="仿宋_GB2312" w:hint="eastAsia"/>
          <w:kern w:val="0"/>
          <w:sz w:val="28"/>
          <w:szCs w:val="28"/>
        </w:rPr>
        <w:t>解放军疾控中心</w:t>
      </w:r>
      <w:r w:rsidR="003B750E">
        <w:rPr>
          <w:rFonts w:ascii="仿宋" w:eastAsia="仿宋" w:hAnsi="仿宋" w:cs="仿宋_GB2312" w:hint="eastAsia"/>
          <w:kern w:val="0"/>
          <w:sz w:val="28"/>
          <w:szCs w:val="28"/>
        </w:rPr>
        <w:t>、</w:t>
      </w:r>
      <w:r>
        <w:rPr>
          <w:rFonts w:ascii="仿宋" w:eastAsia="仿宋" w:hAnsi="仿宋" w:cs="仿宋_GB2312" w:hint="eastAsia"/>
          <w:kern w:val="0"/>
          <w:sz w:val="28"/>
          <w:szCs w:val="28"/>
        </w:rPr>
        <w:t>各省质检部门</w:t>
      </w:r>
      <w:r w:rsidR="00CC2D51">
        <w:rPr>
          <w:rFonts w:ascii="仿宋" w:eastAsia="仿宋" w:hAnsi="仿宋" w:cs="仿宋_GB2312" w:hint="eastAsia"/>
          <w:kern w:val="0"/>
          <w:sz w:val="28"/>
          <w:szCs w:val="28"/>
        </w:rPr>
        <w:t>和部分“国家科技重大专项”单位</w:t>
      </w:r>
      <w:r>
        <w:rPr>
          <w:rFonts w:ascii="仿宋" w:eastAsia="仿宋" w:hAnsi="仿宋" w:cs="仿宋_GB2312" w:hint="eastAsia"/>
          <w:kern w:val="0"/>
          <w:sz w:val="28"/>
          <w:szCs w:val="28"/>
        </w:rPr>
        <w:t>的</w:t>
      </w:r>
      <w:r w:rsidR="00651B58">
        <w:rPr>
          <w:rFonts w:ascii="仿宋" w:eastAsia="仿宋" w:hAnsi="仿宋" w:cs="仿宋_GB2312" w:hint="eastAsia"/>
          <w:kern w:val="0"/>
          <w:sz w:val="28"/>
          <w:szCs w:val="28"/>
        </w:rPr>
        <w:t>专业人员</w:t>
      </w:r>
      <w:r>
        <w:rPr>
          <w:rFonts w:ascii="仿宋" w:eastAsia="仿宋" w:hAnsi="仿宋" w:cs="仿宋_GB2312" w:hint="eastAsia"/>
          <w:kern w:val="0"/>
          <w:sz w:val="28"/>
          <w:szCs w:val="28"/>
        </w:rPr>
        <w:t>也参加了此次培训班。</w:t>
      </w:r>
    </w:p>
    <w:p w:rsidR="00FE44DF" w:rsidRDefault="003B750E"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2.港澳台地区</w:t>
      </w:r>
    </w:p>
    <w:p w:rsidR="00FE44DF" w:rsidRDefault="00123AC0" w:rsidP="00503E36">
      <w:pPr>
        <w:widowControl/>
        <w:spacing w:line="360" w:lineRule="auto"/>
        <w:ind w:firstLineChars="200" w:firstLine="560"/>
        <w:rPr>
          <w:rFonts w:ascii="仿宋" w:eastAsia="仿宋" w:hAnsi="仿宋" w:cs="仿宋_GB2312"/>
          <w:kern w:val="0"/>
          <w:sz w:val="28"/>
          <w:szCs w:val="28"/>
        </w:rPr>
      </w:pPr>
      <w:r w:rsidRPr="00503E36">
        <w:rPr>
          <w:rFonts w:ascii="黑体" w:eastAsia="黑体" w:hAnsi="黑体" w:cs="仿宋_GB2312" w:hint="eastAsia"/>
          <w:kern w:val="0"/>
          <w:sz w:val="28"/>
          <w:szCs w:val="28"/>
        </w:rPr>
        <w:t>香港</w:t>
      </w:r>
      <w:r w:rsidR="00474467">
        <w:rPr>
          <w:rFonts w:ascii="仿宋" w:eastAsia="仿宋" w:hAnsi="仿宋" w:cs="仿宋_GB2312" w:hint="eastAsia"/>
          <w:kern w:val="0"/>
          <w:sz w:val="28"/>
          <w:szCs w:val="28"/>
        </w:rPr>
        <w:t xml:space="preserve">  </w:t>
      </w:r>
      <w:r w:rsidR="00D9290B" w:rsidRPr="000B4574">
        <w:rPr>
          <w:rFonts w:ascii="仿宋" w:eastAsia="仿宋" w:hAnsi="仿宋" w:cs="仿宋_GB2312" w:hint="eastAsia"/>
          <w:kern w:val="0"/>
          <w:sz w:val="28"/>
          <w:szCs w:val="28"/>
        </w:rPr>
        <w:t>6</w:t>
      </w:r>
      <w:r w:rsidR="00D9290B" w:rsidRPr="00553DF4">
        <w:rPr>
          <w:rFonts w:ascii="仿宋" w:eastAsia="仿宋" w:hAnsi="仿宋" w:cs="仿宋_GB2312" w:hint="eastAsia"/>
          <w:kern w:val="0"/>
          <w:sz w:val="28"/>
          <w:szCs w:val="28"/>
        </w:rPr>
        <w:t>月1日</w:t>
      </w:r>
      <w:r w:rsidR="00D9290B" w:rsidRPr="00553DF4">
        <w:rPr>
          <w:rFonts w:ascii="仿宋" w:eastAsia="仿宋" w:hAnsi="仿宋" w:cs="仿宋_GB2312"/>
          <w:kern w:val="0"/>
          <w:sz w:val="28"/>
          <w:szCs w:val="28"/>
        </w:rPr>
        <w:t>，</w:t>
      </w:r>
      <w:r w:rsidR="005930F4" w:rsidRPr="001B187D">
        <w:rPr>
          <w:rFonts w:ascii="仿宋" w:eastAsia="仿宋" w:hAnsi="仿宋" w:cs="仿宋_GB2312" w:hint="eastAsia"/>
          <w:kern w:val="0"/>
          <w:sz w:val="28"/>
          <w:szCs w:val="28"/>
        </w:rPr>
        <w:t>卫生署</w:t>
      </w:r>
      <w:r w:rsidR="00077AD5" w:rsidRPr="00553DF4">
        <w:rPr>
          <w:rFonts w:ascii="仿宋" w:eastAsia="仿宋" w:hAnsi="仿宋" w:cs="仿宋_GB2312"/>
          <w:kern w:val="0"/>
          <w:sz w:val="28"/>
          <w:szCs w:val="28"/>
        </w:rPr>
        <w:t>宣布</w:t>
      </w:r>
      <w:r w:rsidR="00553DF4">
        <w:rPr>
          <w:rFonts w:ascii="仿宋" w:eastAsia="仿宋" w:hAnsi="仿宋" w:cs="仿宋_GB2312" w:hint="eastAsia"/>
          <w:kern w:val="0"/>
          <w:sz w:val="28"/>
          <w:szCs w:val="28"/>
        </w:rPr>
        <w:t>全港</w:t>
      </w:r>
      <w:r w:rsidR="00077AD5" w:rsidRPr="00553DF4">
        <w:rPr>
          <w:rFonts w:ascii="仿宋" w:eastAsia="仿宋" w:hAnsi="仿宋" w:cs="仿宋_GB2312"/>
          <w:kern w:val="0"/>
          <w:sz w:val="28"/>
          <w:szCs w:val="28"/>
        </w:rPr>
        <w:t>进入</w:t>
      </w:r>
      <w:r w:rsidR="00077AD5" w:rsidRPr="00553DF4">
        <w:rPr>
          <w:rFonts w:ascii="仿宋" w:eastAsia="仿宋" w:hAnsi="仿宋" w:cs="仿宋_GB2312" w:hint="eastAsia"/>
          <w:kern w:val="0"/>
          <w:sz w:val="28"/>
          <w:szCs w:val="28"/>
        </w:rPr>
        <w:t>MERS防控</w:t>
      </w:r>
      <w:r w:rsidR="00077AD5" w:rsidRPr="00553DF4">
        <w:rPr>
          <w:rFonts w:ascii="仿宋" w:eastAsia="仿宋" w:hAnsi="仿宋" w:cs="仿宋_GB2312"/>
          <w:kern w:val="0"/>
          <w:sz w:val="28"/>
          <w:szCs w:val="28"/>
        </w:rPr>
        <w:t>“</w:t>
      </w:r>
      <w:r w:rsidR="00077AD5" w:rsidRPr="00553DF4">
        <w:rPr>
          <w:rFonts w:ascii="仿宋" w:eastAsia="仿宋" w:hAnsi="仿宋" w:cs="仿宋_GB2312" w:hint="eastAsia"/>
          <w:kern w:val="0"/>
          <w:sz w:val="28"/>
          <w:szCs w:val="28"/>
        </w:rPr>
        <w:t>戒备</w:t>
      </w:r>
      <w:r w:rsidR="00077AD5" w:rsidRPr="00553DF4">
        <w:rPr>
          <w:rFonts w:ascii="仿宋" w:eastAsia="仿宋" w:hAnsi="仿宋" w:cs="仿宋_GB2312"/>
          <w:kern w:val="0"/>
          <w:sz w:val="28"/>
          <w:szCs w:val="28"/>
        </w:rPr>
        <w:t>”</w:t>
      </w:r>
      <w:r w:rsidR="00077AD5" w:rsidRPr="00553DF4">
        <w:rPr>
          <w:rFonts w:ascii="仿宋" w:eastAsia="仿宋" w:hAnsi="仿宋" w:cs="仿宋_GB2312" w:hint="eastAsia"/>
          <w:kern w:val="0"/>
          <w:sz w:val="28"/>
          <w:szCs w:val="28"/>
        </w:rPr>
        <w:t>级别</w:t>
      </w:r>
      <w:r w:rsidR="00077AD5" w:rsidRPr="00553DF4">
        <w:rPr>
          <w:rFonts w:ascii="仿宋" w:eastAsia="仿宋" w:hAnsi="仿宋" w:cs="仿宋_GB2312"/>
          <w:kern w:val="0"/>
          <w:sz w:val="28"/>
          <w:szCs w:val="28"/>
        </w:rPr>
        <w:t>，</w:t>
      </w:r>
      <w:r w:rsidR="002D00BF">
        <w:rPr>
          <w:rFonts w:ascii="仿宋" w:eastAsia="仿宋" w:hAnsi="仿宋" w:cs="仿宋_GB2312" w:hint="eastAsia"/>
          <w:kern w:val="0"/>
          <w:sz w:val="28"/>
          <w:szCs w:val="28"/>
        </w:rPr>
        <w:t>规定</w:t>
      </w:r>
      <w:r w:rsidR="004A2124" w:rsidRPr="00553DF4">
        <w:rPr>
          <w:rFonts w:ascii="仿宋" w:eastAsia="仿宋" w:hAnsi="仿宋" w:cs="仿宋_GB2312" w:hint="eastAsia"/>
          <w:kern w:val="0"/>
          <w:sz w:val="28"/>
          <w:szCs w:val="28"/>
        </w:rPr>
        <w:t>凡</w:t>
      </w:r>
      <w:r w:rsidR="00077AD5" w:rsidRPr="00553DF4">
        <w:rPr>
          <w:rFonts w:ascii="仿宋" w:eastAsia="仿宋" w:hAnsi="仿宋" w:cs="仿宋_GB2312"/>
          <w:kern w:val="0"/>
          <w:sz w:val="28"/>
          <w:szCs w:val="28"/>
        </w:rPr>
        <w:t>到访过韩国医疗机构的入境人士，一旦出现发烧或呼吸道症状，</w:t>
      </w:r>
      <w:r w:rsidR="002D00BF">
        <w:rPr>
          <w:rFonts w:ascii="仿宋" w:eastAsia="仿宋" w:hAnsi="仿宋" w:cs="仿宋_GB2312" w:hint="eastAsia"/>
          <w:kern w:val="0"/>
          <w:sz w:val="28"/>
          <w:szCs w:val="28"/>
        </w:rPr>
        <w:t>均</w:t>
      </w:r>
      <w:r w:rsidR="00077AD5" w:rsidRPr="00553DF4">
        <w:rPr>
          <w:rFonts w:ascii="仿宋" w:eastAsia="仿宋" w:hAnsi="仿宋" w:cs="仿宋_GB2312"/>
          <w:kern w:val="0"/>
          <w:sz w:val="28"/>
          <w:szCs w:val="28"/>
        </w:rPr>
        <w:t>按</w:t>
      </w:r>
      <w:r w:rsidR="00077AD5" w:rsidRPr="00553DF4">
        <w:rPr>
          <w:rFonts w:ascii="仿宋" w:eastAsia="仿宋" w:hAnsi="仿宋" w:cs="仿宋_GB2312" w:hint="eastAsia"/>
          <w:kern w:val="0"/>
          <w:sz w:val="28"/>
          <w:szCs w:val="28"/>
        </w:rPr>
        <w:t>MERS疑似病例</w:t>
      </w:r>
      <w:r w:rsidR="00077AD5" w:rsidRPr="00553DF4">
        <w:rPr>
          <w:rFonts w:ascii="仿宋" w:eastAsia="仿宋" w:hAnsi="仿宋" w:cs="仿宋_GB2312"/>
          <w:kern w:val="0"/>
          <w:sz w:val="28"/>
          <w:szCs w:val="28"/>
        </w:rPr>
        <w:t>处理</w:t>
      </w:r>
      <w:r w:rsidR="004A2124" w:rsidRPr="00553DF4">
        <w:rPr>
          <w:rFonts w:ascii="仿宋" w:eastAsia="仿宋" w:hAnsi="仿宋" w:cs="仿宋_GB2312" w:hint="eastAsia"/>
          <w:kern w:val="0"/>
          <w:sz w:val="28"/>
          <w:szCs w:val="28"/>
        </w:rPr>
        <w:t>。</w:t>
      </w:r>
    </w:p>
    <w:p w:rsidR="00FE44DF" w:rsidRDefault="006205AA" w:rsidP="00503E36">
      <w:pPr>
        <w:widowControl/>
        <w:spacing w:line="360" w:lineRule="auto"/>
        <w:ind w:firstLineChars="200" w:firstLine="560"/>
        <w:rPr>
          <w:rFonts w:ascii="仿宋" w:eastAsia="仿宋" w:hAnsi="仿宋" w:cs="仿宋_GB2312"/>
          <w:kern w:val="0"/>
          <w:sz w:val="28"/>
          <w:szCs w:val="28"/>
        </w:rPr>
      </w:pPr>
      <w:r w:rsidRPr="00553DF4">
        <w:rPr>
          <w:rFonts w:ascii="仿宋" w:eastAsia="仿宋" w:hAnsi="仿宋" w:cs="仿宋_GB2312" w:hint="eastAsia"/>
          <w:kern w:val="0"/>
          <w:sz w:val="28"/>
          <w:szCs w:val="28"/>
        </w:rPr>
        <w:t>6月</w:t>
      </w:r>
      <w:r>
        <w:rPr>
          <w:rFonts w:ascii="仿宋" w:eastAsia="仿宋" w:hAnsi="仿宋" w:cs="仿宋_GB2312" w:hint="eastAsia"/>
          <w:kern w:val="0"/>
          <w:sz w:val="28"/>
          <w:szCs w:val="28"/>
        </w:rPr>
        <w:t>8</w:t>
      </w:r>
      <w:r w:rsidR="004A2124" w:rsidRPr="00553DF4">
        <w:rPr>
          <w:rFonts w:ascii="仿宋" w:eastAsia="仿宋" w:hAnsi="仿宋" w:cs="仿宋_GB2312" w:hint="eastAsia"/>
          <w:kern w:val="0"/>
          <w:sz w:val="28"/>
          <w:szCs w:val="28"/>
        </w:rPr>
        <w:t>日开始在公立医院实施加强感染控制措施，包括</w:t>
      </w:r>
      <w:r>
        <w:rPr>
          <w:rFonts w:ascii="仿宋" w:eastAsia="仿宋" w:hAnsi="仿宋" w:cs="仿宋_GB2312" w:hint="eastAsia"/>
          <w:kern w:val="0"/>
          <w:sz w:val="28"/>
          <w:szCs w:val="28"/>
        </w:rPr>
        <w:t>限制探视病人的时间，</w:t>
      </w:r>
      <w:r w:rsidR="004A2124" w:rsidRPr="00553DF4">
        <w:rPr>
          <w:rFonts w:ascii="仿宋" w:eastAsia="仿宋" w:hAnsi="仿宋" w:cs="仿宋_GB2312" w:hint="eastAsia"/>
          <w:kern w:val="0"/>
          <w:sz w:val="28"/>
          <w:szCs w:val="28"/>
        </w:rPr>
        <w:t>市民和病人前往公立医院急症室和门诊诊所必须佩戴外科手术口罩</w:t>
      </w:r>
      <w:r>
        <w:rPr>
          <w:rFonts w:ascii="仿宋" w:eastAsia="仿宋" w:hAnsi="仿宋" w:cs="仿宋_GB2312" w:hint="eastAsia"/>
          <w:kern w:val="0"/>
          <w:sz w:val="28"/>
          <w:szCs w:val="28"/>
        </w:rPr>
        <w:t>等</w:t>
      </w:r>
      <w:r w:rsidR="004A2124" w:rsidRPr="00553DF4">
        <w:rPr>
          <w:rFonts w:ascii="仿宋" w:eastAsia="仿宋" w:hAnsi="仿宋" w:cs="仿宋_GB2312" w:hint="eastAsia"/>
          <w:kern w:val="0"/>
          <w:sz w:val="28"/>
          <w:szCs w:val="28"/>
        </w:rPr>
        <w:t>。</w:t>
      </w:r>
    </w:p>
    <w:p w:rsidR="00FE44DF" w:rsidRDefault="004A2124" w:rsidP="00503E36">
      <w:pPr>
        <w:widowControl/>
        <w:spacing w:line="360" w:lineRule="auto"/>
        <w:ind w:firstLineChars="200" w:firstLine="560"/>
        <w:rPr>
          <w:rFonts w:ascii="仿宋" w:eastAsia="仿宋" w:hAnsi="仿宋" w:cs="仿宋_GB2312"/>
          <w:kern w:val="0"/>
          <w:sz w:val="28"/>
          <w:szCs w:val="28"/>
        </w:rPr>
      </w:pPr>
      <w:r w:rsidRPr="00553DF4">
        <w:rPr>
          <w:rFonts w:ascii="仿宋" w:eastAsia="仿宋" w:hAnsi="仿宋" w:cs="仿宋_GB2312" w:hint="eastAsia"/>
          <w:kern w:val="0"/>
          <w:sz w:val="28"/>
          <w:szCs w:val="28"/>
        </w:rPr>
        <w:lastRenderedPageBreak/>
        <w:t>6月8日，卫生署</w:t>
      </w:r>
      <w:r w:rsidR="00707642" w:rsidRPr="00553DF4">
        <w:rPr>
          <w:rFonts w:ascii="仿宋" w:eastAsia="仿宋" w:hAnsi="仿宋" w:cs="仿宋_GB2312"/>
          <w:kern w:val="0"/>
          <w:sz w:val="28"/>
          <w:szCs w:val="28"/>
        </w:rPr>
        <w:t>宣布</w:t>
      </w:r>
      <w:r w:rsidR="00707642" w:rsidRPr="00553DF4">
        <w:rPr>
          <w:rFonts w:ascii="仿宋" w:eastAsia="仿宋" w:hAnsi="仿宋" w:cs="仿宋_GB2312" w:hint="eastAsia"/>
          <w:kern w:val="0"/>
          <w:sz w:val="28"/>
          <w:szCs w:val="28"/>
        </w:rPr>
        <w:t>MERS防控</w:t>
      </w:r>
      <w:r w:rsidR="00707642" w:rsidRPr="00553DF4">
        <w:rPr>
          <w:rFonts w:ascii="仿宋" w:eastAsia="仿宋" w:hAnsi="仿宋" w:cs="仿宋_GB2312"/>
          <w:kern w:val="0"/>
          <w:sz w:val="28"/>
          <w:szCs w:val="28"/>
        </w:rPr>
        <w:t>进</w:t>
      </w:r>
      <w:r w:rsidR="00707642" w:rsidRPr="00553DF4">
        <w:rPr>
          <w:rFonts w:ascii="仿宋" w:eastAsia="仿宋" w:hAnsi="仿宋" w:cs="仿宋_GB2312" w:hint="eastAsia"/>
          <w:kern w:val="0"/>
          <w:sz w:val="28"/>
          <w:szCs w:val="28"/>
        </w:rPr>
        <w:t>入</w:t>
      </w:r>
      <w:r w:rsidR="00707642" w:rsidRPr="00553DF4">
        <w:rPr>
          <w:rFonts w:ascii="仿宋" w:eastAsia="仿宋" w:hAnsi="仿宋" w:cs="仿宋_GB2312"/>
          <w:kern w:val="0"/>
          <w:sz w:val="28"/>
          <w:szCs w:val="28"/>
        </w:rPr>
        <w:t>“</w:t>
      </w:r>
      <w:r w:rsidR="00707642" w:rsidRPr="00553DF4">
        <w:rPr>
          <w:rFonts w:ascii="仿宋" w:eastAsia="仿宋" w:hAnsi="仿宋" w:cs="仿宋_GB2312" w:hint="eastAsia"/>
          <w:kern w:val="0"/>
          <w:sz w:val="28"/>
          <w:szCs w:val="28"/>
        </w:rPr>
        <w:t>严重</w:t>
      </w:r>
      <w:r w:rsidR="00707642" w:rsidRPr="00553DF4">
        <w:rPr>
          <w:rFonts w:ascii="仿宋" w:eastAsia="仿宋" w:hAnsi="仿宋" w:cs="仿宋_GB2312"/>
          <w:kern w:val="0"/>
          <w:sz w:val="28"/>
          <w:szCs w:val="28"/>
        </w:rPr>
        <w:t>”</w:t>
      </w:r>
      <w:r w:rsidR="00707642" w:rsidRPr="00553DF4">
        <w:rPr>
          <w:rFonts w:ascii="仿宋" w:eastAsia="仿宋" w:hAnsi="仿宋" w:cs="仿宋_GB2312" w:hint="eastAsia"/>
          <w:kern w:val="0"/>
          <w:sz w:val="28"/>
          <w:szCs w:val="28"/>
        </w:rPr>
        <w:t>级别</w:t>
      </w:r>
      <w:r w:rsidR="00707642" w:rsidRPr="00553DF4">
        <w:rPr>
          <w:rFonts w:ascii="仿宋" w:eastAsia="仿宋" w:hAnsi="仿宋" w:cs="仿宋_GB2312"/>
          <w:kern w:val="0"/>
          <w:sz w:val="28"/>
          <w:szCs w:val="28"/>
        </w:rPr>
        <w:t>，</w:t>
      </w:r>
      <w:r w:rsidR="005930F4" w:rsidRPr="001B187D">
        <w:rPr>
          <w:rFonts w:ascii="仿宋" w:eastAsia="仿宋" w:hAnsi="仿宋" w:cs="仿宋_GB2312" w:hint="eastAsia"/>
          <w:kern w:val="0"/>
          <w:sz w:val="28"/>
          <w:szCs w:val="28"/>
        </w:rPr>
        <w:t>建议市民，特别是</w:t>
      </w:r>
      <w:r w:rsidR="00D218B7">
        <w:rPr>
          <w:rFonts w:ascii="仿宋" w:eastAsia="仿宋" w:hAnsi="仿宋" w:cs="仿宋_GB2312" w:hint="eastAsia"/>
          <w:kern w:val="0"/>
          <w:sz w:val="28"/>
          <w:szCs w:val="28"/>
        </w:rPr>
        <w:t>慢性疾病</w:t>
      </w:r>
      <w:r w:rsidR="005930F4" w:rsidRPr="001B187D">
        <w:rPr>
          <w:rFonts w:ascii="仿宋" w:eastAsia="仿宋" w:hAnsi="仿宋" w:cs="仿宋_GB2312" w:hint="eastAsia"/>
          <w:kern w:val="0"/>
          <w:sz w:val="28"/>
          <w:szCs w:val="28"/>
        </w:rPr>
        <w:t>患者，如非必要，</w:t>
      </w:r>
      <w:r w:rsidR="00276716">
        <w:rPr>
          <w:rFonts w:ascii="仿宋" w:eastAsia="仿宋" w:hAnsi="仿宋" w:cs="仿宋_GB2312" w:hint="eastAsia"/>
          <w:kern w:val="0"/>
          <w:sz w:val="28"/>
          <w:szCs w:val="28"/>
        </w:rPr>
        <w:t>应</w:t>
      </w:r>
      <w:r w:rsidR="005930F4" w:rsidRPr="001B187D">
        <w:rPr>
          <w:rFonts w:ascii="仿宋" w:eastAsia="仿宋" w:hAnsi="仿宋" w:cs="仿宋_GB2312" w:hint="eastAsia"/>
          <w:kern w:val="0"/>
          <w:sz w:val="28"/>
          <w:szCs w:val="28"/>
        </w:rPr>
        <w:t>避免到韩国旅游。旅游人士如须前往韩国及中东</w:t>
      </w:r>
      <w:r w:rsidR="00982767">
        <w:rPr>
          <w:rFonts w:ascii="仿宋" w:eastAsia="仿宋" w:hAnsi="仿宋" w:cs="仿宋_GB2312" w:hint="eastAsia"/>
          <w:kern w:val="0"/>
          <w:sz w:val="28"/>
          <w:szCs w:val="28"/>
        </w:rPr>
        <w:t>，</w:t>
      </w:r>
      <w:r w:rsidR="005930F4" w:rsidRPr="001B187D">
        <w:rPr>
          <w:rFonts w:ascii="仿宋" w:eastAsia="仿宋" w:hAnsi="仿宋" w:cs="仿宋_GB2312" w:hint="eastAsia"/>
          <w:kern w:val="0"/>
          <w:sz w:val="28"/>
          <w:szCs w:val="28"/>
        </w:rPr>
        <w:t>应尽量避免到访当地的医疗机构。到中东的外</w:t>
      </w:r>
      <w:proofErr w:type="gramStart"/>
      <w:r w:rsidR="005930F4" w:rsidRPr="001B187D">
        <w:rPr>
          <w:rFonts w:ascii="仿宋" w:eastAsia="仿宋" w:hAnsi="仿宋" w:cs="仿宋_GB2312" w:hint="eastAsia"/>
          <w:kern w:val="0"/>
          <w:sz w:val="28"/>
          <w:szCs w:val="28"/>
        </w:rPr>
        <w:t>游人士应避免</w:t>
      </w:r>
      <w:proofErr w:type="gramEnd"/>
      <w:r w:rsidR="005930F4" w:rsidRPr="001B187D">
        <w:rPr>
          <w:rFonts w:ascii="仿宋" w:eastAsia="仿宋" w:hAnsi="仿宋" w:cs="仿宋_GB2312" w:hint="eastAsia"/>
          <w:kern w:val="0"/>
          <w:sz w:val="28"/>
          <w:szCs w:val="28"/>
        </w:rPr>
        <w:t>到农场、农庄或有骆驼的市场，亦应避免接触</w:t>
      </w:r>
      <w:r w:rsidR="00276716">
        <w:rPr>
          <w:rFonts w:ascii="仿宋" w:eastAsia="仿宋" w:hAnsi="仿宋" w:cs="仿宋_GB2312" w:hint="eastAsia"/>
          <w:kern w:val="0"/>
          <w:sz w:val="28"/>
          <w:szCs w:val="28"/>
        </w:rPr>
        <w:t>类似</w:t>
      </w:r>
      <w:r w:rsidR="00276716" w:rsidRPr="001B187D">
        <w:rPr>
          <w:rFonts w:ascii="仿宋" w:eastAsia="仿宋" w:hAnsi="仿宋" w:cs="仿宋_GB2312" w:hint="eastAsia"/>
          <w:kern w:val="0"/>
          <w:sz w:val="28"/>
          <w:szCs w:val="28"/>
        </w:rPr>
        <w:t>病</w:t>
      </w:r>
      <w:r w:rsidR="00276716">
        <w:rPr>
          <w:rFonts w:ascii="仿宋" w:eastAsia="仿宋" w:hAnsi="仿宋" w:cs="仿宋_GB2312" w:hint="eastAsia"/>
          <w:kern w:val="0"/>
          <w:sz w:val="28"/>
          <w:szCs w:val="28"/>
        </w:rPr>
        <w:t>例</w:t>
      </w:r>
      <w:r w:rsidR="005930F4" w:rsidRPr="001B187D">
        <w:rPr>
          <w:rFonts w:ascii="仿宋" w:eastAsia="仿宋" w:hAnsi="仿宋" w:cs="仿宋_GB2312" w:hint="eastAsia"/>
          <w:kern w:val="0"/>
          <w:sz w:val="28"/>
          <w:szCs w:val="28"/>
        </w:rPr>
        <w:t>及动物，特别是骆驼、雀鸟或家禽。</w:t>
      </w:r>
    </w:p>
    <w:p w:rsidR="00FE44DF" w:rsidRDefault="006205AA" w:rsidP="00503E36">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6月9日</w:t>
      </w:r>
      <w:r>
        <w:rPr>
          <w:rFonts w:ascii="仿宋" w:eastAsia="仿宋" w:hAnsi="仿宋" w:cs="仿宋_GB2312"/>
          <w:kern w:val="0"/>
          <w:sz w:val="28"/>
          <w:szCs w:val="28"/>
        </w:rPr>
        <w:t>，保安局将</w:t>
      </w:r>
      <w:r w:rsidR="00C775EF">
        <w:rPr>
          <w:rFonts w:ascii="仿宋" w:eastAsia="仿宋" w:hAnsi="仿宋" w:cs="仿宋_GB2312" w:hint="eastAsia"/>
          <w:kern w:val="0"/>
          <w:sz w:val="28"/>
          <w:szCs w:val="28"/>
        </w:rPr>
        <w:t>赴</w:t>
      </w:r>
      <w:r>
        <w:rPr>
          <w:rFonts w:ascii="仿宋" w:eastAsia="仿宋" w:hAnsi="仿宋" w:cs="仿宋_GB2312" w:hint="eastAsia"/>
          <w:kern w:val="0"/>
          <w:sz w:val="28"/>
          <w:szCs w:val="28"/>
        </w:rPr>
        <w:t>韩国</w:t>
      </w:r>
      <w:r>
        <w:rPr>
          <w:rFonts w:ascii="仿宋" w:eastAsia="仿宋" w:hAnsi="仿宋" w:cs="仿宋_GB2312"/>
          <w:kern w:val="0"/>
          <w:sz w:val="28"/>
          <w:szCs w:val="28"/>
        </w:rPr>
        <w:t>的旅游警示提升为</w:t>
      </w:r>
      <w:r>
        <w:rPr>
          <w:rFonts w:ascii="仿宋" w:eastAsia="仿宋" w:hAnsi="仿宋" w:cs="仿宋_GB2312" w:hint="eastAsia"/>
          <w:kern w:val="0"/>
          <w:sz w:val="28"/>
          <w:szCs w:val="28"/>
        </w:rPr>
        <w:t>红色</w:t>
      </w:r>
      <w:r>
        <w:rPr>
          <w:rFonts w:ascii="仿宋" w:eastAsia="仿宋" w:hAnsi="仿宋" w:cs="仿宋_GB2312"/>
          <w:kern w:val="0"/>
          <w:sz w:val="28"/>
          <w:szCs w:val="28"/>
        </w:rPr>
        <w:t>预警（</w:t>
      </w:r>
      <w:r>
        <w:rPr>
          <w:rFonts w:ascii="仿宋" w:eastAsia="仿宋" w:hAnsi="仿宋" w:cs="仿宋_GB2312" w:hint="eastAsia"/>
          <w:kern w:val="0"/>
          <w:sz w:val="28"/>
          <w:szCs w:val="28"/>
        </w:rPr>
        <w:t>共</w:t>
      </w:r>
      <w:r>
        <w:rPr>
          <w:rFonts w:ascii="仿宋" w:eastAsia="仿宋" w:hAnsi="仿宋" w:cs="仿宋_GB2312"/>
          <w:kern w:val="0"/>
          <w:sz w:val="28"/>
          <w:szCs w:val="28"/>
        </w:rPr>
        <w:t>三级，</w:t>
      </w:r>
      <w:r>
        <w:rPr>
          <w:rFonts w:ascii="仿宋" w:eastAsia="仿宋" w:hAnsi="仿宋" w:cs="仿宋_GB2312" w:hint="eastAsia"/>
          <w:kern w:val="0"/>
          <w:sz w:val="28"/>
          <w:szCs w:val="28"/>
        </w:rPr>
        <w:t>红色为</w:t>
      </w:r>
      <w:r>
        <w:rPr>
          <w:rFonts w:ascii="仿宋" w:eastAsia="仿宋" w:hAnsi="仿宋" w:cs="仿宋_GB2312"/>
          <w:kern w:val="0"/>
          <w:sz w:val="28"/>
          <w:szCs w:val="28"/>
        </w:rPr>
        <w:t>第二级）</w:t>
      </w:r>
      <w:r>
        <w:rPr>
          <w:rFonts w:ascii="仿宋" w:eastAsia="仿宋" w:hAnsi="仿宋" w:cs="仿宋_GB2312" w:hint="eastAsia"/>
          <w:kern w:val="0"/>
          <w:sz w:val="28"/>
          <w:szCs w:val="28"/>
        </w:rPr>
        <w:t>，红色</w:t>
      </w:r>
      <w:r>
        <w:rPr>
          <w:rFonts w:ascii="仿宋" w:eastAsia="仿宋" w:hAnsi="仿宋" w:cs="仿宋_GB2312"/>
          <w:kern w:val="0"/>
          <w:sz w:val="28"/>
          <w:szCs w:val="28"/>
        </w:rPr>
        <w:t>旅行警示</w:t>
      </w:r>
      <w:r w:rsidR="00474467">
        <w:rPr>
          <w:rFonts w:ascii="仿宋" w:eastAsia="仿宋" w:hAnsi="仿宋" w:cs="仿宋_GB2312" w:hint="eastAsia"/>
          <w:kern w:val="0"/>
          <w:sz w:val="28"/>
          <w:szCs w:val="28"/>
        </w:rPr>
        <w:t>表示</w:t>
      </w:r>
      <w:r>
        <w:rPr>
          <w:rFonts w:ascii="仿宋" w:eastAsia="仿宋" w:hAnsi="仿宋" w:cs="仿宋_GB2312"/>
          <w:kern w:val="0"/>
          <w:sz w:val="28"/>
          <w:szCs w:val="28"/>
        </w:rPr>
        <w:t>：调整行程，如非必要，避免</w:t>
      </w:r>
      <w:r>
        <w:rPr>
          <w:rFonts w:ascii="仿宋" w:eastAsia="仿宋" w:hAnsi="仿宋" w:cs="仿宋_GB2312" w:hint="eastAsia"/>
          <w:kern w:val="0"/>
          <w:sz w:val="28"/>
          <w:szCs w:val="28"/>
        </w:rPr>
        <w:t>前</w:t>
      </w:r>
      <w:r w:rsidR="00211851">
        <w:rPr>
          <w:rFonts w:ascii="仿宋" w:eastAsia="仿宋" w:hAnsi="仿宋" w:cs="仿宋_GB2312" w:hint="eastAsia"/>
          <w:kern w:val="0"/>
          <w:sz w:val="28"/>
          <w:szCs w:val="28"/>
        </w:rPr>
        <w:t>往</w:t>
      </w:r>
      <w:r>
        <w:rPr>
          <w:rFonts w:ascii="仿宋" w:eastAsia="仿宋" w:hAnsi="仿宋" w:cs="仿宋_GB2312"/>
          <w:kern w:val="0"/>
          <w:sz w:val="28"/>
          <w:szCs w:val="28"/>
        </w:rPr>
        <w:t>。</w:t>
      </w:r>
    </w:p>
    <w:p w:rsidR="00FE44DF" w:rsidRDefault="00123AC0" w:rsidP="00503E36">
      <w:pPr>
        <w:widowControl/>
        <w:spacing w:line="360" w:lineRule="auto"/>
        <w:ind w:firstLineChars="200" w:firstLine="560"/>
        <w:rPr>
          <w:rFonts w:ascii="仿宋" w:eastAsia="仿宋" w:hAnsi="仿宋" w:cs="仿宋_GB2312"/>
          <w:kern w:val="0"/>
          <w:sz w:val="28"/>
          <w:szCs w:val="28"/>
        </w:rPr>
      </w:pPr>
      <w:r w:rsidRPr="00503E36">
        <w:rPr>
          <w:rFonts w:ascii="黑体" w:eastAsia="黑体" w:hAnsi="黑体" w:cs="仿宋_GB2312" w:hint="eastAsia"/>
          <w:kern w:val="0"/>
          <w:sz w:val="28"/>
          <w:szCs w:val="28"/>
        </w:rPr>
        <w:t>澳门</w:t>
      </w:r>
      <w:r w:rsidRPr="00503E36">
        <w:rPr>
          <w:rFonts w:ascii="黑体" w:eastAsia="黑体" w:hAnsi="黑体" w:cs="仿宋_GB2312"/>
          <w:kern w:val="0"/>
          <w:sz w:val="28"/>
          <w:szCs w:val="28"/>
        </w:rPr>
        <w:t xml:space="preserve">  </w:t>
      </w:r>
      <w:r w:rsidR="00AB1DEB" w:rsidRPr="00E73599">
        <w:rPr>
          <w:rFonts w:ascii="仿宋" w:eastAsia="仿宋" w:hAnsi="仿宋" w:cs="仿宋_GB2312" w:hint="eastAsia"/>
          <w:kern w:val="0"/>
          <w:sz w:val="28"/>
          <w:szCs w:val="28"/>
        </w:rPr>
        <w:t>特区政府海事及水务局6月5日表示，海事及水务局加强各海上口岸的卫生管理，并提高警觉</w:t>
      </w:r>
      <w:r w:rsidR="009B5A03">
        <w:rPr>
          <w:rFonts w:ascii="仿宋" w:eastAsia="仿宋" w:hAnsi="仿宋" w:cs="仿宋_GB2312" w:hint="eastAsia"/>
          <w:kern w:val="0"/>
          <w:sz w:val="28"/>
          <w:szCs w:val="28"/>
        </w:rPr>
        <w:t>，主动留意出入境人士的身体状况，如发现有人士出现疑似呼吸道疾病症状，将主动提醒有关人士到医院就诊。</w:t>
      </w:r>
    </w:p>
    <w:p w:rsidR="009025F1" w:rsidRDefault="009025F1" w:rsidP="009025F1">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6月8日，特区</w:t>
      </w:r>
      <w:r w:rsidRPr="00483499">
        <w:rPr>
          <w:rFonts w:ascii="仿宋" w:eastAsia="仿宋" w:hAnsi="仿宋" w:cs="仿宋_GB2312" w:hint="eastAsia"/>
          <w:kern w:val="0"/>
          <w:sz w:val="28"/>
          <w:szCs w:val="28"/>
        </w:rPr>
        <w:t>将</w:t>
      </w:r>
      <w:r>
        <w:rPr>
          <w:rFonts w:ascii="仿宋" w:eastAsia="仿宋" w:hAnsi="仿宋" w:cs="仿宋_GB2312" w:hint="eastAsia"/>
          <w:kern w:val="0"/>
          <w:sz w:val="28"/>
          <w:szCs w:val="28"/>
        </w:rPr>
        <w:t>MERS</w:t>
      </w:r>
      <w:r w:rsidRPr="00483499">
        <w:rPr>
          <w:rFonts w:ascii="仿宋" w:eastAsia="仿宋" w:hAnsi="仿宋" w:cs="仿宋_GB2312" w:hint="eastAsia"/>
          <w:kern w:val="0"/>
          <w:sz w:val="28"/>
          <w:szCs w:val="28"/>
        </w:rPr>
        <w:t>防控级别升至“高度戒备”，建议</w:t>
      </w:r>
      <w:r w:rsidRPr="00483499">
        <w:rPr>
          <w:rFonts w:ascii="仿宋" w:eastAsia="仿宋" w:hAnsi="仿宋" w:cs="仿宋_GB2312"/>
          <w:kern w:val="0"/>
          <w:sz w:val="28"/>
          <w:szCs w:val="28"/>
        </w:rPr>
        <w:t>市民</w:t>
      </w:r>
      <w:r w:rsidRPr="00483499">
        <w:rPr>
          <w:rFonts w:ascii="仿宋" w:eastAsia="仿宋" w:hAnsi="仿宋" w:cs="仿宋_GB2312" w:hint="eastAsia"/>
          <w:kern w:val="0"/>
          <w:sz w:val="28"/>
          <w:szCs w:val="28"/>
        </w:rPr>
        <w:t>暂时</w:t>
      </w:r>
      <w:r w:rsidRPr="00483499">
        <w:rPr>
          <w:rFonts w:ascii="仿宋" w:eastAsia="仿宋" w:hAnsi="仿宋" w:cs="仿宋_GB2312"/>
          <w:kern w:val="0"/>
          <w:sz w:val="28"/>
          <w:szCs w:val="28"/>
        </w:rPr>
        <w:t>不要前往韩国，如不能避免，则不要</w:t>
      </w:r>
      <w:r w:rsidRPr="00483499">
        <w:rPr>
          <w:rFonts w:ascii="仿宋" w:eastAsia="仿宋" w:hAnsi="仿宋" w:cs="仿宋_GB2312" w:hint="eastAsia"/>
          <w:kern w:val="0"/>
          <w:sz w:val="28"/>
          <w:szCs w:val="28"/>
        </w:rPr>
        <w:t>到</w:t>
      </w:r>
      <w:r w:rsidRPr="00483499">
        <w:rPr>
          <w:rFonts w:ascii="仿宋" w:eastAsia="仿宋" w:hAnsi="仿宋" w:cs="仿宋_GB2312"/>
          <w:kern w:val="0"/>
          <w:sz w:val="28"/>
          <w:szCs w:val="28"/>
        </w:rPr>
        <w:t>当地医疗机构及接触</w:t>
      </w:r>
      <w:r w:rsidRPr="00483499">
        <w:rPr>
          <w:rFonts w:ascii="仿宋" w:eastAsia="仿宋" w:hAnsi="仿宋" w:cs="仿宋_GB2312" w:hint="eastAsia"/>
          <w:kern w:val="0"/>
          <w:sz w:val="28"/>
          <w:szCs w:val="28"/>
        </w:rPr>
        <w:t>当地医务人员</w:t>
      </w:r>
      <w:r w:rsidR="00195B34">
        <w:rPr>
          <w:rFonts w:ascii="仿宋" w:eastAsia="仿宋" w:hAnsi="仿宋" w:cs="仿宋_GB2312" w:hint="eastAsia"/>
          <w:kern w:val="0"/>
          <w:sz w:val="28"/>
          <w:szCs w:val="28"/>
        </w:rPr>
        <w:t>并</w:t>
      </w:r>
      <w:r w:rsidRPr="00483499">
        <w:rPr>
          <w:rFonts w:ascii="仿宋" w:eastAsia="仿宋" w:hAnsi="仿宋" w:cs="仿宋_GB2312"/>
          <w:kern w:val="0"/>
          <w:sz w:val="28"/>
          <w:szCs w:val="28"/>
        </w:rPr>
        <w:t>注意</w:t>
      </w:r>
      <w:r w:rsidRPr="00483499">
        <w:rPr>
          <w:rFonts w:ascii="仿宋" w:eastAsia="仿宋" w:hAnsi="仿宋" w:cs="仿宋_GB2312" w:hint="eastAsia"/>
          <w:kern w:val="0"/>
          <w:sz w:val="28"/>
          <w:szCs w:val="28"/>
        </w:rPr>
        <w:t>个人卫生</w:t>
      </w:r>
      <w:r w:rsidR="00195B34">
        <w:rPr>
          <w:rFonts w:ascii="仿宋" w:eastAsia="仿宋" w:hAnsi="仿宋" w:cs="仿宋_GB2312" w:hint="eastAsia"/>
          <w:kern w:val="0"/>
          <w:sz w:val="28"/>
          <w:szCs w:val="28"/>
        </w:rPr>
        <w:t>。</w:t>
      </w:r>
    </w:p>
    <w:p w:rsidR="009B5A03" w:rsidRDefault="00123AC0" w:rsidP="00A303C9">
      <w:pPr>
        <w:widowControl/>
        <w:spacing w:before="100" w:beforeAutospacing="1" w:after="100" w:afterAutospacing="1"/>
        <w:ind w:rightChars="85" w:right="178" w:firstLineChars="200" w:firstLine="560"/>
        <w:rPr>
          <w:rFonts w:ascii="仿宋" w:eastAsia="仿宋" w:hAnsi="仿宋" w:cs="仿宋_GB2312"/>
          <w:kern w:val="0"/>
          <w:sz w:val="28"/>
          <w:szCs w:val="28"/>
        </w:rPr>
      </w:pPr>
      <w:r w:rsidRPr="00503E36">
        <w:rPr>
          <w:rFonts w:ascii="黑体" w:eastAsia="黑体" w:hAnsi="黑体" w:cs="仿宋_GB2312" w:hint="eastAsia"/>
          <w:kern w:val="0"/>
          <w:sz w:val="28"/>
          <w:szCs w:val="28"/>
        </w:rPr>
        <w:t>台湾</w:t>
      </w:r>
      <w:r w:rsidRPr="00503E36">
        <w:rPr>
          <w:rFonts w:ascii="仿宋" w:eastAsia="仿宋" w:hAnsi="仿宋" w:cs="仿宋_GB2312"/>
          <w:kern w:val="0"/>
          <w:sz w:val="28"/>
          <w:szCs w:val="28"/>
        </w:rPr>
        <w:t xml:space="preserve">  </w:t>
      </w:r>
      <w:r w:rsidRPr="00503E36">
        <w:rPr>
          <w:rFonts w:ascii="仿宋" w:eastAsia="仿宋" w:hAnsi="仿宋" w:cs="仿宋_GB2312" w:hint="eastAsia"/>
          <w:kern w:val="0"/>
          <w:sz w:val="28"/>
          <w:szCs w:val="28"/>
        </w:rPr>
        <w:t>媒体报道，6月9号</w:t>
      </w:r>
      <w:proofErr w:type="gramStart"/>
      <w:r w:rsidRPr="00503E36">
        <w:rPr>
          <w:rFonts w:ascii="仿宋" w:eastAsia="仿宋" w:hAnsi="仿宋" w:cs="仿宋_GB2312" w:hint="eastAsia"/>
          <w:kern w:val="0"/>
          <w:sz w:val="28"/>
          <w:szCs w:val="28"/>
        </w:rPr>
        <w:t>傍晚将</w:t>
      </w:r>
      <w:proofErr w:type="gramEnd"/>
      <w:r w:rsidRPr="00503E36">
        <w:rPr>
          <w:rFonts w:ascii="仿宋" w:eastAsia="仿宋" w:hAnsi="仿宋" w:cs="仿宋_GB2312" w:hint="eastAsia"/>
          <w:kern w:val="0"/>
          <w:sz w:val="28"/>
          <w:szCs w:val="28"/>
        </w:rPr>
        <w:t>韩国全境列入疫情第二级（警示级别），台湾对外部门</w:t>
      </w:r>
      <w:proofErr w:type="gramStart"/>
      <w:r w:rsidRPr="00503E36">
        <w:rPr>
          <w:rFonts w:ascii="仿宋" w:eastAsia="仿宋" w:hAnsi="仿宋" w:cs="仿宋_GB2312" w:hint="eastAsia"/>
          <w:kern w:val="0"/>
          <w:sz w:val="28"/>
          <w:szCs w:val="28"/>
        </w:rPr>
        <w:t>晚间宣布</w:t>
      </w:r>
      <w:proofErr w:type="gramEnd"/>
      <w:r w:rsidRPr="00503E36">
        <w:rPr>
          <w:rFonts w:ascii="仿宋" w:eastAsia="仿宋" w:hAnsi="仿宋" w:cs="仿宋_GB2312" w:hint="eastAsia"/>
          <w:kern w:val="0"/>
          <w:sz w:val="28"/>
          <w:szCs w:val="28"/>
        </w:rPr>
        <w:t>黄色旅游警戒，由</w:t>
      </w:r>
      <w:proofErr w:type="gramStart"/>
      <w:r w:rsidRPr="00503E36">
        <w:rPr>
          <w:rFonts w:ascii="仿宋" w:eastAsia="仿宋" w:hAnsi="仿宋" w:cs="仿宋_GB2312" w:hint="eastAsia"/>
          <w:kern w:val="0"/>
          <w:sz w:val="28"/>
          <w:szCs w:val="28"/>
        </w:rPr>
        <w:t>首尔扩大</w:t>
      </w:r>
      <w:proofErr w:type="gramEnd"/>
      <w:r w:rsidRPr="00503E36">
        <w:rPr>
          <w:rFonts w:ascii="仿宋" w:eastAsia="仿宋" w:hAnsi="仿宋" w:cs="仿宋_GB2312" w:hint="eastAsia"/>
          <w:kern w:val="0"/>
          <w:sz w:val="28"/>
          <w:szCs w:val="28"/>
        </w:rPr>
        <w:t>为韩国全境。</w:t>
      </w:r>
      <w:r w:rsidR="0034186B" w:rsidRPr="0034186B">
        <w:rPr>
          <w:rFonts w:ascii="仿宋" w:eastAsia="仿宋" w:hAnsi="仿宋" w:cs="仿宋_GB2312" w:hint="eastAsia"/>
          <w:kern w:val="0"/>
          <w:sz w:val="28"/>
          <w:szCs w:val="28"/>
        </w:rPr>
        <w:t>桃园机场10号开始，针对所有韩国入境旅客集中管理</w:t>
      </w:r>
      <w:r w:rsidR="00A711FE">
        <w:rPr>
          <w:rFonts w:ascii="仿宋" w:eastAsia="仿宋" w:hAnsi="仿宋" w:cs="仿宋_GB2312" w:hint="eastAsia"/>
          <w:kern w:val="0"/>
          <w:sz w:val="28"/>
          <w:szCs w:val="28"/>
        </w:rPr>
        <w:t>并加强检疫</w:t>
      </w:r>
      <w:r w:rsidR="0034186B" w:rsidRPr="0034186B">
        <w:rPr>
          <w:rFonts w:ascii="仿宋" w:eastAsia="仿宋" w:hAnsi="仿宋" w:cs="仿宋_GB2312" w:hint="eastAsia"/>
          <w:kern w:val="0"/>
          <w:sz w:val="28"/>
          <w:szCs w:val="28"/>
        </w:rPr>
        <w:t>。</w:t>
      </w:r>
    </w:p>
    <w:p w:rsidR="00987323" w:rsidRDefault="00EA7421" w:rsidP="00987323">
      <w:pPr>
        <w:pStyle w:val="Default"/>
        <w:spacing w:line="360" w:lineRule="auto"/>
        <w:ind w:firstLineChars="200" w:firstLine="562"/>
        <w:outlineLvl w:val="0"/>
        <w:rPr>
          <w:rFonts w:ascii="楷体_GB2312" w:eastAsia="楷体_GB2312"/>
          <w:b/>
          <w:sz w:val="28"/>
          <w:szCs w:val="28"/>
          <w:lang w:eastAsia="zh-CN"/>
        </w:rPr>
      </w:pPr>
      <w:r w:rsidRPr="00872325">
        <w:rPr>
          <w:rFonts w:ascii="楷体_GB2312" w:eastAsia="楷体_GB2312" w:hint="eastAsia"/>
          <w:b/>
          <w:sz w:val="28"/>
          <w:szCs w:val="28"/>
          <w:lang w:eastAsia="zh-CN"/>
        </w:rPr>
        <w:t>（</w:t>
      </w:r>
      <w:r w:rsidR="008F23FA">
        <w:rPr>
          <w:rFonts w:ascii="楷体_GB2312" w:eastAsia="楷体_GB2312" w:hint="eastAsia"/>
          <w:b/>
          <w:sz w:val="28"/>
          <w:szCs w:val="28"/>
          <w:lang w:eastAsia="zh-CN"/>
        </w:rPr>
        <w:t>三</w:t>
      </w:r>
      <w:r w:rsidRPr="00872325">
        <w:rPr>
          <w:rFonts w:ascii="楷体_GB2312" w:eastAsia="楷体_GB2312" w:hint="eastAsia"/>
          <w:b/>
          <w:sz w:val="28"/>
          <w:szCs w:val="28"/>
          <w:lang w:eastAsia="zh-CN"/>
        </w:rPr>
        <w:t>）</w:t>
      </w:r>
      <w:r w:rsidR="00987323">
        <w:rPr>
          <w:rFonts w:ascii="楷体_GB2312" w:eastAsia="楷体_GB2312" w:hint="eastAsia"/>
          <w:b/>
          <w:sz w:val="28"/>
          <w:szCs w:val="28"/>
          <w:lang w:eastAsia="zh-CN"/>
        </w:rPr>
        <w:t>国际</w:t>
      </w:r>
      <w:r w:rsidR="00987323" w:rsidRPr="004F665D">
        <w:rPr>
          <w:rFonts w:ascii="楷体_GB2312" w:eastAsia="楷体_GB2312" w:hint="eastAsia"/>
          <w:b/>
          <w:sz w:val="28"/>
          <w:szCs w:val="28"/>
          <w:lang w:eastAsia="zh-CN"/>
        </w:rPr>
        <w:t>应对</w:t>
      </w:r>
    </w:p>
    <w:p w:rsidR="00987323" w:rsidRDefault="00987323" w:rsidP="00987323">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1. WHO</w:t>
      </w:r>
    </w:p>
    <w:p w:rsidR="00987323" w:rsidRDefault="00987323" w:rsidP="00987323">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lastRenderedPageBreak/>
        <w:t>WHO</w:t>
      </w:r>
      <w:r w:rsidRPr="001B187D">
        <w:rPr>
          <w:rFonts w:ascii="仿宋" w:eastAsia="仿宋" w:hAnsi="仿宋" w:cs="仿宋_GB2312" w:hint="eastAsia"/>
          <w:kern w:val="0"/>
          <w:sz w:val="28"/>
          <w:szCs w:val="28"/>
        </w:rPr>
        <w:t>与韩国政府组成的考察组从9日起现场考察</w:t>
      </w:r>
      <w:r>
        <w:rPr>
          <w:rFonts w:ascii="仿宋" w:eastAsia="仿宋" w:hAnsi="仿宋" w:cs="仿宋_GB2312" w:hint="eastAsia"/>
          <w:kern w:val="0"/>
          <w:sz w:val="28"/>
          <w:szCs w:val="28"/>
        </w:rPr>
        <w:t>发生</w:t>
      </w:r>
      <w:r w:rsidRPr="001B187D">
        <w:rPr>
          <w:rFonts w:ascii="仿宋" w:eastAsia="仿宋" w:hAnsi="仿宋" w:cs="仿宋_GB2312" w:hint="eastAsia"/>
          <w:kern w:val="0"/>
          <w:sz w:val="28"/>
          <w:szCs w:val="28"/>
        </w:rPr>
        <w:t>过确诊病例的医疗机构。根据计划，联合考察组将在13日发布调查结果。我中心冯子健副主任昨日赴韩国</w:t>
      </w:r>
      <w:r>
        <w:rPr>
          <w:rFonts w:ascii="仿宋" w:eastAsia="仿宋" w:hAnsi="仿宋" w:cs="仿宋_GB2312" w:hint="eastAsia"/>
          <w:kern w:val="0"/>
          <w:sz w:val="28"/>
          <w:szCs w:val="28"/>
        </w:rPr>
        <w:t>，</w:t>
      </w:r>
      <w:r w:rsidRPr="001B187D">
        <w:rPr>
          <w:rFonts w:ascii="仿宋" w:eastAsia="仿宋" w:hAnsi="仿宋" w:cs="仿宋_GB2312" w:hint="eastAsia"/>
          <w:kern w:val="0"/>
          <w:sz w:val="28"/>
          <w:szCs w:val="28"/>
        </w:rPr>
        <w:t>作为观察员加入WHO的考</w:t>
      </w:r>
      <w:r>
        <w:rPr>
          <w:rFonts w:ascii="仿宋" w:eastAsia="仿宋" w:hAnsi="仿宋" w:cs="仿宋_GB2312" w:hint="eastAsia"/>
          <w:kern w:val="0"/>
          <w:sz w:val="28"/>
          <w:szCs w:val="28"/>
        </w:rPr>
        <w:t>察组</w:t>
      </w:r>
      <w:r w:rsidRPr="001B187D">
        <w:rPr>
          <w:rFonts w:ascii="仿宋" w:eastAsia="仿宋" w:hAnsi="仿宋" w:cs="仿宋_GB2312" w:hint="eastAsia"/>
          <w:kern w:val="0"/>
          <w:sz w:val="28"/>
          <w:szCs w:val="28"/>
        </w:rPr>
        <w:t>。</w:t>
      </w:r>
      <w:r w:rsidRPr="001B187D">
        <w:rPr>
          <w:rFonts w:ascii="仿宋" w:eastAsia="仿宋" w:hAnsi="仿宋" w:cs="仿宋_GB2312"/>
          <w:kern w:val="0"/>
          <w:sz w:val="28"/>
          <w:szCs w:val="28"/>
        </w:rPr>
        <w:t>此次联合考察</w:t>
      </w:r>
      <w:r>
        <w:rPr>
          <w:rFonts w:ascii="仿宋" w:eastAsia="仿宋" w:hAnsi="仿宋" w:cs="仿宋_GB2312" w:hint="eastAsia"/>
          <w:kern w:val="0"/>
          <w:sz w:val="28"/>
          <w:szCs w:val="28"/>
        </w:rPr>
        <w:t>组</w:t>
      </w:r>
      <w:r w:rsidRPr="001B187D">
        <w:rPr>
          <w:rFonts w:ascii="仿宋" w:eastAsia="仿宋" w:hAnsi="仿宋" w:cs="仿宋_GB2312"/>
          <w:kern w:val="0"/>
          <w:sz w:val="28"/>
          <w:szCs w:val="28"/>
        </w:rPr>
        <w:t>的目的是获取信息，对公共卫生应对工作进行评估并提出建议。</w:t>
      </w:r>
    </w:p>
    <w:p w:rsidR="00987323" w:rsidRDefault="00987323" w:rsidP="00987323">
      <w:pPr>
        <w:widowControl/>
        <w:spacing w:line="360" w:lineRule="auto"/>
        <w:ind w:firstLineChars="200" w:firstLine="560"/>
        <w:rPr>
          <w:rFonts w:ascii="仿宋" w:eastAsia="仿宋" w:hAnsi="仿宋" w:cs="仿宋_GB2312"/>
          <w:kern w:val="0"/>
          <w:sz w:val="28"/>
          <w:szCs w:val="28"/>
        </w:rPr>
      </w:pPr>
      <w:r w:rsidRPr="001B187D">
        <w:rPr>
          <w:rFonts w:ascii="仿宋" w:eastAsia="仿宋" w:hAnsi="仿宋" w:cs="仿宋_GB2312"/>
          <w:kern w:val="0"/>
          <w:sz w:val="28"/>
          <w:szCs w:val="28"/>
        </w:rPr>
        <w:t>联合考察</w:t>
      </w:r>
      <w:r>
        <w:rPr>
          <w:rFonts w:ascii="仿宋" w:eastAsia="仿宋" w:hAnsi="仿宋" w:cs="仿宋_GB2312" w:hint="eastAsia"/>
          <w:kern w:val="0"/>
          <w:sz w:val="28"/>
          <w:szCs w:val="28"/>
        </w:rPr>
        <w:t>组已</w:t>
      </w:r>
      <w:r w:rsidRPr="001B187D">
        <w:rPr>
          <w:rFonts w:ascii="仿宋" w:eastAsia="仿宋" w:hAnsi="仿宋" w:cs="仿宋_GB2312"/>
          <w:kern w:val="0"/>
          <w:sz w:val="28"/>
          <w:szCs w:val="28"/>
        </w:rPr>
        <w:t>建议韩国在全国所有卫生</w:t>
      </w:r>
      <w:r w:rsidR="00891439">
        <w:rPr>
          <w:rFonts w:ascii="仿宋" w:eastAsia="仿宋" w:hAnsi="仿宋" w:cs="仿宋_GB2312" w:hint="eastAsia"/>
          <w:kern w:val="0"/>
          <w:sz w:val="28"/>
          <w:szCs w:val="28"/>
        </w:rPr>
        <w:t>机构</w:t>
      </w:r>
      <w:r w:rsidRPr="001B187D">
        <w:rPr>
          <w:rFonts w:ascii="仿宋" w:eastAsia="仿宋" w:hAnsi="仿宋" w:cs="仿宋_GB2312"/>
          <w:kern w:val="0"/>
          <w:sz w:val="28"/>
          <w:szCs w:val="28"/>
        </w:rPr>
        <w:t>加强对传染病的预防和控制措施。</w:t>
      </w:r>
    </w:p>
    <w:p w:rsidR="00987323" w:rsidRDefault="00987323" w:rsidP="00987323">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考察组表示，</w:t>
      </w:r>
      <w:r w:rsidRPr="001B187D">
        <w:rPr>
          <w:rFonts w:ascii="仿宋" w:eastAsia="仿宋" w:hAnsi="仿宋" w:cs="仿宋_GB2312"/>
          <w:kern w:val="0"/>
          <w:sz w:val="28"/>
          <w:szCs w:val="28"/>
        </w:rPr>
        <w:t>根据现有数据和</w:t>
      </w:r>
      <w:r>
        <w:rPr>
          <w:rFonts w:ascii="仿宋" w:eastAsia="仿宋" w:hAnsi="仿宋" w:cs="仿宋_GB2312" w:hint="eastAsia"/>
          <w:kern w:val="0"/>
          <w:sz w:val="28"/>
          <w:szCs w:val="28"/>
        </w:rPr>
        <w:t>WHO</w:t>
      </w:r>
      <w:r w:rsidRPr="001B187D">
        <w:rPr>
          <w:rFonts w:ascii="仿宋" w:eastAsia="仿宋" w:hAnsi="仿宋" w:cs="仿宋_GB2312"/>
          <w:kern w:val="0"/>
          <w:sz w:val="28"/>
          <w:szCs w:val="28"/>
        </w:rPr>
        <w:t>的风险评估，没有证据表明在社区存在持续人际传播，也没有证据表明存在空气传播情况。然而，</w:t>
      </w:r>
      <w:r>
        <w:rPr>
          <w:rFonts w:ascii="仿宋" w:eastAsia="仿宋" w:hAnsi="仿宋" w:cs="仿宋_GB2312" w:hint="eastAsia"/>
          <w:kern w:val="0"/>
          <w:sz w:val="28"/>
          <w:szCs w:val="28"/>
        </w:rPr>
        <w:t>MERS</w:t>
      </w:r>
      <w:r w:rsidRPr="001B187D">
        <w:rPr>
          <w:rFonts w:ascii="仿宋" w:eastAsia="仿宋" w:hAnsi="仿宋" w:cs="仿宋_GB2312"/>
          <w:kern w:val="0"/>
          <w:sz w:val="28"/>
          <w:szCs w:val="28"/>
        </w:rPr>
        <w:t>是一种相对较新的疾病，依然存在大量信息空白。此次联合考察有利于全球更好地了解这一</w:t>
      </w:r>
      <w:r>
        <w:rPr>
          <w:rFonts w:ascii="仿宋" w:eastAsia="仿宋" w:hAnsi="仿宋" w:cs="仿宋_GB2312" w:hint="eastAsia"/>
          <w:kern w:val="0"/>
          <w:sz w:val="28"/>
          <w:szCs w:val="28"/>
        </w:rPr>
        <w:t>疾病</w:t>
      </w:r>
      <w:r w:rsidRPr="001B187D">
        <w:rPr>
          <w:rFonts w:ascii="仿宋" w:eastAsia="仿宋" w:hAnsi="仿宋" w:cs="仿宋_GB2312"/>
          <w:kern w:val="0"/>
          <w:sz w:val="28"/>
          <w:szCs w:val="28"/>
        </w:rPr>
        <w:t>的</w:t>
      </w:r>
      <w:r>
        <w:rPr>
          <w:rFonts w:ascii="仿宋" w:eastAsia="仿宋" w:hAnsi="仿宋" w:cs="仿宋_GB2312" w:hint="eastAsia"/>
          <w:kern w:val="0"/>
          <w:sz w:val="28"/>
          <w:szCs w:val="28"/>
        </w:rPr>
        <w:t>特点</w:t>
      </w:r>
      <w:r w:rsidRPr="001B187D">
        <w:rPr>
          <w:rFonts w:ascii="仿宋" w:eastAsia="仿宋" w:hAnsi="仿宋" w:cs="仿宋_GB2312"/>
          <w:kern w:val="0"/>
          <w:sz w:val="28"/>
          <w:szCs w:val="28"/>
        </w:rPr>
        <w:t>。</w:t>
      </w:r>
    </w:p>
    <w:p w:rsidR="00987323" w:rsidRDefault="00987323" w:rsidP="00987323">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目前，WHO</w:t>
      </w:r>
      <w:r w:rsidRPr="001B187D">
        <w:rPr>
          <w:rFonts w:ascii="仿宋" w:eastAsia="仿宋" w:hAnsi="仿宋" w:cs="仿宋_GB2312"/>
          <w:kern w:val="0"/>
          <w:sz w:val="28"/>
          <w:szCs w:val="28"/>
        </w:rPr>
        <w:t>不建议就这一事件在入境口岸采取特别措施或者采取旅行或贸易限制。</w:t>
      </w:r>
    </w:p>
    <w:p w:rsidR="00987323" w:rsidRDefault="00987323" w:rsidP="00987323">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2.</w:t>
      </w:r>
      <w:r w:rsidRPr="00872325">
        <w:rPr>
          <w:rFonts w:ascii="楷体_GB2312" w:eastAsia="楷体_GB2312" w:hint="eastAsia"/>
          <w:b/>
          <w:sz w:val="28"/>
          <w:szCs w:val="28"/>
          <w:lang w:eastAsia="zh-CN"/>
        </w:rPr>
        <w:t>日本</w:t>
      </w:r>
    </w:p>
    <w:p w:rsidR="00987323" w:rsidRDefault="00987323" w:rsidP="00987323">
      <w:pPr>
        <w:widowControl/>
        <w:spacing w:line="360" w:lineRule="auto"/>
        <w:ind w:firstLineChars="200" w:firstLine="560"/>
        <w:rPr>
          <w:rFonts w:ascii="仿宋" w:eastAsia="仿宋" w:hAnsi="仿宋" w:cs="仿宋_GB2312"/>
          <w:kern w:val="0"/>
          <w:sz w:val="28"/>
          <w:szCs w:val="28"/>
        </w:rPr>
      </w:pPr>
      <w:r w:rsidRPr="00872325">
        <w:rPr>
          <w:rFonts w:ascii="仿宋" w:eastAsia="仿宋" w:hAnsi="仿宋" w:cs="仿宋_GB2312"/>
          <w:kern w:val="0"/>
          <w:sz w:val="28"/>
          <w:szCs w:val="28"/>
        </w:rPr>
        <w:t>6</w:t>
      </w:r>
      <w:r w:rsidRPr="00872325">
        <w:rPr>
          <w:rFonts w:ascii="仿宋" w:eastAsia="仿宋" w:hAnsi="仿宋" w:cs="仿宋_GB2312" w:hint="eastAsia"/>
          <w:kern w:val="0"/>
          <w:sz w:val="28"/>
          <w:szCs w:val="28"/>
        </w:rPr>
        <w:t>月4日开始，要求从韩国入境者健康申报</w:t>
      </w:r>
      <w:r w:rsidR="00891439">
        <w:rPr>
          <w:rFonts w:ascii="仿宋" w:eastAsia="仿宋" w:hAnsi="仿宋" w:cs="仿宋_GB2312" w:hint="eastAsia"/>
          <w:kern w:val="0"/>
          <w:sz w:val="28"/>
          <w:szCs w:val="28"/>
        </w:rPr>
        <w:t>，</w:t>
      </w:r>
      <w:r w:rsidRPr="00872325">
        <w:rPr>
          <w:rFonts w:ascii="仿宋" w:eastAsia="仿宋" w:hAnsi="仿宋" w:cs="仿宋_GB2312" w:hint="eastAsia"/>
          <w:kern w:val="0"/>
          <w:sz w:val="28"/>
          <w:szCs w:val="28"/>
        </w:rPr>
        <w:t>有发热和呼吸道症状者进行病毒检测，仅有呼吸道症状者14天自我医学观察，每天报告体温。</w:t>
      </w:r>
    </w:p>
    <w:p w:rsidR="00FE44DF" w:rsidRDefault="00987323"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3.</w:t>
      </w:r>
      <w:r w:rsidR="00EA7421" w:rsidRPr="00872325">
        <w:rPr>
          <w:rFonts w:ascii="楷体_GB2312" w:eastAsia="楷体_GB2312" w:hint="eastAsia"/>
          <w:b/>
          <w:sz w:val="28"/>
          <w:szCs w:val="28"/>
          <w:lang w:eastAsia="zh-CN"/>
        </w:rPr>
        <w:t>新加坡</w:t>
      </w:r>
    </w:p>
    <w:p w:rsidR="00FE44DF" w:rsidRDefault="00F232DB" w:rsidP="00503E36">
      <w:pPr>
        <w:widowControl/>
        <w:spacing w:line="360" w:lineRule="auto"/>
        <w:ind w:firstLineChars="200" w:firstLine="560"/>
        <w:rPr>
          <w:rFonts w:ascii="仿宋" w:eastAsia="仿宋" w:hAnsi="仿宋" w:cs="仿宋_GB2312"/>
          <w:kern w:val="0"/>
          <w:sz w:val="28"/>
          <w:szCs w:val="28"/>
        </w:rPr>
      </w:pPr>
      <w:r w:rsidRPr="001B187D">
        <w:rPr>
          <w:rFonts w:ascii="仿宋" w:eastAsia="仿宋" w:hAnsi="仿宋" w:cs="仿宋_GB2312"/>
          <w:kern w:val="0"/>
          <w:sz w:val="28"/>
          <w:szCs w:val="28"/>
        </w:rPr>
        <w:t>政府宣布</w:t>
      </w:r>
      <w:r w:rsidRPr="001B187D">
        <w:rPr>
          <w:rFonts w:ascii="仿宋" w:eastAsia="仿宋" w:hAnsi="仿宋" w:cs="仿宋_GB2312" w:hint="eastAsia"/>
          <w:kern w:val="0"/>
          <w:sz w:val="28"/>
          <w:szCs w:val="28"/>
        </w:rPr>
        <w:t>，</w:t>
      </w:r>
      <w:r w:rsidRPr="001B187D">
        <w:rPr>
          <w:rFonts w:ascii="仿宋" w:eastAsia="仿宋" w:hAnsi="仿宋" w:cs="仿宋_GB2312"/>
          <w:kern w:val="0"/>
          <w:sz w:val="28"/>
          <w:szCs w:val="28"/>
        </w:rPr>
        <w:t>从</w:t>
      </w:r>
      <w:r w:rsidR="00987323">
        <w:rPr>
          <w:rFonts w:ascii="仿宋" w:eastAsia="仿宋" w:hAnsi="仿宋" w:cs="仿宋_GB2312" w:hint="eastAsia"/>
          <w:kern w:val="0"/>
          <w:sz w:val="28"/>
          <w:szCs w:val="28"/>
        </w:rPr>
        <w:t>6月</w:t>
      </w:r>
      <w:r w:rsidR="00987323" w:rsidRPr="001B187D">
        <w:rPr>
          <w:rFonts w:ascii="仿宋" w:eastAsia="仿宋" w:hAnsi="仿宋" w:cs="仿宋_GB2312" w:hint="eastAsia"/>
          <w:kern w:val="0"/>
          <w:sz w:val="28"/>
          <w:szCs w:val="28"/>
        </w:rPr>
        <w:t>9日</w:t>
      </w:r>
      <w:r w:rsidR="00987323">
        <w:rPr>
          <w:rFonts w:ascii="仿宋" w:eastAsia="仿宋" w:hAnsi="仿宋" w:cs="仿宋_GB2312" w:hint="eastAsia"/>
          <w:kern w:val="0"/>
          <w:sz w:val="28"/>
          <w:szCs w:val="28"/>
        </w:rPr>
        <w:t>19</w:t>
      </w:r>
      <w:r w:rsidR="00987323" w:rsidRPr="001B187D">
        <w:rPr>
          <w:rFonts w:ascii="仿宋" w:eastAsia="仿宋" w:hAnsi="仿宋" w:cs="仿宋_GB2312"/>
          <w:kern w:val="0"/>
          <w:sz w:val="28"/>
          <w:szCs w:val="28"/>
        </w:rPr>
        <w:t>时起</w:t>
      </w:r>
      <w:r w:rsidRPr="001B187D">
        <w:rPr>
          <w:rFonts w:ascii="仿宋" w:eastAsia="仿宋" w:hAnsi="仿宋" w:cs="仿宋_GB2312"/>
          <w:kern w:val="0"/>
          <w:sz w:val="28"/>
          <w:szCs w:val="28"/>
        </w:rPr>
        <w:t>，从韩国入境的乘客必须在机场接受体温检测</w:t>
      </w:r>
      <w:r w:rsidRPr="001B187D">
        <w:rPr>
          <w:rFonts w:ascii="仿宋" w:eastAsia="仿宋" w:hAnsi="仿宋" w:cs="仿宋_GB2312" w:hint="eastAsia"/>
          <w:kern w:val="0"/>
          <w:sz w:val="28"/>
          <w:szCs w:val="28"/>
        </w:rPr>
        <w:t>。</w:t>
      </w:r>
    </w:p>
    <w:p w:rsidR="00FE44DF" w:rsidRDefault="00987323"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4.</w:t>
      </w:r>
      <w:r w:rsidR="009574DC" w:rsidRPr="009574DC">
        <w:rPr>
          <w:rFonts w:ascii="楷体_GB2312" w:eastAsia="楷体_GB2312" w:hint="eastAsia"/>
          <w:b/>
          <w:sz w:val="28"/>
          <w:szCs w:val="28"/>
          <w:lang w:eastAsia="zh-CN"/>
        </w:rPr>
        <w:t>美国</w:t>
      </w:r>
    </w:p>
    <w:p w:rsidR="00FE44DF" w:rsidRDefault="00A7572C" w:rsidP="00503E36">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lastRenderedPageBreak/>
        <w:t>6月8日，</w:t>
      </w:r>
      <w:r w:rsidR="00123AC0" w:rsidRPr="00503E36">
        <w:rPr>
          <w:rFonts w:ascii="仿宋" w:eastAsia="仿宋" w:hAnsi="仿宋" w:cs="仿宋_GB2312" w:hint="eastAsia"/>
          <w:kern w:val="0"/>
          <w:sz w:val="28"/>
          <w:szCs w:val="28"/>
        </w:rPr>
        <w:t>美国</w:t>
      </w:r>
      <w:r w:rsidR="007A4EE1">
        <w:rPr>
          <w:rFonts w:ascii="仿宋" w:eastAsia="仿宋" w:hAnsi="仿宋" w:cs="仿宋_GB2312" w:hint="eastAsia"/>
          <w:kern w:val="0"/>
          <w:sz w:val="28"/>
          <w:szCs w:val="28"/>
        </w:rPr>
        <w:t>CDC</w:t>
      </w:r>
      <w:r w:rsidR="00123AC0" w:rsidRPr="00503E36">
        <w:rPr>
          <w:rFonts w:ascii="仿宋" w:eastAsia="仿宋" w:hAnsi="仿宋" w:cs="仿宋_GB2312" w:hint="eastAsia"/>
          <w:kern w:val="0"/>
          <w:sz w:val="28"/>
          <w:szCs w:val="28"/>
        </w:rPr>
        <w:t>称：</w:t>
      </w:r>
      <w:r w:rsidR="00123AC0" w:rsidRPr="00503E36">
        <w:rPr>
          <w:rFonts w:ascii="仿宋" w:eastAsia="仿宋" w:hAnsi="仿宋" w:cs="仿宋_GB2312"/>
          <w:kern w:val="0"/>
          <w:sz w:val="28"/>
          <w:szCs w:val="28"/>
        </w:rPr>
        <w:t>“</w:t>
      </w:r>
      <w:r w:rsidR="00123AC0" w:rsidRPr="00503E36">
        <w:rPr>
          <w:rFonts w:ascii="仿宋" w:eastAsia="仿宋" w:hAnsi="仿宋" w:cs="仿宋_GB2312" w:hint="eastAsia"/>
          <w:kern w:val="0"/>
          <w:sz w:val="28"/>
          <w:szCs w:val="28"/>
        </w:rPr>
        <w:t>不建议美国人因</w:t>
      </w:r>
      <w:r w:rsidR="00123AC0" w:rsidRPr="00503E36">
        <w:rPr>
          <w:rFonts w:ascii="仿宋" w:eastAsia="仿宋" w:hAnsi="仿宋" w:cs="仿宋_GB2312"/>
          <w:kern w:val="0"/>
          <w:sz w:val="28"/>
          <w:szCs w:val="28"/>
        </w:rPr>
        <w:t>MERS</w:t>
      </w:r>
      <w:r w:rsidR="00123AC0" w:rsidRPr="00503E36">
        <w:rPr>
          <w:rFonts w:ascii="仿宋" w:eastAsia="仿宋" w:hAnsi="仿宋" w:cs="仿宋_GB2312" w:hint="eastAsia"/>
          <w:kern w:val="0"/>
          <w:sz w:val="28"/>
          <w:szCs w:val="28"/>
        </w:rPr>
        <w:t>变更前往韩国或其他国家旅游的计划。</w:t>
      </w:r>
      <w:r w:rsidR="00123AC0" w:rsidRPr="00503E36">
        <w:rPr>
          <w:rFonts w:ascii="仿宋" w:eastAsia="仿宋" w:hAnsi="仿宋" w:cs="仿宋_GB2312"/>
          <w:kern w:val="0"/>
          <w:sz w:val="28"/>
          <w:szCs w:val="28"/>
        </w:rPr>
        <w:t>”</w:t>
      </w:r>
      <w:r w:rsidR="00F6132E">
        <w:rPr>
          <w:rFonts w:ascii="仿宋" w:eastAsia="仿宋" w:hAnsi="仿宋" w:cs="仿宋_GB2312" w:hint="eastAsia"/>
          <w:kern w:val="0"/>
          <w:sz w:val="28"/>
          <w:szCs w:val="28"/>
        </w:rPr>
        <w:t>6月5日，</w:t>
      </w:r>
      <w:r w:rsidR="007A4EE1">
        <w:rPr>
          <w:rFonts w:ascii="仿宋" w:eastAsia="仿宋" w:hAnsi="仿宋" w:cs="仿宋_GB2312"/>
          <w:kern w:val="0"/>
          <w:sz w:val="28"/>
          <w:szCs w:val="28"/>
        </w:rPr>
        <w:t>美国</w:t>
      </w:r>
      <w:r w:rsidR="00123AC0" w:rsidRPr="00503E36">
        <w:rPr>
          <w:rFonts w:ascii="仿宋" w:eastAsia="仿宋" w:hAnsi="仿宋" w:cs="仿宋_GB2312"/>
          <w:kern w:val="0"/>
          <w:sz w:val="28"/>
          <w:szCs w:val="28"/>
        </w:rPr>
        <w:t>CDC</w:t>
      </w:r>
      <w:r w:rsidR="00123AC0" w:rsidRPr="00503E36">
        <w:rPr>
          <w:rFonts w:ascii="仿宋" w:eastAsia="仿宋" w:hAnsi="仿宋" w:cs="仿宋_GB2312" w:hint="eastAsia"/>
          <w:kern w:val="0"/>
          <w:sz w:val="28"/>
          <w:szCs w:val="28"/>
        </w:rPr>
        <w:t>将韩国列入</w:t>
      </w:r>
      <w:r w:rsidR="00123AC0" w:rsidRPr="00503E36">
        <w:rPr>
          <w:rFonts w:ascii="仿宋" w:eastAsia="仿宋" w:hAnsi="仿宋" w:cs="仿宋_GB2312"/>
          <w:kern w:val="0"/>
          <w:sz w:val="28"/>
          <w:szCs w:val="28"/>
        </w:rPr>
        <w:t>“</w:t>
      </w:r>
      <w:r w:rsidR="00123AC0" w:rsidRPr="00503E36">
        <w:rPr>
          <w:rFonts w:ascii="仿宋" w:eastAsia="仿宋" w:hAnsi="仿宋" w:cs="仿宋_GB2312" w:hint="eastAsia"/>
          <w:kern w:val="0"/>
          <w:sz w:val="28"/>
          <w:szCs w:val="28"/>
        </w:rPr>
        <w:t>旅游注意国家</w:t>
      </w:r>
      <w:r w:rsidR="00123AC0" w:rsidRPr="00503E36">
        <w:rPr>
          <w:rFonts w:ascii="仿宋" w:eastAsia="仿宋" w:hAnsi="仿宋" w:cs="仿宋_GB2312"/>
          <w:kern w:val="0"/>
          <w:sz w:val="28"/>
          <w:szCs w:val="28"/>
        </w:rPr>
        <w:t>”</w:t>
      </w:r>
      <w:r w:rsidR="00123AC0" w:rsidRPr="00503E36">
        <w:rPr>
          <w:rFonts w:ascii="仿宋" w:eastAsia="仿宋" w:hAnsi="仿宋" w:cs="仿宋_GB2312" w:hint="eastAsia"/>
          <w:kern w:val="0"/>
          <w:sz w:val="28"/>
          <w:szCs w:val="28"/>
        </w:rPr>
        <w:t>第</w:t>
      </w:r>
      <w:r w:rsidR="00123AC0" w:rsidRPr="00503E36">
        <w:rPr>
          <w:rFonts w:ascii="仿宋" w:eastAsia="仿宋" w:hAnsi="仿宋" w:cs="仿宋_GB2312"/>
          <w:kern w:val="0"/>
          <w:sz w:val="28"/>
          <w:szCs w:val="28"/>
        </w:rPr>
        <w:t>1</w:t>
      </w:r>
      <w:r w:rsidR="00123AC0" w:rsidRPr="00503E36">
        <w:rPr>
          <w:rFonts w:ascii="仿宋" w:eastAsia="仿宋" w:hAnsi="仿宋" w:cs="仿宋_GB2312" w:hint="eastAsia"/>
          <w:kern w:val="0"/>
          <w:sz w:val="28"/>
          <w:szCs w:val="28"/>
        </w:rPr>
        <w:t>阶段（</w:t>
      </w:r>
      <w:r w:rsidR="00123AC0" w:rsidRPr="00503E36">
        <w:rPr>
          <w:rFonts w:ascii="仿宋" w:eastAsia="仿宋" w:hAnsi="仿宋" w:cs="仿宋_GB2312"/>
          <w:kern w:val="0"/>
          <w:sz w:val="28"/>
          <w:szCs w:val="28"/>
        </w:rPr>
        <w:t>1-3</w:t>
      </w:r>
      <w:r w:rsidR="00123AC0" w:rsidRPr="00503E36">
        <w:rPr>
          <w:rFonts w:ascii="仿宋" w:eastAsia="仿宋" w:hAnsi="仿宋" w:cs="仿宋_GB2312" w:hint="eastAsia"/>
          <w:kern w:val="0"/>
          <w:sz w:val="28"/>
          <w:szCs w:val="28"/>
        </w:rPr>
        <w:t>阶段中最低的阶段）目录。</w:t>
      </w:r>
      <w:r w:rsidR="00F6132E">
        <w:rPr>
          <w:rFonts w:ascii="仿宋" w:eastAsia="仿宋" w:hAnsi="仿宋" w:cs="仿宋_GB2312" w:hint="eastAsia"/>
          <w:kern w:val="0"/>
          <w:sz w:val="28"/>
          <w:szCs w:val="28"/>
        </w:rPr>
        <w:t>在</w:t>
      </w:r>
      <w:r w:rsidR="00123AC0" w:rsidRPr="00503E36">
        <w:rPr>
          <w:rFonts w:ascii="仿宋" w:eastAsia="仿宋" w:hAnsi="仿宋" w:cs="仿宋_GB2312" w:hint="eastAsia"/>
          <w:kern w:val="0"/>
          <w:sz w:val="28"/>
          <w:szCs w:val="28"/>
        </w:rPr>
        <w:t>第</w:t>
      </w:r>
      <w:r w:rsidR="00123AC0" w:rsidRPr="00503E36">
        <w:rPr>
          <w:rFonts w:ascii="仿宋" w:eastAsia="仿宋" w:hAnsi="仿宋" w:cs="仿宋_GB2312"/>
          <w:kern w:val="0"/>
          <w:sz w:val="28"/>
          <w:szCs w:val="28"/>
        </w:rPr>
        <w:t>1</w:t>
      </w:r>
      <w:r w:rsidR="00123AC0" w:rsidRPr="00503E36">
        <w:rPr>
          <w:rFonts w:ascii="仿宋" w:eastAsia="仿宋" w:hAnsi="仿宋" w:cs="仿宋_GB2312" w:hint="eastAsia"/>
          <w:kern w:val="0"/>
          <w:sz w:val="28"/>
          <w:szCs w:val="28"/>
        </w:rPr>
        <w:t>阶段可以进行日常活动，但要经常用肥皂和水洗手等注意个人卫生等。</w:t>
      </w:r>
    </w:p>
    <w:p w:rsidR="00FE44DF" w:rsidRDefault="006A1875"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5.</w:t>
      </w:r>
      <w:r w:rsidR="000338EE" w:rsidRPr="006A0A1B">
        <w:rPr>
          <w:rFonts w:ascii="楷体_GB2312" w:eastAsia="楷体_GB2312" w:hint="eastAsia"/>
          <w:b/>
          <w:sz w:val="28"/>
          <w:szCs w:val="28"/>
          <w:lang w:eastAsia="zh-CN"/>
        </w:rPr>
        <w:t>欧盟</w:t>
      </w:r>
      <w:r w:rsidR="00CE2916">
        <w:rPr>
          <w:rFonts w:ascii="楷体_GB2312" w:eastAsia="楷体_GB2312" w:hint="eastAsia"/>
          <w:b/>
          <w:sz w:val="28"/>
          <w:szCs w:val="28"/>
          <w:lang w:eastAsia="zh-CN"/>
        </w:rPr>
        <w:t>CDC</w:t>
      </w:r>
    </w:p>
    <w:p w:rsidR="00FE44DF" w:rsidRDefault="002F7446" w:rsidP="00503E36">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6月11日</w:t>
      </w:r>
      <w:r w:rsidR="001E7197">
        <w:rPr>
          <w:rFonts w:ascii="仿宋" w:eastAsia="仿宋" w:hAnsi="仿宋" w:cs="仿宋_GB2312" w:hint="eastAsia"/>
          <w:kern w:val="0"/>
          <w:sz w:val="28"/>
          <w:szCs w:val="28"/>
        </w:rPr>
        <w:t>欧盟CDC</w:t>
      </w:r>
      <w:r>
        <w:rPr>
          <w:rFonts w:ascii="仿宋" w:eastAsia="仿宋" w:hAnsi="仿宋" w:cs="仿宋_GB2312" w:hint="eastAsia"/>
          <w:kern w:val="0"/>
          <w:sz w:val="28"/>
          <w:szCs w:val="28"/>
        </w:rPr>
        <w:t>风险评估</w:t>
      </w:r>
      <w:r w:rsidR="00EE7042">
        <w:rPr>
          <w:rFonts w:ascii="仿宋" w:eastAsia="仿宋" w:hAnsi="仿宋" w:cs="仿宋_GB2312" w:hint="eastAsia"/>
          <w:kern w:val="0"/>
          <w:sz w:val="28"/>
          <w:szCs w:val="28"/>
        </w:rPr>
        <w:t>认为，此次韩国的暴发疫情形势与沙特阿拉伯2014年的院内暴发疫情相似，目前</w:t>
      </w:r>
      <w:r w:rsidR="00855EDB">
        <w:rPr>
          <w:rFonts w:ascii="仿宋" w:eastAsia="仿宋" w:hAnsi="仿宋" w:cs="仿宋_GB2312" w:hint="eastAsia"/>
          <w:kern w:val="0"/>
          <w:sz w:val="28"/>
          <w:szCs w:val="28"/>
        </w:rPr>
        <w:t>尚</w:t>
      </w:r>
      <w:r w:rsidR="000338EE" w:rsidRPr="006A0A1B">
        <w:rPr>
          <w:rFonts w:ascii="仿宋" w:eastAsia="仿宋" w:hAnsi="仿宋" w:cs="仿宋_GB2312" w:hint="eastAsia"/>
          <w:kern w:val="0"/>
          <w:sz w:val="28"/>
          <w:szCs w:val="28"/>
        </w:rPr>
        <w:t>不</w:t>
      </w:r>
      <w:r w:rsidR="000338EE" w:rsidRPr="006A0A1B">
        <w:rPr>
          <w:rFonts w:ascii="仿宋" w:eastAsia="仿宋" w:hAnsi="仿宋" w:cs="仿宋_GB2312"/>
          <w:kern w:val="0"/>
          <w:sz w:val="28"/>
          <w:szCs w:val="28"/>
        </w:rPr>
        <w:t>认为</w:t>
      </w:r>
      <w:r w:rsidR="00EE7042">
        <w:rPr>
          <w:rFonts w:ascii="仿宋" w:eastAsia="仿宋" w:hAnsi="仿宋" w:cs="仿宋_GB2312" w:hint="eastAsia"/>
          <w:kern w:val="0"/>
          <w:sz w:val="28"/>
          <w:szCs w:val="28"/>
        </w:rPr>
        <w:t>此疫情</w:t>
      </w:r>
      <w:r w:rsidR="000338EE" w:rsidRPr="006A0A1B">
        <w:rPr>
          <w:rFonts w:ascii="仿宋" w:eastAsia="仿宋" w:hAnsi="仿宋" w:cs="仿宋_GB2312" w:hint="eastAsia"/>
          <w:kern w:val="0"/>
          <w:sz w:val="28"/>
          <w:szCs w:val="28"/>
        </w:rPr>
        <w:t>会给</w:t>
      </w:r>
      <w:r w:rsidR="00EE7042">
        <w:rPr>
          <w:rFonts w:ascii="仿宋" w:eastAsia="仿宋" w:hAnsi="仿宋" w:cs="仿宋_GB2312" w:hint="eastAsia"/>
          <w:kern w:val="0"/>
          <w:sz w:val="28"/>
          <w:szCs w:val="28"/>
        </w:rPr>
        <w:t>赴韩</w:t>
      </w:r>
      <w:r w:rsidR="000338EE" w:rsidRPr="006A0A1B">
        <w:rPr>
          <w:rFonts w:ascii="仿宋" w:eastAsia="仿宋" w:hAnsi="仿宋" w:cs="仿宋_GB2312"/>
          <w:kern w:val="0"/>
          <w:sz w:val="28"/>
          <w:szCs w:val="28"/>
        </w:rPr>
        <w:t>旅行者带来更大的</w:t>
      </w:r>
      <w:r w:rsidR="000338EE" w:rsidRPr="006A0A1B">
        <w:rPr>
          <w:rFonts w:ascii="仿宋" w:eastAsia="仿宋" w:hAnsi="仿宋" w:cs="仿宋_GB2312" w:hint="eastAsia"/>
          <w:kern w:val="0"/>
          <w:sz w:val="28"/>
          <w:szCs w:val="28"/>
        </w:rPr>
        <w:t>风险</w:t>
      </w:r>
      <w:r w:rsidR="000338EE" w:rsidRPr="006A0A1B">
        <w:rPr>
          <w:rFonts w:ascii="仿宋" w:eastAsia="仿宋" w:hAnsi="仿宋" w:cs="仿宋_GB2312"/>
          <w:kern w:val="0"/>
          <w:sz w:val="28"/>
          <w:szCs w:val="28"/>
        </w:rPr>
        <w:t>。</w:t>
      </w:r>
      <w:r w:rsidR="008127A6">
        <w:rPr>
          <w:rFonts w:ascii="仿宋" w:eastAsia="仿宋" w:hAnsi="仿宋" w:cs="仿宋_GB2312"/>
          <w:kern w:val="0"/>
          <w:sz w:val="28"/>
          <w:szCs w:val="28"/>
        </w:rPr>
        <w:t>同时</w:t>
      </w:r>
      <w:r w:rsidR="00EE147F">
        <w:rPr>
          <w:rFonts w:ascii="仿宋" w:eastAsia="仿宋" w:hAnsi="仿宋" w:cs="仿宋_GB2312" w:hint="eastAsia"/>
          <w:kern w:val="0"/>
          <w:sz w:val="28"/>
          <w:szCs w:val="28"/>
        </w:rPr>
        <w:t>也</w:t>
      </w:r>
      <w:r w:rsidR="000338EE" w:rsidRPr="006A0A1B">
        <w:rPr>
          <w:rFonts w:ascii="仿宋" w:eastAsia="仿宋" w:hAnsi="仿宋" w:cs="仿宋_GB2312"/>
          <w:kern w:val="0"/>
          <w:sz w:val="28"/>
          <w:szCs w:val="28"/>
        </w:rPr>
        <w:t>建议</w:t>
      </w:r>
      <w:r w:rsidR="00EE147F">
        <w:rPr>
          <w:rFonts w:ascii="仿宋" w:eastAsia="仿宋" w:hAnsi="仿宋" w:cs="仿宋_GB2312" w:hint="eastAsia"/>
          <w:kern w:val="0"/>
          <w:sz w:val="28"/>
          <w:szCs w:val="28"/>
        </w:rPr>
        <w:t>近期要去中东地区和韩国的欧盟公民</w:t>
      </w:r>
      <w:r w:rsidR="00625252">
        <w:rPr>
          <w:rFonts w:ascii="仿宋" w:eastAsia="仿宋" w:hAnsi="仿宋" w:cs="仿宋_GB2312" w:hint="eastAsia"/>
          <w:kern w:val="0"/>
          <w:sz w:val="28"/>
          <w:szCs w:val="28"/>
        </w:rPr>
        <w:t>要注意</w:t>
      </w:r>
      <w:r w:rsidR="000F2C4D">
        <w:rPr>
          <w:rFonts w:ascii="仿宋" w:eastAsia="仿宋" w:hAnsi="仿宋" w:cs="仿宋_GB2312" w:hint="eastAsia"/>
          <w:kern w:val="0"/>
          <w:sz w:val="28"/>
          <w:szCs w:val="28"/>
        </w:rPr>
        <w:t>在当地感染</w:t>
      </w:r>
      <w:r w:rsidR="00625252">
        <w:rPr>
          <w:rFonts w:ascii="仿宋" w:eastAsia="仿宋" w:hAnsi="仿宋" w:cs="仿宋_GB2312" w:hint="eastAsia"/>
          <w:kern w:val="0"/>
          <w:sz w:val="28"/>
          <w:szCs w:val="28"/>
        </w:rPr>
        <w:t>MERS-</w:t>
      </w:r>
      <w:proofErr w:type="spellStart"/>
      <w:r w:rsidR="00625252">
        <w:rPr>
          <w:rFonts w:ascii="仿宋" w:eastAsia="仿宋" w:hAnsi="仿宋" w:cs="仿宋_GB2312" w:hint="eastAsia"/>
          <w:kern w:val="0"/>
          <w:sz w:val="28"/>
          <w:szCs w:val="28"/>
        </w:rPr>
        <w:t>CoV</w:t>
      </w:r>
      <w:proofErr w:type="spellEnd"/>
      <w:r w:rsidR="00EE147F">
        <w:rPr>
          <w:rFonts w:ascii="仿宋" w:eastAsia="仿宋" w:hAnsi="仿宋" w:cs="仿宋_GB2312" w:hint="eastAsia"/>
          <w:kern w:val="0"/>
          <w:sz w:val="28"/>
          <w:szCs w:val="28"/>
        </w:rPr>
        <w:t>，</w:t>
      </w:r>
      <w:r w:rsidR="00625252">
        <w:rPr>
          <w:rFonts w:ascii="仿宋" w:eastAsia="仿宋" w:hAnsi="仿宋" w:cs="仿宋_GB2312" w:hint="eastAsia"/>
          <w:kern w:val="0"/>
          <w:sz w:val="28"/>
          <w:szCs w:val="28"/>
        </w:rPr>
        <w:t>尤其要注意避免去当地的医疗机构。</w:t>
      </w:r>
      <w:bookmarkStart w:id="0" w:name="_GoBack"/>
      <w:bookmarkEnd w:id="0"/>
    </w:p>
    <w:p w:rsidR="009B5A03" w:rsidRDefault="009B5A03" w:rsidP="00C03D96">
      <w:pPr>
        <w:widowControl/>
        <w:spacing w:line="360" w:lineRule="auto"/>
        <w:jc w:val="center"/>
        <w:rPr>
          <w:rFonts w:ascii="仿宋_GB2312" w:eastAsia="仿宋_GB2312" w:hAnsi="黑体" w:cs="宋体"/>
          <w:kern w:val="0"/>
          <w:sz w:val="28"/>
          <w:szCs w:val="28"/>
        </w:rPr>
      </w:pPr>
    </w:p>
    <w:p w:rsidR="006B65AE" w:rsidRPr="00503E36" w:rsidRDefault="006B65AE" w:rsidP="00503E36">
      <w:pPr>
        <w:spacing w:line="360" w:lineRule="auto"/>
        <w:ind w:firstLine="562"/>
        <w:rPr>
          <w:rFonts w:ascii="仿宋_GB2312" w:eastAsia="仿宋_GB2312"/>
          <w:b/>
          <w:sz w:val="28"/>
          <w:szCs w:val="28"/>
        </w:rPr>
      </w:pPr>
    </w:p>
    <w:sectPr w:rsidR="006B65AE" w:rsidRPr="00503E36" w:rsidSect="00740B66">
      <w:headerReference w:type="default" r:id="rId12"/>
      <w:footerReference w:type="default" r:id="rId13"/>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95" w:rsidRDefault="00706195">
      <w:r>
        <w:separator/>
      </w:r>
    </w:p>
  </w:endnote>
  <w:endnote w:type="continuationSeparator" w:id="0">
    <w:p w:rsidR="00706195" w:rsidRDefault="007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B" w:rsidRDefault="00123AC0">
    <w:pPr>
      <w:pStyle w:val="a5"/>
      <w:jc w:val="center"/>
    </w:pPr>
    <w:r>
      <w:rPr>
        <w:b/>
        <w:bCs/>
        <w:sz w:val="24"/>
        <w:szCs w:val="24"/>
      </w:rPr>
      <w:fldChar w:fldCharType="begin"/>
    </w:r>
    <w:r w:rsidR="006813AB">
      <w:rPr>
        <w:b/>
        <w:bCs/>
      </w:rPr>
      <w:instrText>PAGE</w:instrText>
    </w:r>
    <w:r>
      <w:rPr>
        <w:b/>
        <w:bCs/>
        <w:sz w:val="24"/>
        <w:szCs w:val="24"/>
      </w:rPr>
      <w:fldChar w:fldCharType="separate"/>
    </w:r>
    <w:r w:rsidR="00C03D96">
      <w:rPr>
        <w:b/>
        <w:bCs/>
        <w:noProof/>
      </w:rPr>
      <w:t>6</w:t>
    </w:r>
    <w:r>
      <w:rPr>
        <w:b/>
        <w:bCs/>
        <w:sz w:val="24"/>
        <w:szCs w:val="24"/>
      </w:rPr>
      <w:fldChar w:fldCharType="end"/>
    </w:r>
  </w:p>
  <w:p w:rsidR="006813AB" w:rsidRDefault="006813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95" w:rsidRDefault="00706195">
      <w:r>
        <w:separator/>
      </w:r>
    </w:p>
  </w:footnote>
  <w:footnote w:type="continuationSeparator" w:id="0">
    <w:p w:rsidR="00706195" w:rsidRDefault="0070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B" w:rsidRDefault="006813AB">
    <w:pPr>
      <w:pStyle w:val="ab"/>
      <w:jc w:val="right"/>
    </w:pPr>
    <w:r>
      <w:rPr>
        <w:noProof/>
        <w:lang w:val="en-US" w:eastAsia="zh-CN"/>
      </w:rPr>
      <w:drawing>
        <wp:anchor distT="0" distB="0" distL="114300" distR="114300" simplePos="0" relativeHeight="251657728" behindDoc="1" locked="0" layoutInCell="1" allowOverlap="1">
          <wp:simplePos x="0" y="0"/>
          <wp:positionH relativeFrom="column">
            <wp:posOffset>-19050</wp:posOffset>
          </wp:positionH>
          <wp:positionV relativeFrom="paragraph">
            <wp:posOffset>-292735</wp:posOffset>
          </wp:positionV>
          <wp:extent cx="2190750" cy="6540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4050"/>
                  </a:xfrm>
                  <a:prstGeom prst="rect">
                    <a:avLst/>
                  </a:prstGeom>
                  <a:solidFill>
                    <a:srgbClr val="FFFFFF">
                      <a:alpha val="39999"/>
                    </a:srgbClr>
                  </a:solidFill>
                  <a:ln>
                    <a:noFill/>
                  </a:ln>
                </pic:spPr>
              </pic:pic>
            </a:graphicData>
          </a:graphic>
        </wp:anchor>
      </w:drawing>
    </w:r>
    <w:proofErr w:type="spellStart"/>
    <w:r w:rsidR="00B44CB8">
      <w:rPr>
        <w:rFonts w:hint="eastAsia"/>
      </w:rPr>
      <w:t>韩国</w:t>
    </w:r>
    <w:r>
      <w:rPr>
        <w:rFonts w:hint="eastAsia"/>
      </w:rPr>
      <w:t>中东呼吸综合征</w:t>
    </w:r>
    <w:r w:rsidR="00B44CB8">
      <w:rPr>
        <w:rFonts w:hint="eastAsia"/>
      </w:rPr>
      <w:t>疫情</w:t>
    </w:r>
    <w:r>
      <w:rPr>
        <w:rFonts w:hint="eastAsia"/>
      </w:rPr>
      <w:t>防控态势简报</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5C"/>
    <w:multiLevelType w:val="multilevel"/>
    <w:tmpl w:val="03A2185C"/>
    <w:lvl w:ilvl="0">
      <w:start w:val="1"/>
      <w:numFmt w:val="decimal"/>
      <w:lvlText w:val="%1."/>
      <w:lvlJc w:val="left"/>
      <w:pPr>
        <w:ind w:left="360" w:hanging="360"/>
      </w:pPr>
      <w:rPr>
        <w:rFonts w:ascii="仿宋_GB2312" w:eastAsia="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CD1C92"/>
    <w:multiLevelType w:val="multilevel"/>
    <w:tmpl w:val="06CD1C92"/>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6E07CBE"/>
    <w:multiLevelType w:val="hybridMultilevel"/>
    <w:tmpl w:val="CE4840DC"/>
    <w:lvl w:ilvl="0" w:tplc="DA58E7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F3A6F"/>
    <w:multiLevelType w:val="multilevel"/>
    <w:tmpl w:val="65B447AC"/>
    <w:lvl w:ilvl="0">
      <w:start w:val="3"/>
      <w:numFmt w:val="japaneseCounting"/>
      <w:lvlText w:val="（%1）"/>
      <w:lvlJc w:val="left"/>
      <w:pPr>
        <w:ind w:left="2020" w:hanging="885"/>
      </w:pPr>
      <w:rPr>
        <w:rFonts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2D1C4DB7"/>
    <w:multiLevelType w:val="hybridMultilevel"/>
    <w:tmpl w:val="124AFDA6"/>
    <w:lvl w:ilvl="0" w:tplc="1BA27760">
      <w:start w:val="1"/>
      <w:numFmt w:val="decimal"/>
      <w:lvlText w:val="（第%1期）"/>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E6CBA4"/>
    <w:multiLevelType w:val="singleLevel"/>
    <w:tmpl w:val="53E6CBA4"/>
    <w:lvl w:ilvl="0">
      <w:start w:val="1"/>
      <w:numFmt w:val="chineseCounting"/>
      <w:suff w:val="nothing"/>
      <w:lvlText w:val="（%1）"/>
      <w:lvlJc w:val="left"/>
    </w:lvl>
  </w:abstractNum>
  <w:abstractNum w:abstractNumId="6">
    <w:nsid w:val="5C2C3C77"/>
    <w:multiLevelType w:val="hybridMultilevel"/>
    <w:tmpl w:val="BFCC9948"/>
    <w:lvl w:ilvl="0" w:tplc="B514602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F5F10"/>
    <w:multiLevelType w:val="hybridMultilevel"/>
    <w:tmpl w:val="924CFCD0"/>
    <w:lvl w:ilvl="0" w:tplc="D0E0A7EC">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8">
    <w:nsid w:val="6AF21671"/>
    <w:multiLevelType w:val="multilevel"/>
    <w:tmpl w:val="6AF21671"/>
    <w:lvl w:ilvl="0">
      <w:start w:val="1"/>
      <w:numFmt w:val="chineseCountingThousand"/>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71AF271B"/>
    <w:multiLevelType w:val="multilevel"/>
    <w:tmpl w:val="06D452AA"/>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3C6814"/>
    <w:multiLevelType w:val="hybridMultilevel"/>
    <w:tmpl w:val="0766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0E2475"/>
    <w:multiLevelType w:val="multilevel"/>
    <w:tmpl w:val="71AF271B"/>
    <w:lvl w:ilvl="0">
      <w:start w:val="1"/>
      <w:numFmt w:val="chineseCountingThousand"/>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EA305F2"/>
    <w:multiLevelType w:val="hybridMultilevel"/>
    <w:tmpl w:val="DA1A9EAA"/>
    <w:lvl w:ilvl="0" w:tplc="54663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EE"/>
    <w:rsid w:val="00004BE2"/>
    <w:rsid w:val="0000647D"/>
    <w:rsid w:val="00006543"/>
    <w:rsid w:val="0001344E"/>
    <w:rsid w:val="000208D9"/>
    <w:rsid w:val="000338EE"/>
    <w:rsid w:val="00036E8D"/>
    <w:rsid w:val="00037299"/>
    <w:rsid w:val="00043F69"/>
    <w:rsid w:val="000469CD"/>
    <w:rsid w:val="00046FDE"/>
    <w:rsid w:val="00053873"/>
    <w:rsid w:val="0006379B"/>
    <w:rsid w:val="0006501B"/>
    <w:rsid w:val="00077255"/>
    <w:rsid w:val="00077AD5"/>
    <w:rsid w:val="00083AAF"/>
    <w:rsid w:val="00083FF7"/>
    <w:rsid w:val="00094DA6"/>
    <w:rsid w:val="00096EC4"/>
    <w:rsid w:val="000A15B9"/>
    <w:rsid w:val="000A1795"/>
    <w:rsid w:val="000B0B00"/>
    <w:rsid w:val="000B287B"/>
    <w:rsid w:val="000B4574"/>
    <w:rsid w:val="000B7D25"/>
    <w:rsid w:val="000C4B2A"/>
    <w:rsid w:val="000C65D6"/>
    <w:rsid w:val="000D4857"/>
    <w:rsid w:val="000E3922"/>
    <w:rsid w:val="000F25F1"/>
    <w:rsid w:val="000F2C4D"/>
    <w:rsid w:val="000F38CC"/>
    <w:rsid w:val="0010259E"/>
    <w:rsid w:val="00105F46"/>
    <w:rsid w:val="00111C76"/>
    <w:rsid w:val="001135EA"/>
    <w:rsid w:val="001179D6"/>
    <w:rsid w:val="00121697"/>
    <w:rsid w:val="00123AC0"/>
    <w:rsid w:val="0013424F"/>
    <w:rsid w:val="00157764"/>
    <w:rsid w:val="001727CB"/>
    <w:rsid w:val="00172A27"/>
    <w:rsid w:val="00184021"/>
    <w:rsid w:val="00190B68"/>
    <w:rsid w:val="0019292E"/>
    <w:rsid w:val="00194162"/>
    <w:rsid w:val="00195B34"/>
    <w:rsid w:val="0019719C"/>
    <w:rsid w:val="001A2AA8"/>
    <w:rsid w:val="001A643F"/>
    <w:rsid w:val="001B187D"/>
    <w:rsid w:val="001B2F9E"/>
    <w:rsid w:val="001C0722"/>
    <w:rsid w:val="001C244D"/>
    <w:rsid w:val="001C2769"/>
    <w:rsid w:val="001C3EC2"/>
    <w:rsid w:val="001C4FD6"/>
    <w:rsid w:val="001C5FC6"/>
    <w:rsid w:val="001C788C"/>
    <w:rsid w:val="001E18D4"/>
    <w:rsid w:val="001E7197"/>
    <w:rsid w:val="001F06E1"/>
    <w:rsid w:val="001F1DAA"/>
    <w:rsid w:val="001F3F8D"/>
    <w:rsid w:val="001F67BE"/>
    <w:rsid w:val="00204EE4"/>
    <w:rsid w:val="00210142"/>
    <w:rsid w:val="00211851"/>
    <w:rsid w:val="00214949"/>
    <w:rsid w:val="002172E4"/>
    <w:rsid w:val="0023044F"/>
    <w:rsid w:val="00237135"/>
    <w:rsid w:val="0023777F"/>
    <w:rsid w:val="00240B83"/>
    <w:rsid w:val="002514F5"/>
    <w:rsid w:val="00252AEA"/>
    <w:rsid w:val="0027245A"/>
    <w:rsid w:val="00272AB1"/>
    <w:rsid w:val="00276716"/>
    <w:rsid w:val="0028233F"/>
    <w:rsid w:val="002824E6"/>
    <w:rsid w:val="00287F0C"/>
    <w:rsid w:val="00290F36"/>
    <w:rsid w:val="0029287C"/>
    <w:rsid w:val="00294A30"/>
    <w:rsid w:val="0029520A"/>
    <w:rsid w:val="00296D57"/>
    <w:rsid w:val="002A28C8"/>
    <w:rsid w:val="002B5A68"/>
    <w:rsid w:val="002B78F1"/>
    <w:rsid w:val="002B7EF1"/>
    <w:rsid w:val="002C025A"/>
    <w:rsid w:val="002C12CA"/>
    <w:rsid w:val="002C46BF"/>
    <w:rsid w:val="002C6542"/>
    <w:rsid w:val="002D00BF"/>
    <w:rsid w:val="002D016D"/>
    <w:rsid w:val="002D33D8"/>
    <w:rsid w:val="002D7929"/>
    <w:rsid w:val="002E3577"/>
    <w:rsid w:val="002F7446"/>
    <w:rsid w:val="0034186B"/>
    <w:rsid w:val="00345554"/>
    <w:rsid w:val="00347481"/>
    <w:rsid w:val="00350223"/>
    <w:rsid w:val="003505D3"/>
    <w:rsid w:val="00352E13"/>
    <w:rsid w:val="00353C81"/>
    <w:rsid w:val="00357184"/>
    <w:rsid w:val="00360402"/>
    <w:rsid w:val="003607CF"/>
    <w:rsid w:val="00390D94"/>
    <w:rsid w:val="003A5ABA"/>
    <w:rsid w:val="003B509F"/>
    <w:rsid w:val="003B750E"/>
    <w:rsid w:val="003C0EF6"/>
    <w:rsid w:val="003C1088"/>
    <w:rsid w:val="003D5F54"/>
    <w:rsid w:val="003E146A"/>
    <w:rsid w:val="00401BA7"/>
    <w:rsid w:val="00403E7F"/>
    <w:rsid w:val="00413E92"/>
    <w:rsid w:val="00414413"/>
    <w:rsid w:val="00414D35"/>
    <w:rsid w:val="00414F6F"/>
    <w:rsid w:val="00421434"/>
    <w:rsid w:val="00422EAB"/>
    <w:rsid w:val="00423054"/>
    <w:rsid w:val="00427FE1"/>
    <w:rsid w:val="004340E2"/>
    <w:rsid w:val="004349C2"/>
    <w:rsid w:val="0044228F"/>
    <w:rsid w:val="004466C1"/>
    <w:rsid w:val="0045183D"/>
    <w:rsid w:val="00451A40"/>
    <w:rsid w:val="0045428B"/>
    <w:rsid w:val="0046113C"/>
    <w:rsid w:val="00463A96"/>
    <w:rsid w:val="00463D23"/>
    <w:rsid w:val="00466E12"/>
    <w:rsid w:val="004743CA"/>
    <w:rsid w:val="00474467"/>
    <w:rsid w:val="00483499"/>
    <w:rsid w:val="004842BD"/>
    <w:rsid w:val="0049280F"/>
    <w:rsid w:val="00492AB0"/>
    <w:rsid w:val="0049478E"/>
    <w:rsid w:val="00495EEF"/>
    <w:rsid w:val="004977DC"/>
    <w:rsid w:val="004A1CBB"/>
    <w:rsid w:val="004A2124"/>
    <w:rsid w:val="004B0C97"/>
    <w:rsid w:val="004B76F8"/>
    <w:rsid w:val="004C381D"/>
    <w:rsid w:val="004D16C2"/>
    <w:rsid w:val="004D23ED"/>
    <w:rsid w:val="004D32A2"/>
    <w:rsid w:val="004D793C"/>
    <w:rsid w:val="004F28D9"/>
    <w:rsid w:val="004F665D"/>
    <w:rsid w:val="00503E36"/>
    <w:rsid w:val="00510202"/>
    <w:rsid w:val="00514601"/>
    <w:rsid w:val="00521089"/>
    <w:rsid w:val="00531639"/>
    <w:rsid w:val="0053176E"/>
    <w:rsid w:val="0053387D"/>
    <w:rsid w:val="00540B4E"/>
    <w:rsid w:val="0054240D"/>
    <w:rsid w:val="00543B1B"/>
    <w:rsid w:val="005449B8"/>
    <w:rsid w:val="00553DF4"/>
    <w:rsid w:val="005544EE"/>
    <w:rsid w:val="00565D17"/>
    <w:rsid w:val="0056600B"/>
    <w:rsid w:val="005839E5"/>
    <w:rsid w:val="00583ABE"/>
    <w:rsid w:val="0058466E"/>
    <w:rsid w:val="005930F4"/>
    <w:rsid w:val="005A7021"/>
    <w:rsid w:val="005B4AAE"/>
    <w:rsid w:val="005B544D"/>
    <w:rsid w:val="005D226A"/>
    <w:rsid w:val="005E2CE7"/>
    <w:rsid w:val="005F352D"/>
    <w:rsid w:val="005F5615"/>
    <w:rsid w:val="005F749D"/>
    <w:rsid w:val="00605A2C"/>
    <w:rsid w:val="006205AA"/>
    <w:rsid w:val="00623B0A"/>
    <w:rsid w:val="00625252"/>
    <w:rsid w:val="00634E94"/>
    <w:rsid w:val="00640FAC"/>
    <w:rsid w:val="00642DEF"/>
    <w:rsid w:val="0064393A"/>
    <w:rsid w:val="00651B58"/>
    <w:rsid w:val="00654009"/>
    <w:rsid w:val="006573AA"/>
    <w:rsid w:val="00661453"/>
    <w:rsid w:val="00662AA7"/>
    <w:rsid w:val="00665E5C"/>
    <w:rsid w:val="00666BC6"/>
    <w:rsid w:val="00674719"/>
    <w:rsid w:val="006813AB"/>
    <w:rsid w:val="00691A4D"/>
    <w:rsid w:val="006A0A1B"/>
    <w:rsid w:val="006A10A4"/>
    <w:rsid w:val="006A161B"/>
    <w:rsid w:val="006A1875"/>
    <w:rsid w:val="006A1E63"/>
    <w:rsid w:val="006A2A71"/>
    <w:rsid w:val="006A461A"/>
    <w:rsid w:val="006A4AC7"/>
    <w:rsid w:val="006A5301"/>
    <w:rsid w:val="006B5172"/>
    <w:rsid w:val="006B57CD"/>
    <w:rsid w:val="006B65AE"/>
    <w:rsid w:val="006B6EEE"/>
    <w:rsid w:val="006C4C85"/>
    <w:rsid w:val="006C5E50"/>
    <w:rsid w:val="006D0720"/>
    <w:rsid w:val="006D1B68"/>
    <w:rsid w:val="006D3B02"/>
    <w:rsid w:val="006E2C56"/>
    <w:rsid w:val="006E312A"/>
    <w:rsid w:val="006E34BE"/>
    <w:rsid w:val="006E40D4"/>
    <w:rsid w:val="006E75C9"/>
    <w:rsid w:val="006F2277"/>
    <w:rsid w:val="0070205A"/>
    <w:rsid w:val="00706195"/>
    <w:rsid w:val="00706F0A"/>
    <w:rsid w:val="00707642"/>
    <w:rsid w:val="00715116"/>
    <w:rsid w:val="00724281"/>
    <w:rsid w:val="00725528"/>
    <w:rsid w:val="0072713E"/>
    <w:rsid w:val="00731C3E"/>
    <w:rsid w:val="00740B66"/>
    <w:rsid w:val="007423A0"/>
    <w:rsid w:val="00747525"/>
    <w:rsid w:val="0075575F"/>
    <w:rsid w:val="00755C02"/>
    <w:rsid w:val="00761CAB"/>
    <w:rsid w:val="00764408"/>
    <w:rsid w:val="007651B6"/>
    <w:rsid w:val="0076779F"/>
    <w:rsid w:val="007707DD"/>
    <w:rsid w:val="00773095"/>
    <w:rsid w:val="007902A7"/>
    <w:rsid w:val="00791DEF"/>
    <w:rsid w:val="00795A73"/>
    <w:rsid w:val="007A4EE1"/>
    <w:rsid w:val="007A6B5A"/>
    <w:rsid w:val="007A6E95"/>
    <w:rsid w:val="007B7BB4"/>
    <w:rsid w:val="007B7D2F"/>
    <w:rsid w:val="007C3CED"/>
    <w:rsid w:val="007C4BBB"/>
    <w:rsid w:val="007C6956"/>
    <w:rsid w:val="007D1724"/>
    <w:rsid w:val="007D639B"/>
    <w:rsid w:val="007E1539"/>
    <w:rsid w:val="007E550E"/>
    <w:rsid w:val="007E5BBD"/>
    <w:rsid w:val="007F0612"/>
    <w:rsid w:val="007F0BEC"/>
    <w:rsid w:val="007F31F4"/>
    <w:rsid w:val="00801FA7"/>
    <w:rsid w:val="008020F8"/>
    <w:rsid w:val="008056A3"/>
    <w:rsid w:val="008127A6"/>
    <w:rsid w:val="008178CE"/>
    <w:rsid w:val="008422D1"/>
    <w:rsid w:val="00843787"/>
    <w:rsid w:val="008463C2"/>
    <w:rsid w:val="00852CC4"/>
    <w:rsid w:val="00855EDB"/>
    <w:rsid w:val="00862454"/>
    <w:rsid w:val="00871D80"/>
    <w:rsid w:val="00871EEB"/>
    <w:rsid w:val="00872325"/>
    <w:rsid w:val="008726A8"/>
    <w:rsid w:val="00872E75"/>
    <w:rsid w:val="00877ED3"/>
    <w:rsid w:val="00891439"/>
    <w:rsid w:val="00891982"/>
    <w:rsid w:val="00892806"/>
    <w:rsid w:val="00894A23"/>
    <w:rsid w:val="00894D44"/>
    <w:rsid w:val="008B3B4F"/>
    <w:rsid w:val="008B6A59"/>
    <w:rsid w:val="008C0B26"/>
    <w:rsid w:val="008C0C3E"/>
    <w:rsid w:val="008D03E6"/>
    <w:rsid w:val="008D6239"/>
    <w:rsid w:val="008E035A"/>
    <w:rsid w:val="008E0FEB"/>
    <w:rsid w:val="008E33A1"/>
    <w:rsid w:val="008E4BBA"/>
    <w:rsid w:val="008F23FA"/>
    <w:rsid w:val="008F65B0"/>
    <w:rsid w:val="008F6C4D"/>
    <w:rsid w:val="009025F1"/>
    <w:rsid w:val="00902BE6"/>
    <w:rsid w:val="00906512"/>
    <w:rsid w:val="0091508A"/>
    <w:rsid w:val="00916322"/>
    <w:rsid w:val="00920C04"/>
    <w:rsid w:val="00935C12"/>
    <w:rsid w:val="009574DC"/>
    <w:rsid w:val="00957D9B"/>
    <w:rsid w:val="00961AD9"/>
    <w:rsid w:val="0096242D"/>
    <w:rsid w:val="009624D6"/>
    <w:rsid w:val="009626FB"/>
    <w:rsid w:val="00964137"/>
    <w:rsid w:val="00964789"/>
    <w:rsid w:val="00970EE5"/>
    <w:rsid w:val="009751C5"/>
    <w:rsid w:val="00982767"/>
    <w:rsid w:val="00987323"/>
    <w:rsid w:val="00991F97"/>
    <w:rsid w:val="009934ED"/>
    <w:rsid w:val="009A37FA"/>
    <w:rsid w:val="009A4417"/>
    <w:rsid w:val="009A48C3"/>
    <w:rsid w:val="009B5A03"/>
    <w:rsid w:val="009B6209"/>
    <w:rsid w:val="009B78FD"/>
    <w:rsid w:val="009C56E5"/>
    <w:rsid w:val="009D0F67"/>
    <w:rsid w:val="009D125D"/>
    <w:rsid w:val="009D27C6"/>
    <w:rsid w:val="009D76BE"/>
    <w:rsid w:val="009E0DA4"/>
    <w:rsid w:val="00A06431"/>
    <w:rsid w:val="00A11193"/>
    <w:rsid w:val="00A15BAF"/>
    <w:rsid w:val="00A16752"/>
    <w:rsid w:val="00A303C9"/>
    <w:rsid w:val="00A3692E"/>
    <w:rsid w:val="00A36C5F"/>
    <w:rsid w:val="00A37A78"/>
    <w:rsid w:val="00A403CB"/>
    <w:rsid w:val="00A50704"/>
    <w:rsid w:val="00A6637E"/>
    <w:rsid w:val="00A67C48"/>
    <w:rsid w:val="00A70388"/>
    <w:rsid w:val="00A711FE"/>
    <w:rsid w:val="00A721E0"/>
    <w:rsid w:val="00A722E3"/>
    <w:rsid w:val="00A7458B"/>
    <w:rsid w:val="00A7524A"/>
    <w:rsid w:val="00A7572C"/>
    <w:rsid w:val="00A765AF"/>
    <w:rsid w:val="00A844EF"/>
    <w:rsid w:val="00A8711C"/>
    <w:rsid w:val="00A902B2"/>
    <w:rsid w:val="00A9386C"/>
    <w:rsid w:val="00A978FF"/>
    <w:rsid w:val="00AA2B1B"/>
    <w:rsid w:val="00AA33F2"/>
    <w:rsid w:val="00AA59B4"/>
    <w:rsid w:val="00AB1DEB"/>
    <w:rsid w:val="00AB58A4"/>
    <w:rsid w:val="00AC0202"/>
    <w:rsid w:val="00AC0968"/>
    <w:rsid w:val="00AD0198"/>
    <w:rsid w:val="00AD0A54"/>
    <w:rsid w:val="00AD12AC"/>
    <w:rsid w:val="00AD3F19"/>
    <w:rsid w:val="00AE6C5D"/>
    <w:rsid w:val="00AF16CF"/>
    <w:rsid w:val="00AF76B4"/>
    <w:rsid w:val="00B0422B"/>
    <w:rsid w:val="00B04A65"/>
    <w:rsid w:val="00B05BF3"/>
    <w:rsid w:val="00B06EF6"/>
    <w:rsid w:val="00B14D88"/>
    <w:rsid w:val="00B261D1"/>
    <w:rsid w:val="00B267CC"/>
    <w:rsid w:val="00B341D8"/>
    <w:rsid w:val="00B357FA"/>
    <w:rsid w:val="00B44CB8"/>
    <w:rsid w:val="00B44CBF"/>
    <w:rsid w:val="00B61F4E"/>
    <w:rsid w:val="00B82995"/>
    <w:rsid w:val="00B86814"/>
    <w:rsid w:val="00B876C8"/>
    <w:rsid w:val="00B96237"/>
    <w:rsid w:val="00BB19AC"/>
    <w:rsid w:val="00BB3AB4"/>
    <w:rsid w:val="00BB46B7"/>
    <w:rsid w:val="00BB5649"/>
    <w:rsid w:val="00BC7830"/>
    <w:rsid w:val="00BD3BEB"/>
    <w:rsid w:val="00BD7009"/>
    <w:rsid w:val="00BE42C6"/>
    <w:rsid w:val="00BF2746"/>
    <w:rsid w:val="00C03D96"/>
    <w:rsid w:val="00C04E03"/>
    <w:rsid w:val="00C05BB1"/>
    <w:rsid w:val="00C21CF3"/>
    <w:rsid w:val="00C26FBB"/>
    <w:rsid w:val="00C27C03"/>
    <w:rsid w:val="00C4042C"/>
    <w:rsid w:val="00C6260B"/>
    <w:rsid w:val="00C775EF"/>
    <w:rsid w:val="00C87C6E"/>
    <w:rsid w:val="00C9043A"/>
    <w:rsid w:val="00C91047"/>
    <w:rsid w:val="00C95640"/>
    <w:rsid w:val="00C96E63"/>
    <w:rsid w:val="00CA10B8"/>
    <w:rsid w:val="00CA3242"/>
    <w:rsid w:val="00CA7C1F"/>
    <w:rsid w:val="00CB03C3"/>
    <w:rsid w:val="00CB4DDE"/>
    <w:rsid w:val="00CB5019"/>
    <w:rsid w:val="00CB668D"/>
    <w:rsid w:val="00CC2D51"/>
    <w:rsid w:val="00CC373D"/>
    <w:rsid w:val="00CC3B8D"/>
    <w:rsid w:val="00CC58CA"/>
    <w:rsid w:val="00CD105F"/>
    <w:rsid w:val="00CD3779"/>
    <w:rsid w:val="00CE2916"/>
    <w:rsid w:val="00CF1439"/>
    <w:rsid w:val="00CF3FD3"/>
    <w:rsid w:val="00CF4572"/>
    <w:rsid w:val="00CF5341"/>
    <w:rsid w:val="00D07947"/>
    <w:rsid w:val="00D155FC"/>
    <w:rsid w:val="00D20FC9"/>
    <w:rsid w:val="00D218B7"/>
    <w:rsid w:val="00D24318"/>
    <w:rsid w:val="00D24D08"/>
    <w:rsid w:val="00D3187E"/>
    <w:rsid w:val="00D37714"/>
    <w:rsid w:val="00D427B2"/>
    <w:rsid w:val="00D4456C"/>
    <w:rsid w:val="00D45E8F"/>
    <w:rsid w:val="00D46A02"/>
    <w:rsid w:val="00D52B98"/>
    <w:rsid w:val="00D55365"/>
    <w:rsid w:val="00D5563A"/>
    <w:rsid w:val="00D55F42"/>
    <w:rsid w:val="00D56511"/>
    <w:rsid w:val="00D565A0"/>
    <w:rsid w:val="00D57366"/>
    <w:rsid w:val="00D75A35"/>
    <w:rsid w:val="00D813EE"/>
    <w:rsid w:val="00D82067"/>
    <w:rsid w:val="00D83127"/>
    <w:rsid w:val="00D8563A"/>
    <w:rsid w:val="00D857C9"/>
    <w:rsid w:val="00D85A7D"/>
    <w:rsid w:val="00D85DA6"/>
    <w:rsid w:val="00D86005"/>
    <w:rsid w:val="00D9184F"/>
    <w:rsid w:val="00D9290B"/>
    <w:rsid w:val="00D9320E"/>
    <w:rsid w:val="00D93281"/>
    <w:rsid w:val="00D944F2"/>
    <w:rsid w:val="00D97728"/>
    <w:rsid w:val="00DA2B9E"/>
    <w:rsid w:val="00DA5531"/>
    <w:rsid w:val="00DC00B6"/>
    <w:rsid w:val="00DC7F90"/>
    <w:rsid w:val="00DD0799"/>
    <w:rsid w:val="00DD39C6"/>
    <w:rsid w:val="00DE2E32"/>
    <w:rsid w:val="00DE668A"/>
    <w:rsid w:val="00DF14EC"/>
    <w:rsid w:val="00E15A1A"/>
    <w:rsid w:val="00E231D4"/>
    <w:rsid w:val="00E23DE4"/>
    <w:rsid w:val="00E301E4"/>
    <w:rsid w:val="00E32FF4"/>
    <w:rsid w:val="00E37CA5"/>
    <w:rsid w:val="00E433F5"/>
    <w:rsid w:val="00E577CF"/>
    <w:rsid w:val="00E60B92"/>
    <w:rsid w:val="00E71935"/>
    <w:rsid w:val="00E72694"/>
    <w:rsid w:val="00E73599"/>
    <w:rsid w:val="00E845D1"/>
    <w:rsid w:val="00E96185"/>
    <w:rsid w:val="00EA0146"/>
    <w:rsid w:val="00EA6D87"/>
    <w:rsid w:val="00EA7421"/>
    <w:rsid w:val="00EB4344"/>
    <w:rsid w:val="00EC0C77"/>
    <w:rsid w:val="00ED1596"/>
    <w:rsid w:val="00ED4C33"/>
    <w:rsid w:val="00EE147F"/>
    <w:rsid w:val="00EE26E8"/>
    <w:rsid w:val="00EE65D4"/>
    <w:rsid w:val="00EE7042"/>
    <w:rsid w:val="00EE74CF"/>
    <w:rsid w:val="00EF5304"/>
    <w:rsid w:val="00F15A33"/>
    <w:rsid w:val="00F16D9E"/>
    <w:rsid w:val="00F212DE"/>
    <w:rsid w:val="00F232DB"/>
    <w:rsid w:val="00F34667"/>
    <w:rsid w:val="00F36825"/>
    <w:rsid w:val="00F4302A"/>
    <w:rsid w:val="00F520F7"/>
    <w:rsid w:val="00F539D4"/>
    <w:rsid w:val="00F54077"/>
    <w:rsid w:val="00F56162"/>
    <w:rsid w:val="00F6012C"/>
    <w:rsid w:val="00F6132E"/>
    <w:rsid w:val="00F8152B"/>
    <w:rsid w:val="00F85701"/>
    <w:rsid w:val="00F95781"/>
    <w:rsid w:val="00F9693A"/>
    <w:rsid w:val="00FB2645"/>
    <w:rsid w:val="00FC1B34"/>
    <w:rsid w:val="00FC1F5B"/>
    <w:rsid w:val="00FD2BD9"/>
    <w:rsid w:val="00FD3FA1"/>
    <w:rsid w:val="00FE02BC"/>
    <w:rsid w:val="00FE44DF"/>
    <w:rsid w:val="00FF5895"/>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2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7">
          <w:marLeft w:val="0"/>
          <w:marRight w:val="0"/>
          <w:marTop w:val="63"/>
          <w:marBottom w:val="63"/>
          <w:divBdr>
            <w:top w:val="none" w:sz="0" w:space="0" w:color="auto"/>
            <w:left w:val="none" w:sz="0" w:space="0" w:color="auto"/>
            <w:bottom w:val="none" w:sz="0" w:space="0" w:color="auto"/>
            <w:right w:val="none" w:sz="0" w:space="0" w:color="auto"/>
          </w:divBdr>
          <w:divsChild>
            <w:div w:id="104808779">
              <w:marLeft w:val="0"/>
              <w:marRight w:val="0"/>
              <w:marTop w:val="0"/>
              <w:marBottom w:val="0"/>
              <w:divBdr>
                <w:top w:val="single" w:sz="4" w:space="0" w:color="BEBEBE"/>
                <w:left w:val="single" w:sz="4" w:space="0" w:color="BEBEBE"/>
                <w:bottom w:val="single" w:sz="4" w:space="0" w:color="BEBEBE"/>
                <w:right w:val="single" w:sz="4" w:space="0" w:color="BEBEBE"/>
              </w:divBdr>
              <w:divsChild>
                <w:div w:id="2130735939">
                  <w:marLeft w:val="0"/>
                  <w:marRight w:val="0"/>
                  <w:marTop w:val="0"/>
                  <w:marBottom w:val="0"/>
                  <w:divBdr>
                    <w:top w:val="none" w:sz="0" w:space="0" w:color="auto"/>
                    <w:left w:val="none" w:sz="0" w:space="0" w:color="auto"/>
                    <w:bottom w:val="none" w:sz="0" w:space="0" w:color="auto"/>
                    <w:right w:val="none" w:sz="0" w:space="0" w:color="auto"/>
                  </w:divBdr>
                  <w:divsChild>
                    <w:div w:id="88817144">
                      <w:marLeft w:val="0"/>
                      <w:marRight w:val="0"/>
                      <w:marTop w:val="0"/>
                      <w:marBottom w:val="0"/>
                      <w:divBdr>
                        <w:top w:val="none" w:sz="0" w:space="0" w:color="auto"/>
                        <w:left w:val="none" w:sz="0" w:space="0" w:color="auto"/>
                        <w:bottom w:val="none" w:sz="0" w:space="0" w:color="auto"/>
                        <w:right w:val="none" w:sz="0" w:space="0" w:color="auto"/>
                      </w:divBdr>
                      <w:divsChild>
                        <w:div w:id="1449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84999">
      <w:bodyDiv w:val="1"/>
      <w:marLeft w:val="0"/>
      <w:marRight w:val="0"/>
      <w:marTop w:val="0"/>
      <w:marBottom w:val="0"/>
      <w:divBdr>
        <w:top w:val="none" w:sz="0" w:space="0" w:color="auto"/>
        <w:left w:val="none" w:sz="0" w:space="0" w:color="auto"/>
        <w:bottom w:val="none" w:sz="0" w:space="0" w:color="auto"/>
        <w:right w:val="none" w:sz="0" w:space="0" w:color="auto"/>
      </w:divBdr>
      <w:divsChild>
        <w:div w:id="1538928694">
          <w:marLeft w:val="0"/>
          <w:marRight w:val="0"/>
          <w:marTop w:val="180"/>
          <w:marBottom w:val="0"/>
          <w:divBdr>
            <w:top w:val="none" w:sz="0" w:space="0" w:color="auto"/>
            <w:left w:val="none" w:sz="0" w:space="0" w:color="auto"/>
            <w:bottom w:val="none" w:sz="0" w:space="0" w:color="auto"/>
            <w:right w:val="none" w:sz="0" w:space="0" w:color="auto"/>
          </w:divBdr>
          <w:divsChild>
            <w:div w:id="1335910936">
              <w:marLeft w:val="0"/>
              <w:marRight w:val="0"/>
              <w:marTop w:val="0"/>
              <w:marBottom w:val="0"/>
              <w:divBdr>
                <w:top w:val="single" w:sz="6" w:space="0" w:color="CCCCCC"/>
                <w:left w:val="single" w:sz="6" w:space="0" w:color="CCCCCC"/>
                <w:bottom w:val="single" w:sz="6" w:space="0" w:color="CCCCCC"/>
                <w:right w:val="single" w:sz="6" w:space="0" w:color="CCCCCC"/>
              </w:divBdr>
              <w:divsChild>
                <w:div w:id="962031252">
                  <w:marLeft w:val="0"/>
                  <w:marRight w:val="0"/>
                  <w:marTop w:val="150"/>
                  <w:marBottom w:val="150"/>
                  <w:divBdr>
                    <w:top w:val="none" w:sz="0" w:space="0" w:color="auto"/>
                    <w:left w:val="none" w:sz="0" w:space="0" w:color="auto"/>
                    <w:bottom w:val="none" w:sz="0" w:space="0" w:color="auto"/>
                    <w:right w:val="none" w:sz="0" w:space="0" w:color="auto"/>
                  </w:divBdr>
                  <w:divsChild>
                    <w:div w:id="146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8850">
      <w:bodyDiv w:val="1"/>
      <w:marLeft w:val="0"/>
      <w:marRight w:val="0"/>
      <w:marTop w:val="0"/>
      <w:marBottom w:val="0"/>
      <w:divBdr>
        <w:top w:val="none" w:sz="0" w:space="0" w:color="auto"/>
        <w:left w:val="none" w:sz="0" w:space="0" w:color="auto"/>
        <w:bottom w:val="none" w:sz="0" w:space="0" w:color="auto"/>
        <w:right w:val="none" w:sz="0" w:space="0" w:color="auto"/>
      </w:divBdr>
    </w:div>
    <w:div w:id="412122176">
      <w:bodyDiv w:val="1"/>
      <w:marLeft w:val="0"/>
      <w:marRight w:val="0"/>
      <w:marTop w:val="0"/>
      <w:marBottom w:val="0"/>
      <w:divBdr>
        <w:top w:val="none" w:sz="0" w:space="0" w:color="auto"/>
        <w:left w:val="none" w:sz="0" w:space="0" w:color="auto"/>
        <w:bottom w:val="none" w:sz="0" w:space="0" w:color="auto"/>
        <w:right w:val="none" w:sz="0" w:space="0" w:color="auto"/>
      </w:divBdr>
      <w:divsChild>
        <w:div w:id="1016032951">
          <w:marLeft w:val="0"/>
          <w:marRight w:val="0"/>
          <w:marTop w:val="0"/>
          <w:marBottom w:val="0"/>
          <w:divBdr>
            <w:top w:val="none" w:sz="0" w:space="0" w:color="auto"/>
            <w:left w:val="none" w:sz="0" w:space="0" w:color="auto"/>
            <w:bottom w:val="none" w:sz="0" w:space="0" w:color="auto"/>
            <w:right w:val="none" w:sz="0" w:space="0" w:color="auto"/>
          </w:divBdr>
        </w:div>
      </w:divsChild>
    </w:div>
    <w:div w:id="595554891">
      <w:bodyDiv w:val="1"/>
      <w:marLeft w:val="0"/>
      <w:marRight w:val="0"/>
      <w:marTop w:val="0"/>
      <w:marBottom w:val="0"/>
      <w:divBdr>
        <w:top w:val="none" w:sz="0" w:space="0" w:color="auto"/>
        <w:left w:val="none" w:sz="0" w:space="0" w:color="auto"/>
        <w:bottom w:val="none" w:sz="0" w:space="0" w:color="auto"/>
        <w:right w:val="none" w:sz="0" w:space="0" w:color="auto"/>
      </w:divBdr>
    </w:div>
    <w:div w:id="649793785">
      <w:bodyDiv w:val="1"/>
      <w:marLeft w:val="0"/>
      <w:marRight w:val="0"/>
      <w:marTop w:val="0"/>
      <w:marBottom w:val="0"/>
      <w:divBdr>
        <w:top w:val="none" w:sz="0" w:space="0" w:color="auto"/>
        <w:left w:val="none" w:sz="0" w:space="0" w:color="auto"/>
        <w:bottom w:val="none" w:sz="0" w:space="0" w:color="auto"/>
        <w:right w:val="none" w:sz="0" w:space="0" w:color="auto"/>
      </w:divBdr>
    </w:div>
    <w:div w:id="717975957">
      <w:bodyDiv w:val="1"/>
      <w:marLeft w:val="0"/>
      <w:marRight w:val="0"/>
      <w:marTop w:val="0"/>
      <w:marBottom w:val="0"/>
      <w:divBdr>
        <w:top w:val="none" w:sz="0" w:space="0" w:color="auto"/>
        <w:left w:val="none" w:sz="0" w:space="0" w:color="auto"/>
        <w:bottom w:val="none" w:sz="0" w:space="0" w:color="auto"/>
        <w:right w:val="none" w:sz="0" w:space="0" w:color="auto"/>
      </w:divBdr>
    </w:div>
    <w:div w:id="977419490">
      <w:bodyDiv w:val="1"/>
      <w:marLeft w:val="0"/>
      <w:marRight w:val="0"/>
      <w:marTop w:val="0"/>
      <w:marBottom w:val="0"/>
      <w:divBdr>
        <w:top w:val="none" w:sz="0" w:space="0" w:color="auto"/>
        <w:left w:val="none" w:sz="0" w:space="0" w:color="auto"/>
        <w:bottom w:val="none" w:sz="0" w:space="0" w:color="auto"/>
        <w:right w:val="none" w:sz="0" w:space="0" w:color="auto"/>
      </w:divBdr>
    </w:div>
    <w:div w:id="1107887219">
      <w:bodyDiv w:val="1"/>
      <w:marLeft w:val="0"/>
      <w:marRight w:val="0"/>
      <w:marTop w:val="0"/>
      <w:marBottom w:val="0"/>
      <w:divBdr>
        <w:top w:val="none" w:sz="0" w:space="0" w:color="auto"/>
        <w:left w:val="none" w:sz="0" w:space="0" w:color="auto"/>
        <w:bottom w:val="none" w:sz="0" w:space="0" w:color="auto"/>
        <w:right w:val="none" w:sz="0" w:space="0" w:color="auto"/>
      </w:divBdr>
    </w:div>
    <w:div w:id="1193615008">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502430037">
          <w:marLeft w:val="0"/>
          <w:marRight w:val="0"/>
          <w:marTop w:val="63"/>
          <w:marBottom w:val="63"/>
          <w:divBdr>
            <w:top w:val="none" w:sz="0" w:space="0" w:color="auto"/>
            <w:left w:val="none" w:sz="0" w:space="0" w:color="auto"/>
            <w:bottom w:val="none" w:sz="0" w:space="0" w:color="auto"/>
            <w:right w:val="none" w:sz="0" w:space="0" w:color="auto"/>
          </w:divBdr>
          <w:divsChild>
            <w:div w:id="169411995">
              <w:marLeft w:val="0"/>
              <w:marRight w:val="0"/>
              <w:marTop w:val="0"/>
              <w:marBottom w:val="0"/>
              <w:divBdr>
                <w:top w:val="single" w:sz="4" w:space="0" w:color="BEBEBE"/>
                <w:left w:val="single" w:sz="4" w:space="0" w:color="BEBEBE"/>
                <w:bottom w:val="single" w:sz="4" w:space="0" w:color="BEBEBE"/>
                <w:right w:val="single" w:sz="4" w:space="0" w:color="BEBEBE"/>
              </w:divBdr>
              <w:divsChild>
                <w:div w:id="53090793">
                  <w:marLeft w:val="0"/>
                  <w:marRight w:val="0"/>
                  <w:marTop w:val="0"/>
                  <w:marBottom w:val="0"/>
                  <w:divBdr>
                    <w:top w:val="none" w:sz="0" w:space="0" w:color="auto"/>
                    <w:left w:val="none" w:sz="0" w:space="0" w:color="auto"/>
                    <w:bottom w:val="none" w:sz="0" w:space="0" w:color="auto"/>
                    <w:right w:val="none" w:sz="0" w:space="0" w:color="auto"/>
                  </w:divBdr>
                  <w:divsChild>
                    <w:div w:id="2042631016">
                      <w:marLeft w:val="0"/>
                      <w:marRight w:val="0"/>
                      <w:marTop w:val="0"/>
                      <w:marBottom w:val="0"/>
                      <w:divBdr>
                        <w:top w:val="none" w:sz="0" w:space="0" w:color="auto"/>
                        <w:left w:val="none" w:sz="0" w:space="0" w:color="auto"/>
                        <w:bottom w:val="none" w:sz="0" w:space="0" w:color="auto"/>
                        <w:right w:val="none" w:sz="0" w:space="0" w:color="auto"/>
                      </w:divBdr>
                      <w:divsChild>
                        <w:div w:id="1384333780">
                          <w:marLeft w:val="0"/>
                          <w:marRight w:val="0"/>
                          <w:marTop w:val="0"/>
                          <w:marBottom w:val="0"/>
                          <w:divBdr>
                            <w:top w:val="none" w:sz="0" w:space="0" w:color="auto"/>
                            <w:left w:val="none" w:sz="0" w:space="0" w:color="auto"/>
                            <w:bottom w:val="single" w:sz="12" w:space="0" w:color="CCCCCC"/>
                            <w:right w:val="none" w:sz="0" w:space="0" w:color="auto"/>
                          </w:divBdr>
                          <w:divsChild>
                            <w:div w:id="1971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8181">
      <w:bodyDiv w:val="1"/>
      <w:marLeft w:val="0"/>
      <w:marRight w:val="0"/>
      <w:marTop w:val="0"/>
      <w:marBottom w:val="0"/>
      <w:divBdr>
        <w:top w:val="none" w:sz="0" w:space="0" w:color="auto"/>
        <w:left w:val="none" w:sz="0" w:space="0" w:color="auto"/>
        <w:bottom w:val="none" w:sz="0" w:space="0" w:color="auto"/>
        <w:right w:val="none" w:sz="0" w:space="0" w:color="auto"/>
      </w:divBdr>
    </w:div>
    <w:div w:id="1923177414">
      <w:bodyDiv w:val="1"/>
      <w:marLeft w:val="0"/>
      <w:marRight w:val="0"/>
      <w:marTop w:val="0"/>
      <w:marBottom w:val="0"/>
      <w:divBdr>
        <w:top w:val="none" w:sz="0" w:space="0" w:color="auto"/>
        <w:left w:val="none" w:sz="0" w:space="0" w:color="auto"/>
        <w:bottom w:val="none" w:sz="0" w:space="0" w:color="auto"/>
        <w:right w:val="none" w:sz="0" w:space="0" w:color="auto"/>
      </w:divBdr>
      <w:divsChild>
        <w:div w:id="500243231">
          <w:marLeft w:val="0"/>
          <w:marRight w:val="0"/>
          <w:marTop w:val="125"/>
          <w:marBottom w:val="125"/>
          <w:divBdr>
            <w:top w:val="single" w:sz="4" w:space="0" w:color="C1C1C1"/>
            <w:left w:val="none" w:sz="0" w:space="0" w:color="auto"/>
            <w:bottom w:val="single" w:sz="4" w:space="9" w:color="C1C1C1"/>
            <w:right w:val="none" w:sz="0" w:space="0" w:color="auto"/>
          </w:divBdr>
          <w:divsChild>
            <w:div w:id="795178760">
              <w:marLeft w:val="0"/>
              <w:marRight w:val="0"/>
              <w:marTop w:val="0"/>
              <w:marBottom w:val="0"/>
              <w:divBdr>
                <w:top w:val="none" w:sz="0" w:space="0" w:color="auto"/>
                <w:left w:val="none" w:sz="0" w:space="0" w:color="auto"/>
                <w:bottom w:val="none" w:sz="0" w:space="0" w:color="auto"/>
                <w:right w:val="none" w:sz="0" w:space="0" w:color="auto"/>
              </w:divBdr>
              <w:divsChild>
                <w:div w:id="757101420">
                  <w:marLeft w:val="0"/>
                  <w:marRight w:val="0"/>
                  <w:marTop w:val="0"/>
                  <w:marBottom w:val="0"/>
                  <w:divBdr>
                    <w:top w:val="single" w:sz="4" w:space="0" w:color="C1C1C1"/>
                    <w:left w:val="single" w:sz="4" w:space="0" w:color="C1C1C1"/>
                    <w:bottom w:val="single" w:sz="4" w:space="0" w:color="C1C1C1"/>
                    <w:right w:val="single" w:sz="4" w:space="0" w:color="C1C1C1"/>
                  </w:divBdr>
                </w:div>
              </w:divsChild>
            </w:div>
          </w:divsChild>
        </w:div>
      </w:divsChild>
    </w:div>
    <w:div w:id="1949576872">
      <w:bodyDiv w:val="1"/>
      <w:marLeft w:val="0"/>
      <w:marRight w:val="0"/>
      <w:marTop w:val="0"/>
      <w:marBottom w:val="0"/>
      <w:divBdr>
        <w:top w:val="none" w:sz="0" w:space="0" w:color="auto"/>
        <w:left w:val="none" w:sz="0" w:space="0" w:color="auto"/>
        <w:bottom w:val="none" w:sz="0" w:space="0" w:color="auto"/>
        <w:right w:val="none" w:sz="0" w:space="0" w:color="auto"/>
      </w:divBdr>
    </w:div>
    <w:div w:id="210904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1265E-8525-43A6-AE41-9CB55CC2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352</Words>
  <Characters>2010</Characters>
  <Application>Microsoft Office Word</Application>
  <DocSecurity>0</DocSecurity>
  <PresentationFormat/>
  <Lines>16</Lines>
  <Paragraphs>4</Paragraphs>
  <Slides>0</Slides>
  <Notes>0</Notes>
  <HiddenSlides>0</HiddenSlides>
  <MMClips>0</MMClips>
  <ScaleCrop>false</ScaleCrop>
  <Company>FJCDC</Company>
  <LinksUpToDate>false</LinksUpToDate>
  <CharactersWithSpaces>2358</CharactersWithSpaces>
  <SharedDoc>false</SharedDoc>
  <HLinks>
    <vt:vector size="18" baseType="variant">
      <vt:variant>
        <vt:i4>7995491</vt:i4>
      </vt:variant>
      <vt:variant>
        <vt:i4>6</vt:i4>
      </vt:variant>
      <vt:variant>
        <vt:i4>0</vt:i4>
      </vt:variant>
      <vt:variant>
        <vt:i4>5</vt:i4>
      </vt:variant>
      <vt:variant>
        <vt:lpwstr>http://news.sina.com.cn/o/2014-08-13/090230676814.shtml</vt:lpwstr>
      </vt:variant>
      <vt:variant>
        <vt:lpwstr/>
      </vt:variant>
      <vt:variant>
        <vt:i4>2228239</vt:i4>
      </vt:variant>
      <vt:variant>
        <vt:i4>3</vt:i4>
      </vt:variant>
      <vt:variant>
        <vt:i4>0</vt:i4>
      </vt:variant>
      <vt:variant>
        <vt:i4>5</vt:i4>
      </vt:variant>
      <vt:variant>
        <vt:lpwstr>http://news.ifeng.com/a/20140813/41554298_0.shtml</vt:lpwstr>
      </vt:variant>
      <vt:variant>
        <vt:lpwstr/>
      </vt:variant>
      <vt:variant>
        <vt:i4>6029425</vt:i4>
      </vt:variant>
      <vt:variant>
        <vt:i4>0</vt:i4>
      </vt:variant>
      <vt:variant>
        <vt:i4>0</vt:i4>
      </vt:variant>
      <vt:variant>
        <vt:i4>5</vt:i4>
      </vt:variant>
      <vt:variant>
        <vt:lpwstr>http://finance.ifeng.com/a/20140813/12913144_0.shtml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涂文校</dc:creator>
  <cp:keywords>ChinaCDC/PHEC</cp:keywords>
  <dc:description>China CDC/PHEC/SARA</dc:description>
  <cp:lastModifiedBy>向妮娟</cp:lastModifiedBy>
  <cp:revision>5</cp:revision>
  <cp:lastPrinted>2014-08-11T06:33:00Z</cp:lastPrinted>
  <dcterms:created xsi:type="dcterms:W3CDTF">2015-06-14T08:28:00Z</dcterms:created>
  <dcterms:modified xsi:type="dcterms:W3CDTF">2015-06-15T10:16:00Z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