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413" w:rsidRDefault="00B261D1" w:rsidP="006D1E7A">
      <w:pPr>
        <w:pStyle w:val="3"/>
        <w:spacing w:before="0" w:after="0" w:line="360" w:lineRule="auto"/>
      </w:pPr>
      <w:r>
        <w:rPr>
          <w:rFonts w:hint="eastAsia"/>
          <w:noProof/>
          <w:lang w:val="en-US" w:eastAsia="zh-CN"/>
        </w:rPr>
        <w:drawing>
          <wp:inline distT="0" distB="0" distL="0" distR="0">
            <wp:extent cx="1816100" cy="1816100"/>
            <wp:effectExtent l="0" t="0" r="0" b="0"/>
            <wp:docPr id="2" name="Picture 1" descr="CCDC-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DC-logo-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6100" cy="1816100"/>
                    </a:xfrm>
                    <a:prstGeom prst="rect">
                      <a:avLst/>
                    </a:prstGeom>
                    <a:noFill/>
                    <a:ln>
                      <a:noFill/>
                    </a:ln>
                  </pic:spPr>
                </pic:pic>
              </a:graphicData>
            </a:graphic>
          </wp:inline>
        </w:drawing>
      </w:r>
    </w:p>
    <w:p w:rsidR="00414413" w:rsidRDefault="00414413" w:rsidP="00EE731A">
      <w:pPr>
        <w:widowControl/>
        <w:spacing w:line="360" w:lineRule="auto"/>
        <w:rPr>
          <w:rFonts w:ascii="黑体" w:eastAsia="黑体" w:hAnsi="黑体"/>
          <w:b/>
          <w:kern w:val="0"/>
          <w:sz w:val="44"/>
          <w:szCs w:val="28"/>
        </w:rPr>
      </w:pPr>
    </w:p>
    <w:p w:rsidR="00414413" w:rsidRDefault="00414413" w:rsidP="00EE731A">
      <w:pPr>
        <w:widowControl/>
        <w:spacing w:line="360" w:lineRule="auto"/>
        <w:rPr>
          <w:rFonts w:ascii="黑体" w:eastAsia="黑体" w:hAnsi="黑体"/>
          <w:b/>
          <w:kern w:val="0"/>
          <w:sz w:val="44"/>
          <w:szCs w:val="28"/>
        </w:rPr>
      </w:pPr>
    </w:p>
    <w:p w:rsidR="00414413" w:rsidRDefault="00414413" w:rsidP="00EE731A">
      <w:pPr>
        <w:widowControl/>
        <w:spacing w:line="360" w:lineRule="auto"/>
        <w:rPr>
          <w:rFonts w:ascii="黑体" w:eastAsia="黑体" w:hAnsi="黑体"/>
          <w:b/>
          <w:kern w:val="0"/>
          <w:sz w:val="44"/>
          <w:szCs w:val="28"/>
        </w:rPr>
      </w:pPr>
    </w:p>
    <w:p w:rsidR="00C64369" w:rsidRDefault="00C64369" w:rsidP="0020330F">
      <w:pPr>
        <w:widowControl/>
        <w:spacing w:line="360" w:lineRule="auto"/>
        <w:jc w:val="center"/>
        <w:rPr>
          <w:rFonts w:ascii="方正小标宋简体" w:eastAsia="方正小标宋简体" w:hAnsi="黑体"/>
          <w:b/>
          <w:kern w:val="0"/>
          <w:sz w:val="44"/>
          <w:szCs w:val="28"/>
        </w:rPr>
      </w:pPr>
      <w:r>
        <w:rPr>
          <w:rFonts w:ascii="方正小标宋简体" w:eastAsia="方正小标宋简体" w:hAnsi="黑体" w:hint="eastAsia"/>
          <w:b/>
          <w:kern w:val="0"/>
          <w:sz w:val="44"/>
          <w:szCs w:val="28"/>
        </w:rPr>
        <w:t>韩国</w:t>
      </w:r>
      <w:r w:rsidR="005E2CE7">
        <w:rPr>
          <w:rFonts w:ascii="方正小标宋简体" w:eastAsia="方正小标宋简体" w:hAnsi="黑体" w:hint="eastAsia"/>
          <w:b/>
          <w:kern w:val="0"/>
          <w:sz w:val="44"/>
          <w:szCs w:val="28"/>
        </w:rPr>
        <w:t>中东呼吸综合征</w:t>
      </w:r>
      <w:r w:rsidR="00ED1596">
        <w:rPr>
          <w:rFonts w:ascii="方正小标宋简体" w:eastAsia="方正小标宋简体" w:hAnsi="黑体" w:hint="eastAsia"/>
          <w:b/>
          <w:kern w:val="0"/>
          <w:sz w:val="44"/>
          <w:szCs w:val="28"/>
        </w:rPr>
        <w:t>（MERS）</w:t>
      </w:r>
      <w:r>
        <w:rPr>
          <w:rFonts w:ascii="方正小标宋简体" w:eastAsia="方正小标宋简体" w:hAnsi="黑体" w:hint="eastAsia"/>
          <w:b/>
          <w:kern w:val="0"/>
          <w:sz w:val="44"/>
          <w:szCs w:val="28"/>
        </w:rPr>
        <w:t>疫情</w:t>
      </w:r>
    </w:p>
    <w:p w:rsidR="00414413" w:rsidRDefault="00414413">
      <w:pPr>
        <w:widowControl/>
        <w:spacing w:line="360" w:lineRule="auto"/>
        <w:jc w:val="center"/>
        <w:rPr>
          <w:rFonts w:ascii="方正小标宋简体" w:eastAsia="方正小标宋简体" w:hAnsi="黑体"/>
          <w:b/>
          <w:kern w:val="0"/>
          <w:sz w:val="44"/>
          <w:szCs w:val="28"/>
        </w:rPr>
      </w:pPr>
      <w:r>
        <w:rPr>
          <w:rFonts w:ascii="方正小标宋简体" w:eastAsia="方正小标宋简体" w:hAnsi="黑体" w:hint="eastAsia"/>
          <w:b/>
          <w:kern w:val="0"/>
          <w:sz w:val="44"/>
          <w:szCs w:val="28"/>
        </w:rPr>
        <w:t>防控态势简报</w:t>
      </w:r>
    </w:p>
    <w:p w:rsidR="005E2CE7" w:rsidRDefault="00414413">
      <w:pPr>
        <w:widowControl/>
        <w:spacing w:line="360" w:lineRule="auto"/>
        <w:jc w:val="center"/>
        <w:rPr>
          <w:rFonts w:eastAsia="仿宋_GB2312"/>
          <w:b/>
          <w:kern w:val="0"/>
          <w:sz w:val="28"/>
          <w:szCs w:val="28"/>
        </w:rPr>
      </w:pPr>
      <w:proofErr w:type="spellStart"/>
      <w:r>
        <w:rPr>
          <w:rFonts w:eastAsia="仿宋_GB2312"/>
          <w:b/>
          <w:kern w:val="0"/>
          <w:sz w:val="28"/>
          <w:szCs w:val="28"/>
        </w:rPr>
        <w:t>Situation</w:t>
      </w:r>
      <w:r>
        <w:rPr>
          <w:rFonts w:eastAsia="仿宋_GB2312" w:hint="eastAsia"/>
          <w:b/>
          <w:kern w:val="0"/>
          <w:sz w:val="28"/>
          <w:szCs w:val="28"/>
        </w:rPr>
        <w:t>al</w:t>
      </w:r>
      <w:r w:rsidR="00BD3BEB">
        <w:rPr>
          <w:rFonts w:eastAsia="仿宋_GB2312"/>
          <w:b/>
          <w:kern w:val="0"/>
          <w:sz w:val="28"/>
          <w:szCs w:val="28"/>
        </w:rPr>
        <w:t>Report</w:t>
      </w:r>
      <w:proofErr w:type="spellEnd"/>
      <w:r w:rsidR="00BD3BEB">
        <w:rPr>
          <w:rFonts w:eastAsia="仿宋_GB2312"/>
          <w:b/>
          <w:kern w:val="0"/>
          <w:sz w:val="28"/>
          <w:szCs w:val="28"/>
        </w:rPr>
        <w:t xml:space="preserve"> </w:t>
      </w:r>
      <w:r w:rsidR="00BD3BEB">
        <w:rPr>
          <w:rFonts w:eastAsia="仿宋_GB2312" w:hint="eastAsia"/>
          <w:b/>
          <w:kern w:val="0"/>
          <w:sz w:val="28"/>
          <w:szCs w:val="28"/>
        </w:rPr>
        <w:t xml:space="preserve">on </w:t>
      </w:r>
      <w:r w:rsidR="005E2CE7">
        <w:rPr>
          <w:rFonts w:eastAsia="仿宋_GB2312" w:hint="eastAsia"/>
          <w:b/>
          <w:kern w:val="0"/>
          <w:sz w:val="28"/>
          <w:szCs w:val="28"/>
        </w:rPr>
        <w:t xml:space="preserve">Middle East </w:t>
      </w:r>
      <w:proofErr w:type="spellStart"/>
      <w:r w:rsidR="005E2CE7">
        <w:rPr>
          <w:rFonts w:eastAsia="仿宋_GB2312" w:hint="eastAsia"/>
          <w:b/>
          <w:kern w:val="0"/>
          <w:sz w:val="28"/>
          <w:szCs w:val="28"/>
        </w:rPr>
        <w:t>RespiratorySyndrome</w:t>
      </w:r>
      <w:proofErr w:type="spellEnd"/>
    </w:p>
    <w:p w:rsidR="00414413" w:rsidRDefault="00BD3BEB">
      <w:pPr>
        <w:widowControl/>
        <w:spacing w:line="360" w:lineRule="auto"/>
        <w:jc w:val="center"/>
        <w:rPr>
          <w:rFonts w:eastAsia="仿宋_GB2312"/>
          <w:b/>
          <w:kern w:val="0"/>
          <w:sz w:val="28"/>
          <w:szCs w:val="28"/>
        </w:rPr>
      </w:pPr>
      <w:r>
        <w:rPr>
          <w:rFonts w:eastAsia="仿宋_GB2312" w:hint="eastAsia"/>
          <w:b/>
          <w:kern w:val="0"/>
          <w:sz w:val="28"/>
          <w:szCs w:val="28"/>
        </w:rPr>
        <w:t xml:space="preserve">Prevention and </w:t>
      </w:r>
      <w:r w:rsidR="00414413">
        <w:rPr>
          <w:rFonts w:eastAsia="仿宋_GB2312" w:hint="eastAsia"/>
          <w:b/>
          <w:kern w:val="0"/>
          <w:sz w:val="28"/>
          <w:szCs w:val="28"/>
        </w:rPr>
        <w:t>Control</w:t>
      </w:r>
    </w:p>
    <w:p w:rsidR="00414413" w:rsidRDefault="00414413">
      <w:pPr>
        <w:widowControl/>
        <w:spacing w:line="360" w:lineRule="auto"/>
        <w:jc w:val="center"/>
        <w:rPr>
          <w:rFonts w:ascii="仿宋_GB2312" w:eastAsia="仿宋_GB2312" w:hAnsi="黑体"/>
          <w:b/>
          <w:kern w:val="0"/>
          <w:sz w:val="28"/>
          <w:szCs w:val="28"/>
        </w:rPr>
      </w:pPr>
      <w:r>
        <w:rPr>
          <w:rFonts w:ascii="仿宋_GB2312" w:eastAsia="仿宋_GB2312" w:hAnsi="黑体" w:hint="eastAsia"/>
          <w:b/>
          <w:kern w:val="0"/>
          <w:sz w:val="28"/>
          <w:szCs w:val="28"/>
        </w:rPr>
        <w:t>（</w:t>
      </w:r>
      <w:r w:rsidR="001B1F39">
        <w:rPr>
          <w:rFonts w:ascii="仿宋_GB2312" w:eastAsia="仿宋_GB2312" w:hAnsi="黑体" w:hint="eastAsia"/>
          <w:b/>
          <w:kern w:val="0"/>
          <w:sz w:val="28"/>
          <w:szCs w:val="28"/>
        </w:rPr>
        <w:t>第2</w:t>
      </w:r>
      <w:r>
        <w:rPr>
          <w:rFonts w:ascii="仿宋_GB2312" w:eastAsia="仿宋_GB2312" w:hAnsi="黑体" w:hint="eastAsia"/>
          <w:b/>
          <w:kern w:val="0"/>
          <w:sz w:val="28"/>
          <w:szCs w:val="28"/>
        </w:rPr>
        <w:t>期）</w:t>
      </w:r>
    </w:p>
    <w:p w:rsidR="00414413" w:rsidRDefault="00414413" w:rsidP="00EE731A">
      <w:pPr>
        <w:widowControl/>
        <w:spacing w:line="360" w:lineRule="auto"/>
        <w:rPr>
          <w:rFonts w:ascii="仿宋_GB2312" w:eastAsia="仿宋_GB2312" w:hAnsi="黑体" w:cs="宋体"/>
          <w:b/>
          <w:kern w:val="0"/>
          <w:sz w:val="28"/>
          <w:szCs w:val="28"/>
        </w:rPr>
      </w:pPr>
    </w:p>
    <w:p w:rsidR="00414413" w:rsidRDefault="00414413" w:rsidP="00EE731A">
      <w:pPr>
        <w:widowControl/>
        <w:spacing w:line="360" w:lineRule="auto"/>
        <w:rPr>
          <w:rFonts w:ascii="仿宋_GB2312" w:eastAsia="仿宋_GB2312" w:hAnsi="黑体" w:cs="宋体"/>
          <w:b/>
          <w:kern w:val="0"/>
          <w:sz w:val="28"/>
          <w:szCs w:val="28"/>
        </w:rPr>
      </w:pPr>
    </w:p>
    <w:p w:rsidR="00414413" w:rsidRDefault="00414413" w:rsidP="00EE731A">
      <w:pPr>
        <w:widowControl/>
        <w:spacing w:line="360" w:lineRule="auto"/>
        <w:rPr>
          <w:rFonts w:ascii="仿宋_GB2312" w:eastAsia="仿宋_GB2312" w:hAnsi="黑体" w:cs="宋体"/>
          <w:b/>
          <w:kern w:val="0"/>
          <w:sz w:val="28"/>
          <w:szCs w:val="28"/>
        </w:rPr>
      </w:pPr>
    </w:p>
    <w:p w:rsidR="007E550E" w:rsidRDefault="00414413" w:rsidP="007B6E60">
      <w:pPr>
        <w:widowControl/>
        <w:spacing w:line="360" w:lineRule="auto"/>
        <w:jc w:val="center"/>
        <w:rPr>
          <w:rFonts w:ascii="仿宋_GB2312" w:eastAsia="仿宋_GB2312" w:hAnsi="黑体" w:cs="宋体"/>
          <w:kern w:val="0"/>
          <w:sz w:val="28"/>
          <w:szCs w:val="28"/>
        </w:rPr>
      </w:pPr>
      <w:r>
        <w:rPr>
          <w:rFonts w:ascii="仿宋_GB2312" w:eastAsia="仿宋_GB2312" w:hAnsi="黑体" w:cs="宋体" w:hint="eastAsia"/>
          <w:kern w:val="0"/>
          <w:sz w:val="28"/>
          <w:szCs w:val="28"/>
        </w:rPr>
        <w:t>中国疾病预防控制中心</w:t>
      </w:r>
    </w:p>
    <w:p w:rsidR="00414413" w:rsidRDefault="00B261D1">
      <w:pPr>
        <w:widowControl/>
        <w:spacing w:line="360" w:lineRule="auto"/>
        <w:jc w:val="center"/>
        <w:rPr>
          <w:rFonts w:ascii="仿宋_GB2312" w:eastAsia="仿宋_GB2312" w:hAnsi="黑体" w:cs="宋体"/>
          <w:kern w:val="0"/>
          <w:sz w:val="28"/>
          <w:szCs w:val="28"/>
        </w:rPr>
      </w:pPr>
      <w:r>
        <w:rPr>
          <w:rFonts w:ascii="仿宋_GB2312" w:eastAsia="仿宋_GB2312" w:hint="eastAsia"/>
          <w:noProof/>
          <w:sz w:val="28"/>
          <w:szCs w:val="28"/>
        </w:rPr>
        <w:drawing>
          <wp:anchor distT="0" distB="0" distL="114300" distR="114300" simplePos="0" relativeHeight="251657216" behindDoc="1" locked="0" layoutInCell="1" allowOverlap="1">
            <wp:simplePos x="0" y="0"/>
            <wp:positionH relativeFrom="column">
              <wp:posOffset>-101600</wp:posOffset>
            </wp:positionH>
            <wp:positionV relativeFrom="paragraph">
              <wp:posOffset>387713</wp:posOffset>
            </wp:positionV>
            <wp:extent cx="5486400" cy="1727200"/>
            <wp:effectExtent l="0" t="0" r="0" b="6350"/>
            <wp:wrapNone/>
            <wp:docPr id="4" name="Picture 8" descr="说明: 楼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说明: 楼体"/>
                    <pic:cNvPicPr>
                      <a:picLocks noChangeAspect="1" noChangeArrowheads="1"/>
                    </pic:cNvPicPr>
                  </pic:nvPicPr>
                  <pic:blipFill>
                    <a:blip r:embed="rId9" cstate="print">
                      <a:clrChange>
                        <a:clrFrom>
                          <a:srgbClr val="E8EAF2"/>
                        </a:clrFrom>
                        <a:clrTo>
                          <a:srgbClr val="E8EAF2">
                            <a:alpha val="0"/>
                          </a:srgbClr>
                        </a:clrTo>
                      </a:clrChange>
                      <a:lum bright="70000" contrast="-70000"/>
                      <a:extLst>
                        <a:ext uri="{28A0092B-C50C-407E-A947-70E740481C1C}">
                          <a14:useLocalDpi xmlns:a14="http://schemas.microsoft.com/office/drawing/2010/main" val="0"/>
                        </a:ext>
                      </a:extLst>
                    </a:blip>
                    <a:srcRect b="8232"/>
                    <a:stretch>
                      <a:fillRect/>
                    </a:stretch>
                  </pic:blipFill>
                  <pic:spPr bwMode="auto">
                    <a:xfrm>
                      <a:off x="0" y="0"/>
                      <a:ext cx="5486400" cy="1727200"/>
                    </a:xfrm>
                    <a:prstGeom prst="rect">
                      <a:avLst/>
                    </a:prstGeom>
                    <a:noFill/>
                    <a:ln>
                      <a:noFill/>
                    </a:ln>
                  </pic:spPr>
                </pic:pic>
              </a:graphicData>
            </a:graphic>
          </wp:anchor>
        </w:drawing>
      </w:r>
      <w:r w:rsidR="00414413">
        <w:rPr>
          <w:rFonts w:ascii="仿宋_GB2312" w:eastAsia="仿宋_GB2312" w:hAnsi="黑体" w:cs="宋体" w:hint="eastAsia"/>
          <w:kern w:val="0"/>
          <w:sz w:val="28"/>
          <w:szCs w:val="28"/>
        </w:rPr>
        <w:t>201</w:t>
      </w:r>
      <w:r w:rsidR="005E2CE7">
        <w:rPr>
          <w:rFonts w:ascii="仿宋_GB2312" w:eastAsia="仿宋_GB2312" w:hAnsi="黑体" w:cs="宋体" w:hint="eastAsia"/>
          <w:kern w:val="0"/>
          <w:sz w:val="28"/>
          <w:szCs w:val="28"/>
        </w:rPr>
        <w:t>5</w:t>
      </w:r>
      <w:r w:rsidR="00414413">
        <w:rPr>
          <w:rFonts w:ascii="仿宋_GB2312" w:eastAsia="仿宋_GB2312" w:hAnsi="黑体" w:cs="宋体" w:hint="eastAsia"/>
          <w:kern w:val="0"/>
          <w:sz w:val="28"/>
          <w:szCs w:val="28"/>
        </w:rPr>
        <w:t>年</w:t>
      </w:r>
      <w:r w:rsidR="005E2CE7">
        <w:rPr>
          <w:rFonts w:ascii="仿宋_GB2312" w:eastAsia="仿宋_GB2312" w:hAnsi="黑体" w:cs="宋体" w:hint="eastAsia"/>
          <w:kern w:val="0"/>
          <w:sz w:val="28"/>
          <w:szCs w:val="28"/>
        </w:rPr>
        <w:t>6</w:t>
      </w:r>
      <w:r w:rsidR="00414413">
        <w:rPr>
          <w:rFonts w:ascii="仿宋_GB2312" w:eastAsia="仿宋_GB2312" w:hAnsi="黑体" w:cs="宋体" w:hint="eastAsia"/>
          <w:kern w:val="0"/>
          <w:sz w:val="28"/>
          <w:szCs w:val="28"/>
        </w:rPr>
        <w:t>月</w:t>
      </w:r>
      <w:r w:rsidR="001B1F39">
        <w:rPr>
          <w:rFonts w:ascii="仿宋_GB2312" w:eastAsia="仿宋_GB2312" w:hAnsi="黑体" w:cs="宋体" w:hint="eastAsia"/>
          <w:kern w:val="0"/>
          <w:sz w:val="28"/>
          <w:szCs w:val="28"/>
        </w:rPr>
        <w:t>12</w:t>
      </w:r>
      <w:r w:rsidR="00414413">
        <w:rPr>
          <w:rFonts w:ascii="仿宋_GB2312" w:eastAsia="仿宋_GB2312" w:hAnsi="黑体" w:cs="宋体" w:hint="eastAsia"/>
          <w:kern w:val="0"/>
          <w:sz w:val="28"/>
          <w:szCs w:val="28"/>
        </w:rPr>
        <w:t>日</w:t>
      </w:r>
    </w:p>
    <w:p w:rsidR="00414413" w:rsidRDefault="00414413" w:rsidP="00EE731A">
      <w:pPr>
        <w:widowControl/>
        <w:spacing w:line="360" w:lineRule="auto"/>
        <w:rPr>
          <w:rFonts w:ascii="方正小标宋简体" w:eastAsia="方正小标宋简体" w:hAnsi="黑体"/>
          <w:b/>
          <w:kern w:val="0"/>
          <w:sz w:val="30"/>
          <w:szCs w:val="30"/>
        </w:rPr>
      </w:pPr>
      <w:r>
        <w:rPr>
          <w:rFonts w:ascii="仿宋_GB2312" w:eastAsia="仿宋_GB2312" w:hAnsi="黑体" w:cs="宋体"/>
          <w:kern w:val="0"/>
          <w:sz w:val="28"/>
          <w:szCs w:val="28"/>
        </w:rPr>
        <w:br w:type="page"/>
      </w:r>
    </w:p>
    <w:p w:rsidR="00414413" w:rsidRPr="00CF5341" w:rsidRDefault="00414413" w:rsidP="005B4357">
      <w:pPr>
        <w:widowControl/>
        <w:spacing w:line="360" w:lineRule="auto"/>
        <w:jc w:val="center"/>
        <w:rPr>
          <w:rFonts w:ascii="仿宋_GB2312" w:eastAsia="仿宋_GB2312" w:hAnsi="黑体" w:cs="宋体"/>
          <w:kern w:val="0"/>
          <w:sz w:val="28"/>
        </w:rPr>
      </w:pPr>
      <w:r w:rsidRPr="00CF5341">
        <w:rPr>
          <w:rFonts w:ascii="仿宋_GB2312" w:eastAsia="仿宋_GB2312" w:hAnsi="黑体" w:cs="宋体" w:hint="eastAsia"/>
          <w:kern w:val="0"/>
          <w:sz w:val="28"/>
        </w:rPr>
        <w:lastRenderedPageBreak/>
        <w:t>（</w:t>
      </w:r>
      <w:r w:rsidR="00726AF2" w:rsidRPr="00CF5341">
        <w:rPr>
          <w:rFonts w:ascii="仿宋_GB2312" w:eastAsia="仿宋_GB2312" w:hAnsi="黑体" w:cs="宋体" w:hint="eastAsia"/>
          <w:kern w:val="0"/>
          <w:sz w:val="28"/>
        </w:rPr>
        <w:t>第</w:t>
      </w:r>
      <w:r w:rsidR="00726AF2">
        <w:rPr>
          <w:rFonts w:ascii="仿宋_GB2312" w:eastAsia="仿宋_GB2312" w:hAnsi="黑体" w:cs="宋体" w:hint="eastAsia"/>
          <w:kern w:val="0"/>
          <w:sz w:val="28"/>
        </w:rPr>
        <w:t>2</w:t>
      </w:r>
      <w:r w:rsidRPr="00CF5341">
        <w:rPr>
          <w:rFonts w:ascii="仿宋_GB2312" w:eastAsia="仿宋_GB2312" w:hAnsi="黑体" w:cs="宋体" w:hint="eastAsia"/>
          <w:kern w:val="0"/>
          <w:sz w:val="28"/>
        </w:rPr>
        <w:t>期）</w:t>
      </w:r>
    </w:p>
    <w:p w:rsidR="00A844EF" w:rsidRDefault="00B427AC" w:rsidP="00EE731A">
      <w:pPr>
        <w:widowControl/>
        <w:spacing w:line="360" w:lineRule="auto"/>
        <w:rPr>
          <w:rFonts w:ascii="仿宋_GB2312" w:eastAsia="仿宋_GB2312" w:hAnsi="黑体" w:cs="宋体"/>
          <w:kern w:val="0"/>
          <w:sz w:val="28"/>
        </w:rPr>
      </w:pPr>
      <w:r>
        <w:rPr>
          <w:rFonts w:ascii="仿宋_GB2312" w:eastAsia="仿宋_GB2312" w:hAnsi="黑体" w:cs="宋体"/>
          <w:noProof/>
          <w:kern w:val="0"/>
          <w:sz w:val="28"/>
        </w:rPr>
        <mc:AlternateContent>
          <mc:Choice Requires="wps">
            <w:drawing>
              <wp:inline distT="0" distB="0" distL="0" distR="0">
                <wp:extent cx="5381625" cy="2466975"/>
                <wp:effectExtent l="9525" t="12065" r="9525" b="6985"/>
                <wp:docPr id="3" name="文本框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1625" cy="2466975"/>
                        </a:xfrm>
                        <a:prstGeom prst="rect">
                          <a:avLst/>
                        </a:prstGeom>
                        <a:solidFill>
                          <a:srgbClr val="FFFFFF"/>
                        </a:solidFill>
                        <a:ln w="9525">
                          <a:solidFill>
                            <a:srgbClr val="000000"/>
                          </a:solidFill>
                          <a:miter lim="800000"/>
                          <a:headEnd/>
                          <a:tailEnd/>
                        </a:ln>
                      </wps:spPr>
                      <wps:txbx>
                        <w:txbxContent>
                          <w:p w:rsidR="006813AB" w:rsidRDefault="006813AB" w:rsidP="00A844EF">
                            <w:pPr>
                              <w:jc w:val="left"/>
                              <w:rPr>
                                <w:rFonts w:ascii="仿宋_GB2312" w:eastAsia="仿宋_GB2312"/>
                                <w:b/>
                                <w:sz w:val="28"/>
                                <w:szCs w:val="28"/>
                              </w:rPr>
                            </w:pPr>
                            <w:r>
                              <w:rPr>
                                <w:rFonts w:ascii="仿宋_GB2312" w:eastAsia="仿宋_GB2312" w:hint="eastAsia"/>
                                <w:b/>
                                <w:sz w:val="28"/>
                                <w:szCs w:val="28"/>
                              </w:rPr>
                              <w:t>重点提示：</w:t>
                            </w:r>
                          </w:p>
                          <w:p w:rsidR="006813AB" w:rsidRPr="0043061A" w:rsidRDefault="00D65523" w:rsidP="00A844EF">
                            <w:pPr>
                              <w:numPr>
                                <w:ilvl w:val="0"/>
                                <w:numId w:val="12"/>
                              </w:numPr>
                              <w:jc w:val="left"/>
                              <w:rPr>
                                <w:rFonts w:eastAsia="仿宋_GB2312"/>
                                <w:color w:val="000000"/>
                                <w:kern w:val="0"/>
                                <w:sz w:val="28"/>
                                <w:szCs w:val="28"/>
                                <w:shd w:val="clear" w:color="auto" w:fill="FFFFFF"/>
                              </w:rPr>
                            </w:pPr>
                            <w:r w:rsidRPr="0043061A">
                              <w:rPr>
                                <w:rFonts w:eastAsia="仿宋_GB2312"/>
                                <w:kern w:val="0"/>
                                <w:sz w:val="28"/>
                                <w:szCs w:val="28"/>
                              </w:rPr>
                              <w:t>韩国</w:t>
                            </w:r>
                            <w:r w:rsidRPr="0043061A">
                              <w:rPr>
                                <w:rFonts w:eastAsia="仿宋_GB2312" w:hint="eastAsia"/>
                                <w:kern w:val="0"/>
                                <w:sz w:val="28"/>
                                <w:szCs w:val="28"/>
                              </w:rPr>
                              <w:t>6</w:t>
                            </w:r>
                            <w:r w:rsidRPr="0043061A">
                              <w:rPr>
                                <w:rFonts w:eastAsia="仿宋_GB2312" w:hint="eastAsia"/>
                                <w:kern w:val="0"/>
                                <w:sz w:val="28"/>
                                <w:szCs w:val="28"/>
                              </w:rPr>
                              <w:t>月</w:t>
                            </w:r>
                            <w:r w:rsidRPr="0043061A">
                              <w:rPr>
                                <w:rFonts w:eastAsia="仿宋_GB2312" w:hint="eastAsia"/>
                                <w:kern w:val="0"/>
                                <w:sz w:val="28"/>
                                <w:szCs w:val="28"/>
                              </w:rPr>
                              <w:t>11</w:t>
                            </w:r>
                            <w:r w:rsidRPr="0043061A">
                              <w:rPr>
                                <w:rFonts w:eastAsia="仿宋_GB2312" w:hint="eastAsia"/>
                                <w:kern w:val="0"/>
                                <w:sz w:val="28"/>
                                <w:szCs w:val="28"/>
                              </w:rPr>
                              <w:t>日</w:t>
                            </w:r>
                            <w:r w:rsidRPr="0043061A">
                              <w:rPr>
                                <w:rFonts w:eastAsia="仿宋_GB2312"/>
                                <w:kern w:val="0"/>
                                <w:sz w:val="28"/>
                                <w:szCs w:val="28"/>
                              </w:rPr>
                              <w:t>新增</w:t>
                            </w:r>
                            <w:r w:rsidRPr="0043061A">
                              <w:rPr>
                                <w:rFonts w:eastAsia="仿宋_GB2312"/>
                                <w:kern w:val="0"/>
                                <w:sz w:val="28"/>
                                <w:szCs w:val="28"/>
                              </w:rPr>
                              <w:t>4</w:t>
                            </w:r>
                            <w:r w:rsidRPr="0043061A">
                              <w:rPr>
                                <w:rFonts w:eastAsia="仿宋_GB2312"/>
                                <w:kern w:val="0"/>
                                <w:sz w:val="28"/>
                                <w:szCs w:val="28"/>
                              </w:rPr>
                              <w:t>例</w:t>
                            </w:r>
                            <w:r w:rsidRPr="0043061A">
                              <w:rPr>
                                <w:rFonts w:eastAsia="仿宋_GB2312"/>
                                <w:kern w:val="0"/>
                                <w:sz w:val="28"/>
                                <w:szCs w:val="28"/>
                              </w:rPr>
                              <w:t>MERS</w:t>
                            </w:r>
                            <w:r w:rsidR="00CF2C1E">
                              <w:rPr>
                                <w:rFonts w:eastAsia="仿宋_GB2312" w:hint="eastAsia"/>
                                <w:kern w:val="0"/>
                                <w:sz w:val="28"/>
                                <w:szCs w:val="28"/>
                              </w:rPr>
                              <w:t>确诊</w:t>
                            </w:r>
                            <w:r w:rsidRPr="0043061A">
                              <w:rPr>
                                <w:rFonts w:eastAsia="仿宋_GB2312"/>
                                <w:kern w:val="0"/>
                                <w:sz w:val="28"/>
                                <w:szCs w:val="28"/>
                              </w:rPr>
                              <w:t>病例</w:t>
                            </w:r>
                            <w:r w:rsidR="00916584">
                              <w:rPr>
                                <w:rFonts w:eastAsia="仿宋_GB2312" w:hint="eastAsia"/>
                                <w:kern w:val="0"/>
                                <w:sz w:val="28"/>
                                <w:szCs w:val="28"/>
                              </w:rPr>
                              <w:t>和</w:t>
                            </w:r>
                            <w:r w:rsidR="00916584">
                              <w:rPr>
                                <w:rFonts w:eastAsia="仿宋_GB2312" w:hint="eastAsia"/>
                                <w:kern w:val="0"/>
                                <w:sz w:val="28"/>
                                <w:szCs w:val="28"/>
                              </w:rPr>
                              <w:t>1</w:t>
                            </w:r>
                            <w:r w:rsidR="00916584">
                              <w:rPr>
                                <w:rFonts w:eastAsia="仿宋_GB2312" w:hint="eastAsia"/>
                                <w:kern w:val="0"/>
                                <w:sz w:val="28"/>
                                <w:szCs w:val="28"/>
                              </w:rPr>
                              <w:t>例死亡病例，</w:t>
                            </w:r>
                            <w:r w:rsidR="00CF2C1E">
                              <w:rPr>
                                <w:rFonts w:eastAsia="仿宋_GB2312" w:hint="eastAsia"/>
                                <w:kern w:val="0"/>
                                <w:sz w:val="28"/>
                                <w:szCs w:val="28"/>
                              </w:rPr>
                              <w:t>目前共报告</w:t>
                            </w:r>
                            <w:r w:rsidRPr="0043061A">
                              <w:rPr>
                                <w:rFonts w:eastAsia="仿宋_GB2312"/>
                                <w:kern w:val="0"/>
                                <w:sz w:val="28"/>
                                <w:szCs w:val="28"/>
                              </w:rPr>
                              <w:t>确诊</w:t>
                            </w:r>
                            <w:r w:rsidR="00CF2C1E">
                              <w:rPr>
                                <w:rFonts w:eastAsia="仿宋_GB2312" w:hint="eastAsia"/>
                                <w:kern w:val="0"/>
                                <w:sz w:val="28"/>
                                <w:szCs w:val="28"/>
                              </w:rPr>
                              <w:t>病例</w:t>
                            </w:r>
                            <w:r w:rsidRPr="0043061A">
                              <w:rPr>
                                <w:rFonts w:eastAsia="仿宋_GB2312"/>
                                <w:kern w:val="0"/>
                                <w:sz w:val="28"/>
                                <w:szCs w:val="28"/>
                              </w:rPr>
                              <w:t>126</w:t>
                            </w:r>
                            <w:r w:rsidR="00CF2C1E">
                              <w:rPr>
                                <w:rFonts w:eastAsia="仿宋_GB2312" w:hint="eastAsia"/>
                                <w:kern w:val="0"/>
                                <w:sz w:val="28"/>
                                <w:szCs w:val="28"/>
                              </w:rPr>
                              <w:t>例，其中死亡</w:t>
                            </w:r>
                            <w:r w:rsidR="00CF2C1E">
                              <w:rPr>
                                <w:rFonts w:eastAsia="仿宋_GB2312" w:hint="eastAsia"/>
                                <w:kern w:val="0"/>
                                <w:sz w:val="28"/>
                                <w:szCs w:val="28"/>
                              </w:rPr>
                              <w:t>10</w:t>
                            </w:r>
                            <w:r w:rsidR="00CF2C1E">
                              <w:rPr>
                                <w:rFonts w:eastAsia="仿宋_GB2312" w:hint="eastAsia"/>
                                <w:kern w:val="0"/>
                                <w:sz w:val="28"/>
                                <w:szCs w:val="28"/>
                              </w:rPr>
                              <w:t>人</w:t>
                            </w:r>
                            <w:r w:rsidRPr="0043061A">
                              <w:rPr>
                                <w:rFonts w:eastAsia="仿宋_GB2312"/>
                                <w:kern w:val="0"/>
                                <w:sz w:val="28"/>
                                <w:szCs w:val="28"/>
                              </w:rPr>
                              <w:t>。</w:t>
                            </w:r>
                          </w:p>
                          <w:p w:rsidR="00036E8D" w:rsidRPr="0043061A" w:rsidRDefault="00D65523" w:rsidP="0043061A">
                            <w:pPr>
                              <w:numPr>
                                <w:ilvl w:val="0"/>
                                <w:numId w:val="12"/>
                              </w:numPr>
                              <w:jc w:val="left"/>
                              <w:rPr>
                                <w:rFonts w:eastAsia="仿宋_GB2312"/>
                                <w:color w:val="000000"/>
                                <w:kern w:val="0"/>
                                <w:sz w:val="28"/>
                                <w:szCs w:val="28"/>
                                <w:shd w:val="clear" w:color="auto" w:fill="FFFFFF"/>
                              </w:rPr>
                            </w:pPr>
                            <w:proofErr w:type="gramStart"/>
                            <w:r w:rsidRPr="0043061A">
                              <w:rPr>
                                <w:rFonts w:eastAsia="仿宋_GB2312" w:hint="eastAsia"/>
                                <w:kern w:val="0"/>
                                <w:sz w:val="28"/>
                                <w:szCs w:val="28"/>
                              </w:rPr>
                              <w:t>韩国</w:t>
                            </w:r>
                            <w:r w:rsidRPr="0043061A">
                              <w:rPr>
                                <w:rFonts w:eastAsia="仿宋_GB2312"/>
                                <w:kern w:val="0"/>
                                <w:sz w:val="28"/>
                                <w:szCs w:val="28"/>
                              </w:rPr>
                              <w:t>昌原</w:t>
                            </w:r>
                            <w:proofErr w:type="gramEnd"/>
                            <w:r w:rsidRPr="0043061A">
                              <w:rPr>
                                <w:rFonts w:eastAsia="仿宋_GB2312"/>
                                <w:kern w:val="0"/>
                                <w:sz w:val="28"/>
                                <w:szCs w:val="28"/>
                              </w:rPr>
                              <w:t>SK</w:t>
                            </w:r>
                            <w:r w:rsidRPr="0043061A">
                              <w:rPr>
                                <w:rFonts w:eastAsia="仿宋_GB2312"/>
                                <w:kern w:val="0"/>
                                <w:sz w:val="28"/>
                                <w:szCs w:val="28"/>
                              </w:rPr>
                              <w:t>医院和</w:t>
                            </w:r>
                            <w:proofErr w:type="gramStart"/>
                            <w:r w:rsidRPr="0043061A">
                              <w:rPr>
                                <w:rFonts w:eastAsia="仿宋_GB2312"/>
                                <w:kern w:val="0"/>
                                <w:sz w:val="28"/>
                                <w:szCs w:val="28"/>
                              </w:rPr>
                              <w:t>首尔阳川</w:t>
                            </w:r>
                            <w:proofErr w:type="gramEnd"/>
                            <w:r w:rsidRPr="0043061A">
                              <w:rPr>
                                <w:rFonts w:eastAsia="仿宋_GB2312"/>
                                <w:kern w:val="0"/>
                                <w:sz w:val="28"/>
                                <w:szCs w:val="28"/>
                              </w:rPr>
                              <w:t>区</w:t>
                            </w:r>
                            <w:proofErr w:type="spellStart"/>
                            <w:r w:rsidRPr="0043061A">
                              <w:rPr>
                                <w:rFonts w:eastAsia="仿宋_GB2312"/>
                                <w:kern w:val="0"/>
                                <w:sz w:val="28"/>
                                <w:szCs w:val="28"/>
                              </w:rPr>
                              <w:t>Mediheal</w:t>
                            </w:r>
                            <w:proofErr w:type="spellEnd"/>
                            <w:r w:rsidRPr="0043061A">
                              <w:rPr>
                                <w:rFonts w:eastAsia="仿宋_GB2312"/>
                                <w:kern w:val="0"/>
                                <w:sz w:val="28"/>
                                <w:szCs w:val="28"/>
                              </w:rPr>
                              <w:t>医院</w:t>
                            </w:r>
                            <w:r w:rsidRPr="0043061A">
                              <w:rPr>
                                <w:rFonts w:eastAsia="仿宋_GB2312"/>
                                <w:kern w:val="0"/>
                                <w:sz w:val="28"/>
                                <w:szCs w:val="28"/>
                              </w:rPr>
                              <w:t>6</w:t>
                            </w:r>
                            <w:r w:rsidRPr="0043061A">
                              <w:rPr>
                                <w:rFonts w:eastAsia="仿宋_GB2312"/>
                                <w:kern w:val="0"/>
                                <w:sz w:val="28"/>
                                <w:szCs w:val="28"/>
                              </w:rPr>
                              <w:t>月</w:t>
                            </w:r>
                            <w:r w:rsidRPr="0043061A">
                              <w:rPr>
                                <w:rFonts w:eastAsia="仿宋_GB2312"/>
                                <w:kern w:val="0"/>
                                <w:sz w:val="28"/>
                                <w:szCs w:val="28"/>
                              </w:rPr>
                              <w:t>11</w:t>
                            </w:r>
                            <w:r w:rsidRPr="0043061A">
                              <w:rPr>
                                <w:rFonts w:eastAsia="仿宋_GB2312"/>
                                <w:kern w:val="0"/>
                                <w:sz w:val="28"/>
                                <w:szCs w:val="28"/>
                              </w:rPr>
                              <w:t>日被整体封锁</w:t>
                            </w:r>
                            <w:r w:rsidR="00FC49DE">
                              <w:rPr>
                                <w:rFonts w:eastAsia="仿宋_GB2312" w:hint="eastAsia"/>
                                <w:kern w:val="0"/>
                                <w:sz w:val="28"/>
                                <w:szCs w:val="28"/>
                              </w:rPr>
                              <w:t>，所有人员</w:t>
                            </w:r>
                            <w:r w:rsidRPr="0043061A">
                              <w:rPr>
                                <w:rFonts w:eastAsia="仿宋_GB2312"/>
                                <w:kern w:val="0"/>
                                <w:sz w:val="28"/>
                                <w:szCs w:val="28"/>
                              </w:rPr>
                              <w:t>禁止出入，</w:t>
                            </w:r>
                            <w:r w:rsidR="00FC49DE">
                              <w:rPr>
                                <w:rFonts w:eastAsia="仿宋_GB2312" w:hint="eastAsia"/>
                                <w:kern w:val="0"/>
                                <w:sz w:val="28"/>
                                <w:szCs w:val="28"/>
                              </w:rPr>
                              <w:t>这是</w:t>
                            </w:r>
                            <w:r w:rsidR="003B3C1F" w:rsidRPr="0043061A">
                              <w:rPr>
                                <w:rFonts w:eastAsia="仿宋_GB2312" w:hint="eastAsia"/>
                                <w:kern w:val="0"/>
                                <w:sz w:val="28"/>
                                <w:szCs w:val="28"/>
                              </w:rPr>
                              <w:t>韩国</w:t>
                            </w:r>
                            <w:r w:rsidRPr="0043061A">
                              <w:rPr>
                                <w:rFonts w:eastAsia="仿宋_GB2312"/>
                                <w:kern w:val="0"/>
                                <w:sz w:val="28"/>
                                <w:szCs w:val="28"/>
                              </w:rPr>
                              <w:t>发生</w:t>
                            </w:r>
                            <w:r w:rsidRPr="0043061A">
                              <w:rPr>
                                <w:rFonts w:eastAsia="仿宋_GB2312"/>
                                <w:kern w:val="0"/>
                                <w:sz w:val="28"/>
                                <w:szCs w:val="28"/>
                              </w:rPr>
                              <w:t>MERS</w:t>
                            </w:r>
                            <w:r w:rsidRPr="0043061A">
                              <w:rPr>
                                <w:rFonts w:eastAsia="仿宋_GB2312"/>
                                <w:kern w:val="0"/>
                                <w:sz w:val="28"/>
                                <w:szCs w:val="28"/>
                              </w:rPr>
                              <w:t>疫情</w:t>
                            </w:r>
                            <w:r w:rsidRPr="0043061A">
                              <w:rPr>
                                <w:rFonts w:eastAsia="仿宋_GB2312"/>
                                <w:kern w:val="0"/>
                                <w:sz w:val="28"/>
                                <w:szCs w:val="28"/>
                              </w:rPr>
                              <w:t>23</w:t>
                            </w:r>
                            <w:r w:rsidRPr="0043061A">
                              <w:rPr>
                                <w:rFonts w:eastAsia="仿宋_GB2312"/>
                                <w:kern w:val="0"/>
                                <w:sz w:val="28"/>
                                <w:szCs w:val="28"/>
                              </w:rPr>
                              <w:t>天以来首次</w:t>
                            </w:r>
                            <w:r w:rsidR="00FC49DE">
                              <w:rPr>
                                <w:rFonts w:eastAsia="仿宋_GB2312" w:hint="eastAsia"/>
                                <w:kern w:val="0"/>
                                <w:sz w:val="28"/>
                                <w:szCs w:val="28"/>
                              </w:rPr>
                              <w:t>封锁医院的行动</w:t>
                            </w:r>
                            <w:r w:rsidRPr="0043061A">
                              <w:rPr>
                                <w:rFonts w:eastAsia="仿宋_GB2312"/>
                                <w:kern w:val="0"/>
                                <w:sz w:val="28"/>
                                <w:szCs w:val="28"/>
                              </w:rPr>
                              <w: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文本框 7" o:spid="_x0000_s1026" type="#_x0000_t202" style="width:423.75pt;height:19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">
                <v:textbox>
                  <w:txbxContent>
                    <w:p w:rsidR="006813AB" w:rsidRDefault="006813AB" w:rsidP="00A844EF">
                      <w:pPr>
                        <w:jc w:val="left"/>
                        <w:rPr>
                          <w:rFonts w:ascii="仿宋_GB2312" w:eastAsia="仿宋_GB2312"/>
                          <w:b/>
                          <w:sz w:val="28"/>
                          <w:szCs w:val="28"/>
                        </w:rPr>
                      </w:pPr>
                      <w:r>
                        <w:rPr>
                          <w:rFonts w:ascii="仿宋_GB2312" w:eastAsia="仿宋_GB2312" w:hint="eastAsia"/>
                          <w:b/>
                          <w:sz w:val="28"/>
                          <w:szCs w:val="28"/>
                        </w:rPr>
                        <w:t>重点提示：</w:t>
                      </w:r>
                    </w:p>
                    <w:p w:rsidR="006813AB" w:rsidRPr="0043061A" w:rsidRDefault="00D65523" w:rsidP="00A844EF">
                      <w:pPr>
                        <w:numPr>
                          <w:ilvl w:val="0"/>
                          <w:numId w:val="12"/>
                        </w:numPr>
                        <w:jc w:val="left"/>
                        <w:rPr>
                          <w:rFonts w:eastAsia="仿宋_GB2312"/>
                          <w:color w:val="000000"/>
                          <w:kern w:val="0"/>
                          <w:sz w:val="28"/>
                          <w:szCs w:val="28"/>
                          <w:shd w:val="clear" w:color="auto" w:fill="FFFFFF"/>
                        </w:rPr>
                      </w:pPr>
                      <w:r w:rsidRPr="0043061A">
                        <w:rPr>
                          <w:rFonts w:eastAsia="仿宋_GB2312"/>
                          <w:kern w:val="0"/>
                          <w:sz w:val="28"/>
                          <w:szCs w:val="28"/>
                        </w:rPr>
                        <w:t>韩国</w:t>
                      </w:r>
                      <w:r w:rsidRPr="0043061A">
                        <w:rPr>
                          <w:rFonts w:eastAsia="仿宋_GB2312" w:hint="eastAsia"/>
                          <w:kern w:val="0"/>
                          <w:sz w:val="28"/>
                          <w:szCs w:val="28"/>
                        </w:rPr>
                        <w:t>6</w:t>
                      </w:r>
                      <w:r w:rsidRPr="0043061A">
                        <w:rPr>
                          <w:rFonts w:eastAsia="仿宋_GB2312" w:hint="eastAsia"/>
                          <w:kern w:val="0"/>
                          <w:sz w:val="28"/>
                          <w:szCs w:val="28"/>
                        </w:rPr>
                        <w:t>月</w:t>
                      </w:r>
                      <w:r w:rsidRPr="0043061A">
                        <w:rPr>
                          <w:rFonts w:eastAsia="仿宋_GB2312" w:hint="eastAsia"/>
                          <w:kern w:val="0"/>
                          <w:sz w:val="28"/>
                          <w:szCs w:val="28"/>
                        </w:rPr>
                        <w:t>11</w:t>
                      </w:r>
                      <w:r w:rsidRPr="0043061A">
                        <w:rPr>
                          <w:rFonts w:eastAsia="仿宋_GB2312" w:hint="eastAsia"/>
                          <w:kern w:val="0"/>
                          <w:sz w:val="28"/>
                          <w:szCs w:val="28"/>
                        </w:rPr>
                        <w:t>日</w:t>
                      </w:r>
                      <w:r w:rsidRPr="0043061A">
                        <w:rPr>
                          <w:rFonts w:eastAsia="仿宋_GB2312"/>
                          <w:kern w:val="0"/>
                          <w:sz w:val="28"/>
                          <w:szCs w:val="28"/>
                        </w:rPr>
                        <w:t>新增</w:t>
                      </w:r>
                      <w:r w:rsidRPr="0043061A">
                        <w:rPr>
                          <w:rFonts w:eastAsia="仿宋_GB2312"/>
                          <w:kern w:val="0"/>
                          <w:sz w:val="28"/>
                          <w:szCs w:val="28"/>
                        </w:rPr>
                        <w:t>4</w:t>
                      </w:r>
                      <w:r w:rsidRPr="0043061A">
                        <w:rPr>
                          <w:rFonts w:eastAsia="仿宋_GB2312"/>
                          <w:kern w:val="0"/>
                          <w:sz w:val="28"/>
                          <w:szCs w:val="28"/>
                        </w:rPr>
                        <w:t>例</w:t>
                      </w:r>
                      <w:r w:rsidRPr="0043061A">
                        <w:rPr>
                          <w:rFonts w:eastAsia="仿宋_GB2312"/>
                          <w:kern w:val="0"/>
                          <w:sz w:val="28"/>
                          <w:szCs w:val="28"/>
                        </w:rPr>
                        <w:t>MERS</w:t>
                      </w:r>
                      <w:r w:rsidR="00CF2C1E">
                        <w:rPr>
                          <w:rFonts w:eastAsia="仿宋_GB2312" w:hint="eastAsia"/>
                          <w:kern w:val="0"/>
                          <w:sz w:val="28"/>
                          <w:szCs w:val="28"/>
                        </w:rPr>
                        <w:t>确诊</w:t>
                      </w:r>
                      <w:r w:rsidRPr="0043061A">
                        <w:rPr>
                          <w:rFonts w:eastAsia="仿宋_GB2312"/>
                          <w:kern w:val="0"/>
                          <w:sz w:val="28"/>
                          <w:szCs w:val="28"/>
                        </w:rPr>
                        <w:t>病例</w:t>
                      </w:r>
                      <w:r w:rsidR="00916584">
                        <w:rPr>
                          <w:rFonts w:eastAsia="仿宋_GB2312" w:hint="eastAsia"/>
                          <w:kern w:val="0"/>
                          <w:sz w:val="28"/>
                          <w:szCs w:val="28"/>
                        </w:rPr>
                        <w:t>和</w:t>
                      </w:r>
                      <w:r w:rsidR="00916584">
                        <w:rPr>
                          <w:rFonts w:eastAsia="仿宋_GB2312" w:hint="eastAsia"/>
                          <w:kern w:val="0"/>
                          <w:sz w:val="28"/>
                          <w:szCs w:val="28"/>
                        </w:rPr>
                        <w:t>1</w:t>
                      </w:r>
                      <w:r w:rsidR="00916584">
                        <w:rPr>
                          <w:rFonts w:eastAsia="仿宋_GB2312" w:hint="eastAsia"/>
                          <w:kern w:val="0"/>
                          <w:sz w:val="28"/>
                          <w:szCs w:val="28"/>
                        </w:rPr>
                        <w:t>例死亡病例，</w:t>
                      </w:r>
                      <w:r w:rsidR="00CF2C1E">
                        <w:rPr>
                          <w:rFonts w:eastAsia="仿宋_GB2312" w:hint="eastAsia"/>
                          <w:kern w:val="0"/>
                          <w:sz w:val="28"/>
                          <w:szCs w:val="28"/>
                        </w:rPr>
                        <w:t>目前共报告</w:t>
                      </w:r>
                      <w:r w:rsidRPr="0043061A">
                        <w:rPr>
                          <w:rFonts w:eastAsia="仿宋_GB2312"/>
                          <w:kern w:val="0"/>
                          <w:sz w:val="28"/>
                          <w:szCs w:val="28"/>
                        </w:rPr>
                        <w:t>确诊</w:t>
                      </w:r>
                      <w:r w:rsidR="00CF2C1E">
                        <w:rPr>
                          <w:rFonts w:eastAsia="仿宋_GB2312" w:hint="eastAsia"/>
                          <w:kern w:val="0"/>
                          <w:sz w:val="28"/>
                          <w:szCs w:val="28"/>
                        </w:rPr>
                        <w:t>病例</w:t>
                      </w:r>
                      <w:r w:rsidRPr="0043061A">
                        <w:rPr>
                          <w:rFonts w:eastAsia="仿宋_GB2312"/>
                          <w:kern w:val="0"/>
                          <w:sz w:val="28"/>
                          <w:szCs w:val="28"/>
                        </w:rPr>
                        <w:t>126</w:t>
                      </w:r>
                      <w:r w:rsidR="00CF2C1E">
                        <w:rPr>
                          <w:rFonts w:eastAsia="仿宋_GB2312" w:hint="eastAsia"/>
                          <w:kern w:val="0"/>
                          <w:sz w:val="28"/>
                          <w:szCs w:val="28"/>
                        </w:rPr>
                        <w:t>例，其中死亡</w:t>
                      </w:r>
                      <w:r w:rsidR="00CF2C1E">
                        <w:rPr>
                          <w:rFonts w:eastAsia="仿宋_GB2312" w:hint="eastAsia"/>
                          <w:kern w:val="0"/>
                          <w:sz w:val="28"/>
                          <w:szCs w:val="28"/>
                        </w:rPr>
                        <w:t>10</w:t>
                      </w:r>
                      <w:r w:rsidR="00CF2C1E">
                        <w:rPr>
                          <w:rFonts w:eastAsia="仿宋_GB2312" w:hint="eastAsia"/>
                          <w:kern w:val="0"/>
                          <w:sz w:val="28"/>
                          <w:szCs w:val="28"/>
                        </w:rPr>
                        <w:t>人</w:t>
                      </w:r>
                      <w:r w:rsidRPr="0043061A">
                        <w:rPr>
                          <w:rFonts w:eastAsia="仿宋_GB2312"/>
                          <w:kern w:val="0"/>
                          <w:sz w:val="28"/>
                          <w:szCs w:val="28"/>
                        </w:rPr>
                        <w:t>。</w:t>
                      </w:r>
                    </w:p>
                    <w:p w:rsidR="00036E8D" w:rsidRPr="0043061A" w:rsidRDefault="00D65523" w:rsidP="0043061A">
                      <w:pPr>
                        <w:numPr>
                          <w:ilvl w:val="0"/>
                          <w:numId w:val="12"/>
                        </w:numPr>
                        <w:jc w:val="left"/>
                        <w:rPr>
                          <w:rFonts w:eastAsia="仿宋_GB2312"/>
                          <w:color w:val="000000"/>
                          <w:kern w:val="0"/>
                          <w:sz w:val="28"/>
                          <w:szCs w:val="28"/>
                          <w:shd w:val="clear" w:color="auto" w:fill="FFFFFF"/>
                        </w:rPr>
                      </w:pPr>
                      <w:proofErr w:type="gramStart"/>
                      <w:r w:rsidRPr="0043061A">
                        <w:rPr>
                          <w:rFonts w:eastAsia="仿宋_GB2312" w:hint="eastAsia"/>
                          <w:kern w:val="0"/>
                          <w:sz w:val="28"/>
                          <w:szCs w:val="28"/>
                        </w:rPr>
                        <w:t>韩国</w:t>
                      </w:r>
                      <w:r w:rsidRPr="0043061A">
                        <w:rPr>
                          <w:rFonts w:eastAsia="仿宋_GB2312"/>
                          <w:kern w:val="0"/>
                          <w:sz w:val="28"/>
                          <w:szCs w:val="28"/>
                        </w:rPr>
                        <w:t>昌原</w:t>
                      </w:r>
                      <w:proofErr w:type="gramEnd"/>
                      <w:r w:rsidRPr="0043061A">
                        <w:rPr>
                          <w:rFonts w:eastAsia="仿宋_GB2312"/>
                          <w:kern w:val="0"/>
                          <w:sz w:val="28"/>
                          <w:szCs w:val="28"/>
                        </w:rPr>
                        <w:t>SK</w:t>
                      </w:r>
                      <w:r w:rsidRPr="0043061A">
                        <w:rPr>
                          <w:rFonts w:eastAsia="仿宋_GB2312"/>
                          <w:kern w:val="0"/>
                          <w:sz w:val="28"/>
                          <w:szCs w:val="28"/>
                        </w:rPr>
                        <w:t>医院和</w:t>
                      </w:r>
                      <w:proofErr w:type="gramStart"/>
                      <w:r w:rsidRPr="0043061A">
                        <w:rPr>
                          <w:rFonts w:eastAsia="仿宋_GB2312"/>
                          <w:kern w:val="0"/>
                          <w:sz w:val="28"/>
                          <w:szCs w:val="28"/>
                        </w:rPr>
                        <w:t>首尔阳川</w:t>
                      </w:r>
                      <w:proofErr w:type="gramEnd"/>
                      <w:r w:rsidRPr="0043061A">
                        <w:rPr>
                          <w:rFonts w:eastAsia="仿宋_GB2312"/>
                          <w:kern w:val="0"/>
                          <w:sz w:val="28"/>
                          <w:szCs w:val="28"/>
                        </w:rPr>
                        <w:t>区</w:t>
                      </w:r>
                      <w:proofErr w:type="spellStart"/>
                      <w:r w:rsidRPr="0043061A">
                        <w:rPr>
                          <w:rFonts w:eastAsia="仿宋_GB2312"/>
                          <w:kern w:val="0"/>
                          <w:sz w:val="28"/>
                          <w:szCs w:val="28"/>
                        </w:rPr>
                        <w:t>Mediheal</w:t>
                      </w:r>
                      <w:proofErr w:type="spellEnd"/>
                      <w:r w:rsidRPr="0043061A">
                        <w:rPr>
                          <w:rFonts w:eastAsia="仿宋_GB2312"/>
                          <w:kern w:val="0"/>
                          <w:sz w:val="28"/>
                          <w:szCs w:val="28"/>
                        </w:rPr>
                        <w:t>医院</w:t>
                      </w:r>
                      <w:r w:rsidRPr="0043061A">
                        <w:rPr>
                          <w:rFonts w:eastAsia="仿宋_GB2312"/>
                          <w:kern w:val="0"/>
                          <w:sz w:val="28"/>
                          <w:szCs w:val="28"/>
                        </w:rPr>
                        <w:t>6</w:t>
                      </w:r>
                      <w:r w:rsidRPr="0043061A">
                        <w:rPr>
                          <w:rFonts w:eastAsia="仿宋_GB2312"/>
                          <w:kern w:val="0"/>
                          <w:sz w:val="28"/>
                          <w:szCs w:val="28"/>
                        </w:rPr>
                        <w:t>月</w:t>
                      </w:r>
                      <w:r w:rsidRPr="0043061A">
                        <w:rPr>
                          <w:rFonts w:eastAsia="仿宋_GB2312"/>
                          <w:kern w:val="0"/>
                          <w:sz w:val="28"/>
                          <w:szCs w:val="28"/>
                        </w:rPr>
                        <w:t>11</w:t>
                      </w:r>
                      <w:r w:rsidRPr="0043061A">
                        <w:rPr>
                          <w:rFonts w:eastAsia="仿宋_GB2312"/>
                          <w:kern w:val="0"/>
                          <w:sz w:val="28"/>
                          <w:szCs w:val="28"/>
                        </w:rPr>
                        <w:t>日被整体封锁</w:t>
                      </w:r>
                      <w:r w:rsidR="00FC49DE">
                        <w:rPr>
                          <w:rFonts w:eastAsia="仿宋_GB2312" w:hint="eastAsia"/>
                          <w:kern w:val="0"/>
                          <w:sz w:val="28"/>
                          <w:szCs w:val="28"/>
                        </w:rPr>
                        <w:t>，所有人员</w:t>
                      </w:r>
                      <w:r w:rsidRPr="0043061A">
                        <w:rPr>
                          <w:rFonts w:eastAsia="仿宋_GB2312"/>
                          <w:kern w:val="0"/>
                          <w:sz w:val="28"/>
                          <w:szCs w:val="28"/>
                        </w:rPr>
                        <w:t>禁止出入，</w:t>
                      </w:r>
                      <w:r w:rsidR="00FC49DE">
                        <w:rPr>
                          <w:rFonts w:eastAsia="仿宋_GB2312" w:hint="eastAsia"/>
                          <w:kern w:val="0"/>
                          <w:sz w:val="28"/>
                          <w:szCs w:val="28"/>
                        </w:rPr>
                        <w:t>这是</w:t>
                      </w:r>
                      <w:r w:rsidR="003B3C1F" w:rsidRPr="0043061A">
                        <w:rPr>
                          <w:rFonts w:eastAsia="仿宋_GB2312" w:hint="eastAsia"/>
                          <w:kern w:val="0"/>
                          <w:sz w:val="28"/>
                          <w:szCs w:val="28"/>
                        </w:rPr>
                        <w:t>韩国</w:t>
                      </w:r>
                      <w:r w:rsidRPr="0043061A">
                        <w:rPr>
                          <w:rFonts w:eastAsia="仿宋_GB2312"/>
                          <w:kern w:val="0"/>
                          <w:sz w:val="28"/>
                          <w:szCs w:val="28"/>
                        </w:rPr>
                        <w:t>发生</w:t>
                      </w:r>
                      <w:r w:rsidRPr="0043061A">
                        <w:rPr>
                          <w:rFonts w:eastAsia="仿宋_GB2312"/>
                          <w:kern w:val="0"/>
                          <w:sz w:val="28"/>
                          <w:szCs w:val="28"/>
                        </w:rPr>
                        <w:t>MERS</w:t>
                      </w:r>
                      <w:r w:rsidRPr="0043061A">
                        <w:rPr>
                          <w:rFonts w:eastAsia="仿宋_GB2312"/>
                          <w:kern w:val="0"/>
                          <w:sz w:val="28"/>
                          <w:szCs w:val="28"/>
                        </w:rPr>
                        <w:t>疫情</w:t>
                      </w:r>
                      <w:r w:rsidRPr="0043061A">
                        <w:rPr>
                          <w:rFonts w:eastAsia="仿宋_GB2312"/>
                          <w:kern w:val="0"/>
                          <w:sz w:val="28"/>
                          <w:szCs w:val="28"/>
                        </w:rPr>
                        <w:t>23</w:t>
                      </w:r>
                      <w:r w:rsidRPr="0043061A">
                        <w:rPr>
                          <w:rFonts w:eastAsia="仿宋_GB2312"/>
                          <w:kern w:val="0"/>
                          <w:sz w:val="28"/>
                          <w:szCs w:val="28"/>
                        </w:rPr>
                        <w:t>天以来首次</w:t>
                      </w:r>
                      <w:r w:rsidR="00FC49DE">
                        <w:rPr>
                          <w:rFonts w:eastAsia="仿宋_GB2312" w:hint="eastAsia"/>
                          <w:kern w:val="0"/>
                          <w:sz w:val="28"/>
                          <w:szCs w:val="28"/>
                        </w:rPr>
                        <w:t>封锁医院的行动</w:t>
                      </w:r>
                      <w:r w:rsidRPr="0043061A">
                        <w:rPr>
                          <w:rFonts w:eastAsia="仿宋_GB2312"/>
                          <w:kern w:val="0"/>
                          <w:sz w:val="28"/>
                          <w:szCs w:val="28"/>
                        </w:rPr>
                        <w:t>。</w:t>
                      </w:r>
                    </w:p>
                  </w:txbxContent>
                </v:textbox>
                <w10:anchorlock/>
              </v:shape>
            </w:pict>
          </mc:Fallback>
        </mc:AlternateContent>
      </w:r>
    </w:p>
    <w:p w:rsidR="009E0DA4" w:rsidRDefault="009E0DA4" w:rsidP="00EE731A">
      <w:pPr>
        <w:pStyle w:val="Default"/>
        <w:spacing w:line="360" w:lineRule="auto"/>
        <w:ind w:firstLineChars="200" w:firstLine="562"/>
        <w:jc w:val="both"/>
        <w:outlineLvl w:val="0"/>
        <w:rPr>
          <w:rFonts w:ascii="楷体_GB2312" w:eastAsia="楷体_GB2312"/>
          <w:b/>
          <w:sz w:val="28"/>
          <w:szCs w:val="28"/>
          <w:lang w:eastAsia="zh-CN"/>
        </w:rPr>
      </w:pPr>
    </w:p>
    <w:p w:rsidR="00FF695D" w:rsidRDefault="00CF5341"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一、</w:t>
      </w:r>
      <w:r w:rsidR="00414413">
        <w:rPr>
          <w:rFonts w:ascii="楷体_GB2312" w:eastAsia="楷体_GB2312" w:hint="eastAsia"/>
          <w:b/>
          <w:sz w:val="28"/>
          <w:szCs w:val="28"/>
          <w:lang w:eastAsia="zh-CN"/>
        </w:rPr>
        <w:t>疫情进展</w:t>
      </w:r>
    </w:p>
    <w:p w:rsidR="00D813EE" w:rsidRDefault="00740B66" w:rsidP="00EE731A">
      <w:pPr>
        <w:widowControl/>
        <w:spacing w:line="360" w:lineRule="auto"/>
        <w:ind w:firstLineChars="200" w:firstLine="560"/>
        <w:rPr>
          <w:rFonts w:ascii="仿宋" w:eastAsia="仿宋" w:hAnsi="仿宋" w:cs="仿宋_GB2312"/>
          <w:kern w:val="0"/>
          <w:sz w:val="28"/>
          <w:szCs w:val="28"/>
        </w:rPr>
      </w:pPr>
      <w:r w:rsidRPr="00740B66">
        <w:rPr>
          <w:rFonts w:ascii="仿宋" w:eastAsia="仿宋" w:hAnsi="仿宋" w:cs="仿宋_GB2312" w:hint="eastAsia"/>
          <w:kern w:val="0"/>
          <w:sz w:val="28"/>
          <w:szCs w:val="28"/>
        </w:rPr>
        <w:t>据</w:t>
      </w:r>
      <w:r w:rsidRPr="00740B66">
        <w:rPr>
          <w:rFonts w:ascii="仿宋" w:eastAsia="仿宋" w:hAnsi="仿宋" w:cs="仿宋_GB2312"/>
          <w:kern w:val="0"/>
          <w:sz w:val="28"/>
          <w:szCs w:val="28"/>
        </w:rPr>
        <w:t>韩国保健福祉部通报，截止</w:t>
      </w:r>
      <w:r w:rsidR="00F0292E" w:rsidRPr="00740B66">
        <w:rPr>
          <w:rFonts w:ascii="仿宋" w:eastAsia="仿宋" w:hAnsi="仿宋" w:cs="仿宋_GB2312"/>
          <w:kern w:val="0"/>
          <w:sz w:val="28"/>
          <w:szCs w:val="28"/>
        </w:rPr>
        <w:t>2015年6月</w:t>
      </w:r>
      <w:r w:rsidR="00F0292E">
        <w:rPr>
          <w:rFonts w:ascii="仿宋" w:eastAsia="仿宋" w:hAnsi="仿宋" w:cs="仿宋_GB2312" w:hint="eastAsia"/>
          <w:kern w:val="0"/>
          <w:sz w:val="28"/>
          <w:szCs w:val="28"/>
        </w:rPr>
        <w:t>12</w:t>
      </w:r>
      <w:r w:rsidRPr="00740B66">
        <w:rPr>
          <w:rFonts w:ascii="仿宋" w:eastAsia="仿宋" w:hAnsi="仿宋" w:cs="仿宋_GB2312"/>
          <w:kern w:val="0"/>
          <w:sz w:val="28"/>
          <w:szCs w:val="28"/>
        </w:rPr>
        <w:t>日11:00，韩国</w:t>
      </w:r>
      <w:r w:rsidR="00EA0146">
        <w:rPr>
          <w:rFonts w:ascii="仿宋" w:eastAsia="仿宋" w:hAnsi="仿宋" w:cs="仿宋_GB2312" w:hint="eastAsia"/>
          <w:kern w:val="0"/>
          <w:sz w:val="28"/>
          <w:szCs w:val="28"/>
        </w:rPr>
        <w:t>共报告</w:t>
      </w:r>
      <w:r w:rsidRPr="00740B66">
        <w:rPr>
          <w:rFonts w:ascii="仿宋" w:eastAsia="仿宋" w:hAnsi="仿宋" w:cs="仿宋_GB2312"/>
          <w:kern w:val="0"/>
          <w:sz w:val="28"/>
          <w:szCs w:val="28"/>
        </w:rPr>
        <w:t>MERS确诊病例</w:t>
      </w:r>
      <w:r w:rsidR="00F0292E">
        <w:rPr>
          <w:rFonts w:ascii="仿宋" w:eastAsia="仿宋" w:hAnsi="仿宋" w:cs="仿宋_GB2312" w:hint="eastAsia"/>
          <w:kern w:val="0"/>
          <w:sz w:val="28"/>
          <w:szCs w:val="28"/>
        </w:rPr>
        <w:t>126</w:t>
      </w:r>
      <w:r w:rsidRPr="00740B66">
        <w:rPr>
          <w:rFonts w:ascii="仿宋" w:eastAsia="仿宋" w:hAnsi="仿宋" w:cs="仿宋_GB2312"/>
          <w:kern w:val="0"/>
          <w:sz w:val="28"/>
          <w:szCs w:val="28"/>
        </w:rPr>
        <w:t>例</w:t>
      </w:r>
      <w:r w:rsidRPr="00740B66">
        <w:rPr>
          <w:rFonts w:ascii="仿宋" w:eastAsia="仿宋" w:hAnsi="仿宋" w:cs="仿宋_GB2312" w:hint="eastAsia"/>
          <w:kern w:val="0"/>
          <w:sz w:val="28"/>
          <w:szCs w:val="28"/>
        </w:rPr>
        <w:t>（</w:t>
      </w:r>
      <w:r w:rsidR="006A461A" w:rsidRPr="00740B66">
        <w:rPr>
          <w:rFonts w:ascii="仿宋" w:eastAsia="仿宋" w:hAnsi="仿宋" w:cs="仿宋_GB2312"/>
          <w:kern w:val="0"/>
          <w:sz w:val="28"/>
          <w:szCs w:val="28"/>
        </w:rPr>
        <w:t>新增</w:t>
      </w:r>
      <w:r w:rsidR="00F0292E">
        <w:rPr>
          <w:rFonts w:ascii="仿宋" w:eastAsia="仿宋" w:hAnsi="仿宋" w:cs="仿宋_GB2312" w:hint="eastAsia"/>
          <w:kern w:val="0"/>
          <w:sz w:val="28"/>
          <w:szCs w:val="28"/>
        </w:rPr>
        <w:t>4</w:t>
      </w:r>
      <w:r w:rsidR="006A461A" w:rsidRPr="00740B66">
        <w:rPr>
          <w:rFonts w:ascii="仿宋" w:eastAsia="仿宋" w:hAnsi="仿宋" w:cs="仿宋_GB2312"/>
          <w:kern w:val="0"/>
          <w:sz w:val="28"/>
          <w:szCs w:val="28"/>
        </w:rPr>
        <w:t>例</w:t>
      </w:r>
      <w:r w:rsidRPr="00740B66">
        <w:rPr>
          <w:rFonts w:ascii="仿宋" w:eastAsia="仿宋" w:hAnsi="仿宋" w:cs="仿宋_GB2312" w:hint="eastAsia"/>
          <w:kern w:val="0"/>
          <w:sz w:val="28"/>
          <w:szCs w:val="28"/>
        </w:rPr>
        <w:t>），</w:t>
      </w:r>
      <w:r w:rsidR="00D5563A" w:rsidRPr="00740B66">
        <w:rPr>
          <w:rFonts w:ascii="仿宋" w:eastAsia="仿宋" w:hAnsi="仿宋" w:cs="仿宋_GB2312"/>
          <w:kern w:val="0"/>
          <w:sz w:val="28"/>
          <w:szCs w:val="28"/>
        </w:rPr>
        <w:t>死亡</w:t>
      </w:r>
      <w:r w:rsidR="00F0292E">
        <w:rPr>
          <w:rFonts w:ascii="仿宋" w:eastAsia="仿宋" w:hAnsi="仿宋" w:cs="仿宋_GB2312" w:hint="eastAsia"/>
          <w:kern w:val="0"/>
          <w:sz w:val="28"/>
          <w:szCs w:val="28"/>
        </w:rPr>
        <w:t>10</w:t>
      </w:r>
      <w:r w:rsidR="004E76CD">
        <w:rPr>
          <w:rFonts w:ascii="仿宋" w:eastAsia="仿宋" w:hAnsi="仿宋" w:cs="仿宋_GB2312" w:hint="eastAsia"/>
          <w:kern w:val="0"/>
          <w:sz w:val="28"/>
          <w:szCs w:val="28"/>
        </w:rPr>
        <w:t>人</w:t>
      </w:r>
      <w:r w:rsidR="00D5563A">
        <w:rPr>
          <w:rFonts w:ascii="仿宋" w:eastAsia="仿宋" w:hAnsi="仿宋" w:cs="仿宋_GB2312" w:hint="eastAsia"/>
          <w:kern w:val="0"/>
          <w:sz w:val="28"/>
          <w:szCs w:val="28"/>
        </w:rPr>
        <w:t>（</w:t>
      </w:r>
      <w:r w:rsidR="00F0292E" w:rsidRPr="00740B66">
        <w:rPr>
          <w:rFonts w:ascii="仿宋" w:eastAsia="仿宋" w:hAnsi="仿宋" w:cs="仿宋_GB2312"/>
          <w:kern w:val="0"/>
          <w:sz w:val="28"/>
          <w:szCs w:val="28"/>
        </w:rPr>
        <w:t>新增</w:t>
      </w:r>
      <w:r w:rsidR="00F0292E">
        <w:rPr>
          <w:rFonts w:ascii="仿宋" w:eastAsia="仿宋" w:hAnsi="仿宋" w:cs="仿宋_GB2312" w:hint="eastAsia"/>
          <w:kern w:val="0"/>
          <w:sz w:val="28"/>
          <w:szCs w:val="28"/>
        </w:rPr>
        <w:t>1</w:t>
      </w:r>
      <w:r w:rsidR="00E20E06">
        <w:rPr>
          <w:rFonts w:ascii="仿宋" w:eastAsia="仿宋" w:hAnsi="仿宋" w:cs="仿宋_GB2312" w:hint="eastAsia"/>
          <w:kern w:val="0"/>
          <w:sz w:val="28"/>
          <w:szCs w:val="28"/>
        </w:rPr>
        <w:t>人</w:t>
      </w:r>
      <w:r w:rsidR="00D5563A">
        <w:rPr>
          <w:rFonts w:ascii="仿宋" w:eastAsia="仿宋" w:hAnsi="仿宋" w:cs="仿宋_GB2312" w:hint="eastAsia"/>
          <w:kern w:val="0"/>
          <w:sz w:val="28"/>
          <w:szCs w:val="28"/>
        </w:rPr>
        <w:t>）</w:t>
      </w:r>
      <w:r w:rsidRPr="00740B66">
        <w:rPr>
          <w:rFonts w:ascii="仿宋" w:eastAsia="仿宋" w:hAnsi="仿宋" w:cs="仿宋_GB2312"/>
          <w:kern w:val="0"/>
          <w:sz w:val="28"/>
          <w:szCs w:val="28"/>
        </w:rPr>
        <w:t>。</w:t>
      </w:r>
      <w:r w:rsidRPr="00740B66">
        <w:rPr>
          <w:rFonts w:ascii="仿宋" w:eastAsia="仿宋" w:hAnsi="仿宋" w:cs="仿宋_GB2312" w:hint="eastAsia"/>
          <w:kern w:val="0"/>
          <w:sz w:val="28"/>
          <w:szCs w:val="28"/>
        </w:rPr>
        <w:t>其中，二代病例</w:t>
      </w:r>
      <w:r w:rsidRPr="00740B66">
        <w:rPr>
          <w:rFonts w:ascii="仿宋" w:eastAsia="仿宋" w:hAnsi="仿宋" w:cs="仿宋_GB2312"/>
          <w:kern w:val="0"/>
          <w:sz w:val="28"/>
          <w:szCs w:val="28"/>
        </w:rPr>
        <w:t>32例（包括输入中国的病例），三代病例</w:t>
      </w:r>
      <w:r w:rsidR="004A4DB6">
        <w:rPr>
          <w:rFonts w:ascii="仿宋" w:eastAsia="仿宋" w:hAnsi="仿宋" w:cs="仿宋_GB2312" w:hint="eastAsia"/>
          <w:kern w:val="0"/>
          <w:sz w:val="28"/>
          <w:szCs w:val="28"/>
        </w:rPr>
        <w:t>93</w:t>
      </w:r>
      <w:r w:rsidRPr="00740B66">
        <w:rPr>
          <w:rFonts w:ascii="仿宋" w:eastAsia="仿宋" w:hAnsi="仿宋" w:cs="仿宋_GB2312" w:hint="eastAsia"/>
          <w:kern w:val="0"/>
          <w:sz w:val="28"/>
          <w:szCs w:val="28"/>
        </w:rPr>
        <w:t>例</w:t>
      </w:r>
      <w:r w:rsidR="004743CA">
        <w:rPr>
          <w:rFonts w:ascii="仿宋" w:eastAsia="仿宋" w:hAnsi="仿宋" w:cs="仿宋_GB2312" w:hint="eastAsia"/>
          <w:kern w:val="0"/>
          <w:sz w:val="28"/>
          <w:szCs w:val="28"/>
        </w:rPr>
        <w:t>（参见图1）</w:t>
      </w:r>
      <w:r w:rsidRPr="00740B66">
        <w:rPr>
          <w:rFonts w:ascii="仿宋" w:eastAsia="仿宋" w:hAnsi="仿宋" w:cs="仿宋_GB2312" w:hint="eastAsia"/>
          <w:kern w:val="0"/>
          <w:sz w:val="28"/>
          <w:szCs w:val="28"/>
        </w:rPr>
        <w:t>。</w:t>
      </w:r>
      <w:proofErr w:type="gramStart"/>
      <w:r w:rsidR="00092886">
        <w:rPr>
          <w:rFonts w:ascii="仿宋" w:eastAsia="仿宋" w:hAnsi="仿宋" w:cs="仿宋_GB2312" w:hint="eastAsia"/>
          <w:kern w:val="0"/>
          <w:sz w:val="28"/>
          <w:szCs w:val="28"/>
        </w:rPr>
        <w:t>昨日报告</w:t>
      </w:r>
      <w:proofErr w:type="gramEnd"/>
      <w:r w:rsidR="00092886">
        <w:rPr>
          <w:rFonts w:ascii="仿宋" w:eastAsia="仿宋" w:hAnsi="仿宋" w:cs="仿宋_GB2312" w:hint="eastAsia"/>
          <w:kern w:val="0"/>
          <w:sz w:val="28"/>
          <w:szCs w:val="28"/>
        </w:rPr>
        <w:t>的</w:t>
      </w:r>
      <w:r w:rsidR="00B04592">
        <w:rPr>
          <w:rFonts w:ascii="仿宋" w:eastAsia="仿宋" w:hAnsi="仿宋" w:cs="仿宋_GB2312" w:hint="eastAsia"/>
          <w:kern w:val="0"/>
          <w:sz w:val="28"/>
          <w:szCs w:val="28"/>
        </w:rPr>
        <w:t>5名</w:t>
      </w:r>
      <w:r w:rsidR="00092886">
        <w:rPr>
          <w:rFonts w:ascii="仿宋" w:eastAsia="仿宋" w:hAnsi="仿宋" w:cs="仿宋_GB2312" w:hint="eastAsia"/>
          <w:kern w:val="0"/>
          <w:sz w:val="28"/>
          <w:szCs w:val="28"/>
        </w:rPr>
        <w:t>感染来源仍在调查的确诊病例，经</w:t>
      </w:r>
      <w:r w:rsidR="00092886" w:rsidRPr="00092886">
        <w:rPr>
          <w:rFonts w:ascii="仿宋" w:eastAsia="仿宋" w:hAnsi="仿宋" w:cs="仿宋_GB2312" w:hint="eastAsia"/>
          <w:kern w:val="0"/>
          <w:sz w:val="28"/>
          <w:szCs w:val="28"/>
        </w:rPr>
        <w:t>调查后认为</w:t>
      </w:r>
      <w:r w:rsidR="00092886">
        <w:rPr>
          <w:rFonts w:ascii="仿宋" w:eastAsia="仿宋" w:hAnsi="仿宋" w:cs="仿宋_GB2312" w:hint="eastAsia"/>
          <w:kern w:val="0"/>
          <w:sz w:val="28"/>
          <w:szCs w:val="28"/>
        </w:rPr>
        <w:t>可能</w:t>
      </w:r>
      <w:r w:rsidR="00092886" w:rsidRPr="00092886">
        <w:rPr>
          <w:rFonts w:ascii="仿宋" w:eastAsia="仿宋" w:hAnsi="仿宋" w:cs="仿宋_GB2312" w:hint="eastAsia"/>
          <w:kern w:val="0"/>
          <w:sz w:val="28"/>
          <w:szCs w:val="28"/>
        </w:rPr>
        <w:t>均为院内感染</w:t>
      </w:r>
      <w:r w:rsidR="00092886">
        <w:rPr>
          <w:rFonts w:ascii="仿宋" w:eastAsia="仿宋" w:hAnsi="仿宋" w:cs="仿宋_GB2312" w:hint="eastAsia"/>
          <w:kern w:val="0"/>
          <w:sz w:val="28"/>
          <w:szCs w:val="28"/>
        </w:rPr>
        <w:t>的三代病例</w:t>
      </w:r>
      <w:r w:rsidR="00092886" w:rsidRPr="00092886">
        <w:rPr>
          <w:rFonts w:ascii="仿宋" w:eastAsia="仿宋" w:hAnsi="仿宋" w:cs="仿宋_GB2312" w:hint="eastAsia"/>
          <w:kern w:val="0"/>
          <w:sz w:val="28"/>
          <w:szCs w:val="28"/>
        </w:rPr>
        <w:t>。</w:t>
      </w:r>
      <w:proofErr w:type="gramStart"/>
      <w:r w:rsidR="00B04592">
        <w:rPr>
          <w:rFonts w:ascii="仿宋" w:eastAsia="仿宋" w:hAnsi="仿宋" w:cs="仿宋_GB2312" w:hint="eastAsia"/>
          <w:kern w:val="0"/>
          <w:sz w:val="28"/>
          <w:szCs w:val="28"/>
        </w:rPr>
        <w:t>另报告</w:t>
      </w:r>
      <w:proofErr w:type="gramEnd"/>
      <w:r w:rsidR="00B04592" w:rsidRPr="00740B66">
        <w:rPr>
          <w:rFonts w:ascii="仿宋" w:eastAsia="仿宋" w:hAnsi="仿宋" w:cs="仿宋_GB2312"/>
          <w:kern w:val="0"/>
          <w:sz w:val="28"/>
          <w:szCs w:val="28"/>
        </w:rPr>
        <w:t>疑似病例</w:t>
      </w:r>
      <w:r w:rsidR="00B04592">
        <w:rPr>
          <w:rFonts w:ascii="仿宋" w:eastAsia="仿宋" w:hAnsi="仿宋" w:cs="仿宋_GB2312" w:hint="eastAsia"/>
          <w:kern w:val="0"/>
          <w:sz w:val="28"/>
          <w:szCs w:val="28"/>
        </w:rPr>
        <w:t>2919</w:t>
      </w:r>
      <w:r w:rsidR="00B04592" w:rsidRPr="00740B66">
        <w:rPr>
          <w:rFonts w:ascii="仿宋" w:eastAsia="仿宋" w:hAnsi="仿宋" w:cs="仿宋_GB2312"/>
          <w:kern w:val="0"/>
          <w:sz w:val="28"/>
          <w:szCs w:val="28"/>
        </w:rPr>
        <w:t>人</w:t>
      </w:r>
      <w:r w:rsidR="00B15594">
        <w:rPr>
          <w:rFonts w:ascii="仿宋" w:eastAsia="仿宋" w:hAnsi="仿宋" w:cs="仿宋_GB2312" w:hint="eastAsia"/>
          <w:kern w:val="0"/>
          <w:sz w:val="28"/>
          <w:szCs w:val="28"/>
        </w:rPr>
        <w:t>。</w:t>
      </w:r>
    </w:p>
    <w:p w:rsidR="00036E8D" w:rsidRDefault="00634E94" w:rsidP="00EE731A">
      <w:pPr>
        <w:widowControl/>
        <w:spacing w:line="360" w:lineRule="auto"/>
        <w:ind w:firstLineChars="200" w:firstLine="560"/>
        <w:rPr>
          <w:rFonts w:ascii="仿宋" w:eastAsia="仿宋" w:hAnsi="仿宋" w:cs="仿宋_GB2312"/>
          <w:kern w:val="0"/>
          <w:sz w:val="28"/>
          <w:szCs w:val="28"/>
        </w:rPr>
      </w:pPr>
      <w:r>
        <w:rPr>
          <w:rFonts w:ascii="仿宋" w:eastAsia="仿宋" w:hAnsi="仿宋" w:cs="仿宋_GB2312" w:hint="eastAsia"/>
          <w:kern w:val="0"/>
          <w:sz w:val="28"/>
          <w:szCs w:val="28"/>
        </w:rPr>
        <w:t>截至目前，韩国</w:t>
      </w:r>
      <w:r w:rsidR="009E0DA4">
        <w:rPr>
          <w:rFonts w:ascii="仿宋" w:eastAsia="仿宋" w:hAnsi="仿宋" w:cs="仿宋_GB2312" w:hint="eastAsia"/>
          <w:kern w:val="0"/>
          <w:sz w:val="28"/>
          <w:szCs w:val="28"/>
        </w:rPr>
        <w:t>共</w:t>
      </w:r>
      <w:r w:rsidR="00740B66" w:rsidRPr="00740B66">
        <w:rPr>
          <w:rFonts w:ascii="仿宋" w:eastAsia="仿宋" w:hAnsi="仿宋" w:cs="仿宋_GB2312"/>
          <w:kern w:val="0"/>
          <w:sz w:val="28"/>
          <w:szCs w:val="28"/>
        </w:rPr>
        <w:t>隔离</w:t>
      </w:r>
      <w:r w:rsidR="004A4DB6" w:rsidRPr="00740B66">
        <w:rPr>
          <w:rFonts w:ascii="仿宋" w:eastAsia="仿宋" w:hAnsi="仿宋" w:cs="仿宋_GB2312"/>
          <w:kern w:val="0"/>
          <w:sz w:val="28"/>
          <w:szCs w:val="28"/>
        </w:rPr>
        <w:t>3</w:t>
      </w:r>
      <w:r w:rsidR="004A4DB6">
        <w:rPr>
          <w:rFonts w:ascii="仿宋" w:eastAsia="仿宋" w:hAnsi="仿宋" w:cs="仿宋_GB2312" w:hint="eastAsia"/>
          <w:kern w:val="0"/>
          <w:sz w:val="28"/>
          <w:szCs w:val="28"/>
        </w:rPr>
        <w:t>680</w:t>
      </w:r>
      <w:r>
        <w:rPr>
          <w:rFonts w:ascii="仿宋" w:eastAsia="仿宋" w:hAnsi="仿宋" w:cs="仿宋_GB2312" w:hint="eastAsia"/>
          <w:kern w:val="0"/>
          <w:sz w:val="28"/>
          <w:szCs w:val="28"/>
        </w:rPr>
        <w:t>名密切接触者，已</w:t>
      </w:r>
      <w:r w:rsidR="00740B66" w:rsidRPr="00740B66">
        <w:rPr>
          <w:rFonts w:ascii="仿宋" w:eastAsia="仿宋" w:hAnsi="仿宋" w:cs="仿宋_GB2312"/>
          <w:kern w:val="0"/>
          <w:sz w:val="28"/>
          <w:szCs w:val="28"/>
        </w:rPr>
        <w:t>有</w:t>
      </w:r>
      <w:r w:rsidR="004A4DB6">
        <w:rPr>
          <w:rFonts w:ascii="仿宋" w:eastAsia="仿宋" w:hAnsi="仿宋" w:cs="仿宋_GB2312" w:hint="eastAsia"/>
          <w:kern w:val="0"/>
          <w:sz w:val="28"/>
          <w:szCs w:val="28"/>
        </w:rPr>
        <w:t>1249</w:t>
      </w:r>
      <w:r w:rsidR="00740B66" w:rsidRPr="00740B66">
        <w:rPr>
          <w:rFonts w:ascii="仿宋" w:eastAsia="仿宋" w:hAnsi="仿宋" w:cs="仿宋_GB2312"/>
          <w:kern w:val="0"/>
          <w:sz w:val="28"/>
          <w:szCs w:val="28"/>
        </w:rPr>
        <w:t>人</w:t>
      </w:r>
      <w:r w:rsidR="00A3692E">
        <w:rPr>
          <w:rFonts w:ascii="仿宋" w:eastAsia="仿宋" w:hAnsi="仿宋" w:cs="仿宋_GB2312" w:hint="eastAsia"/>
          <w:kern w:val="0"/>
          <w:sz w:val="28"/>
          <w:szCs w:val="28"/>
        </w:rPr>
        <w:t>完成14天医学观察</w:t>
      </w:r>
      <w:r w:rsidR="00D813EE">
        <w:rPr>
          <w:rFonts w:ascii="仿宋" w:eastAsia="仿宋" w:hAnsi="仿宋" w:cs="仿宋_GB2312" w:hint="eastAsia"/>
          <w:kern w:val="0"/>
          <w:sz w:val="28"/>
          <w:szCs w:val="28"/>
        </w:rPr>
        <w:t>。</w:t>
      </w:r>
      <w:r w:rsidR="00427FE1">
        <w:rPr>
          <w:rFonts w:ascii="仿宋" w:eastAsia="仿宋" w:hAnsi="仿宋" w:cs="仿宋_GB2312" w:hint="eastAsia"/>
          <w:kern w:val="0"/>
          <w:sz w:val="28"/>
          <w:szCs w:val="28"/>
        </w:rPr>
        <w:t>目前</w:t>
      </w:r>
      <w:r w:rsidR="009E0DA4">
        <w:rPr>
          <w:rFonts w:ascii="仿宋" w:eastAsia="仿宋" w:hAnsi="仿宋" w:cs="仿宋_GB2312" w:hint="eastAsia"/>
          <w:kern w:val="0"/>
          <w:sz w:val="28"/>
          <w:szCs w:val="28"/>
        </w:rPr>
        <w:t>有</w:t>
      </w:r>
      <w:r w:rsidR="008B3B4F">
        <w:rPr>
          <w:rFonts w:ascii="仿宋" w:eastAsia="仿宋" w:hAnsi="仿宋" w:cs="仿宋_GB2312" w:hint="eastAsia"/>
          <w:kern w:val="0"/>
          <w:sz w:val="28"/>
          <w:szCs w:val="28"/>
        </w:rPr>
        <w:t>109人住院</w:t>
      </w:r>
      <w:r w:rsidR="00427FE1">
        <w:rPr>
          <w:rFonts w:ascii="仿宋" w:eastAsia="仿宋" w:hAnsi="仿宋" w:cs="仿宋_GB2312" w:hint="eastAsia"/>
          <w:kern w:val="0"/>
          <w:sz w:val="28"/>
          <w:szCs w:val="28"/>
        </w:rPr>
        <w:t>治疗</w:t>
      </w:r>
      <w:r w:rsidR="008B3B4F">
        <w:rPr>
          <w:rFonts w:ascii="仿宋" w:eastAsia="仿宋" w:hAnsi="仿宋" w:cs="仿宋_GB2312" w:hint="eastAsia"/>
          <w:kern w:val="0"/>
          <w:sz w:val="28"/>
          <w:szCs w:val="28"/>
        </w:rPr>
        <w:t>，</w:t>
      </w:r>
      <w:r w:rsidR="004A4DB6">
        <w:rPr>
          <w:rFonts w:ascii="仿宋" w:eastAsia="仿宋" w:hAnsi="仿宋" w:cs="仿宋_GB2312" w:hint="eastAsia"/>
          <w:kern w:val="0"/>
          <w:sz w:val="28"/>
          <w:szCs w:val="28"/>
        </w:rPr>
        <w:t>7</w:t>
      </w:r>
      <w:r w:rsidR="00740B66" w:rsidRPr="00740B66">
        <w:rPr>
          <w:rFonts w:ascii="仿宋" w:eastAsia="仿宋" w:hAnsi="仿宋" w:cs="仿宋_GB2312"/>
          <w:kern w:val="0"/>
          <w:sz w:val="28"/>
          <w:szCs w:val="28"/>
        </w:rPr>
        <w:t>人治愈出院</w:t>
      </w:r>
      <w:r w:rsidR="00E96185">
        <w:rPr>
          <w:rFonts w:ascii="仿宋" w:eastAsia="仿宋" w:hAnsi="仿宋" w:cs="仿宋_GB2312" w:hint="eastAsia"/>
          <w:kern w:val="0"/>
          <w:sz w:val="28"/>
          <w:szCs w:val="28"/>
        </w:rPr>
        <w:t>。</w:t>
      </w:r>
    </w:p>
    <w:p w:rsidR="00422EAB" w:rsidRDefault="00C05BB1" w:rsidP="00EE731A">
      <w:pPr>
        <w:widowControl/>
        <w:spacing w:line="360" w:lineRule="auto"/>
        <w:ind w:firstLineChars="200" w:firstLine="560"/>
        <w:rPr>
          <w:rFonts w:ascii="仿宋" w:eastAsia="仿宋" w:hAnsi="仿宋" w:cs="仿宋_GB2312"/>
          <w:kern w:val="0"/>
          <w:sz w:val="28"/>
          <w:szCs w:val="28"/>
        </w:rPr>
      </w:pPr>
      <w:r w:rsidRPr="00422EAB">
        <w:rPr>
          <w:rFonts w:ascii="仿宋" w:eastAsia="仿宋" w:hAnsi="仿宋" w:cs="仿宋_GB2312" w:hint="eastAsia"/>
          <w:kern w:val="0"/>
          <w:sz w:val="28"/>
          <w:szCs w:val="28"/>
        </w:rPr>
        <w:t>截止6月</w:t>
      </w:r>
      <w:r w:rsidR="009A458B">
        <w:rPr>
          <w:rFonts w:ascii="仿宋" w:eastAsia="仿宋" w:hAnsi="仿宋" w:cs="仿宋_GB2312" w:hint="eastAsia"/>
          <w:kern w:val="0"/>
          <w:sz w:val="28"/>
          <w:szCs w:val="28"/>
        </w:rPr>
        <w:t>1</w:t>
      </w:r>
      <w:r w:rsidR="00101E77">
        <w:rPr>
          <w:rFonts w:ascii="仿宋" w:eastAsia="仿宋" w:hAnsi="仿宋" w:cs="仿宋_GB2312" w:hint="eastAsia"/>
          <w:kern w:val="0"/>
          <w:sz w:val="28"/>
          <w:szCs w:val="28"/>
        </w:rPr>
        <w:t>2</w:t>
      </w:r>
      <w:r w:rsidRPr="00422EAB">
        <w:rPr>
          <w:rFonts w:ascii="仿宋" w:eastAsia="仿宋" w:hAnsi="仿宋" w:cs="仿宋_GB2312" w:hint="eastAsia"/>
          <w:kern w:val="0"/>
          <w:sz w:val="28"/>
          <w:szCs w:val="28"/>
        </w:rPr>
        <w:t>日</w:t>
      </w:r>
      <w:r>
        <w:rPr>
          <w:rFonts w:ascii="仿宋" w:eastAsia="仿宋" w:hAnsi="仿宋" w:cs="仿宋_GB2312" w:hint="eastAsia"/>
          <w:kern w:val="0"/>
          <w:sz w:val="28"/>
          <w:szCs w:val="28"/>
        </w:rPr>
        <w:t>，</w:t>
      </w:r>
      <w:r w:rsidR="00D63F32">
        <w:rPr>
          <w:rFonts w:ascii="仿宋" w:eastAsia="仿宋" w:hAnsi="仿宋" w:cs="仿宋_GB2312" w:hint="eastAsia"/>
          <w:kern w:val="0"/>
          <w:sz w:val="28"/>
          <w:szCs w:val="28"/>
        </w:rPr>
        <w:t>共有4</w:t>
      </w:r>
      <w:r w:rsidR="00D63F32" w:rsidRPr="00422EAB">
        <w:rPr>
          <w:rFonts w:ascii="仿宋" w:eastAsia="仿宋" w:hAnsi="仿宋" w:cs="仿宋_GB2312" w:hint="eastAsia"/>
          <w:kern w:val="0"/>
          <w:sz w:val="28"/>
          <w:szCs w:val="28"/>
        </w:rPr>
        <w:t>个</w:t>
      </w:r>
      <w:r w:rsidR="00D63F32">
        <w:rPr>
          <w:rFonts w:ascii="仿宋" w:eastAsia="仿宋" w:hAnsi="仿宋" w:cs="仿宋_GB2312" w:hint="eastAsia"/>
          <w:kern w:val="0"/>
          <w:sz w:val="28"/>
          <w:szCs w:val="28"/>
        </w:rPr>
        <w:t>省份</w:t>
      </w:r>
      <w:r w:rsidR="00D63F32" w:rsidRPr="00EE731A">
        <w:rPr>
          <w:rFonts w:ascii="仿宋" w:eastAsia="仿宋" w:hAnsi="仿宋" w:cs="仿宋_GB2312" w:hint="eastAsia"/>
          <w:kern w:val="0"/>
          <w:sz w:val="28"/>
          <w:szCs w:val="28"/>
        </w:rPr>
        <w:t>（首尔、京畿道、忠清南道、大田）</w:t>
      </w:r>
      <w:r w:rsidR="00D63F32">
        <w:rPr>
          <w:rFonts w:ascii="仿宋" w:eastAsia="仿宋" w:hAnsi="仿宋" w:cs="仿宋_GB2312" w:hint="eastAsia"/>
          <w:kern w:val="0"/>
          <w:sz w:val="28"/>
          <w:szCs w:val="28"/>
        </w:rPr>
        <w:t>的10家</w:t>
      </w:r>
      <w:r w:rsidR="00D63F32" w:rsidRPr="00422EAB">
        <w:rPr>
          <w:rFonts w:ascii="仿宋" w:eastAsia="仿宋" w:hAnsi="仿宋" w:cs="仿宋_GB2312" w:hint="eastAsia"/>
          <w:kern w:val="0"/>
          <w:sz w:val="28"/>
          <w:szCs w:val="28"/>
        </w:rPr>
        <w:t>医院</w:t>
      </w:r>
      <w:r w:rsidR="00D63F32">
        <w:rPr>
          <w:rFonts w:ascii="仿宋" w:eastAsia="仿宋" w:hAnsi="仿宋" w:cs="仿宋_GB2312" w:hint="eastAsia"/>
          <w:kern w:val="0"/>
          <w:sz w:val="28"/>
          <w:szCs w:val="28"/>
        </w:rPr>
        <w:t>报告</w:t>
      </w:r>
      <w:r w:rsidR="000F244D">
        <w:rPr>
          <w:rFonts w:ascii="仿宋" w:eastAsia="仿宋" w:hAnsi="仿宋" w:cs="仿宋_GB2312" w:hint="eastAsia"/>
          <w:kern w:val="0"/>
          <w:sz w:val="28"/>
          <w:szCs w:val="28"/>
        </w:rPr>
        <w:t>确诊</w:t>
      </w:r>
      <w:r w:rsidR="00422EAB" w:rsidRPr="00422EAB">
        <w:rPr>
          <w:rFonts w:ascii="仿宋" w:eastAsia="仿宋" w:hAnsi="仿宋" w:cs="仿宋_GB2312" w:hint="eastAsia"/>
          <w:kern w:val="0"/>
          <w:sz w:val="28"/>
          <w:szCs w:val="28"/>
        </w:rPr>
        <w:t>病例</w:t>
      </w:r>
      <w:r w:rsidR="00764CEA">
        <w:rPr>
          <w:rFonts w:ascii="仿宋" w:eastAsia="仿宋" w:hAnsi="仿宋" w:cs="仿宋_GB2312" w:hint="eastAsia"/>
          <w:kern w:val="0"/>
          <w:sz w:val="28"/>
          <w:szCs w:val="28"/>
        </w:rPr>
        <w:t>（参见图2</w:t>
      </w:r>
      <w:r w:rsidR="002A6DA3">
        <w:rPr>
          <w:rFonts w:ascii="仿宋" w:eastAsia="仿宋" w:hAnsi="仿宋" w:cs="仿宋_GB2312" w:hint="eastAsia"/>
          <w:kern w:val="0"/>
          <w:sz w:val="28"/>
          <w:szCs w:val="28"/>
        </w:rPr>
        <w:t>、表1</w:t>
      </w:r>
      <w:r w:rsidR="00764CEA">
        <w:rPr>
          <w:rFonts w:ascii="仿宋" w:eastAsia="仿宋" w:hAnsi="仿宋" w:cs="仿宋_GB2312" w:hint="eastAsia"/>
          <w:kern w:val="0"/>
          <w:sz w:val="28"/>
          <w:szCs w:val="28"/>
        </w:rPr>
        <w:t>）</w:t>
      </w:r>
      <w:r w:rsidR="0006501B">
        <w:rPr>
          <w:rFonts w:ascii="仿宋" w:eastAsia="仿宋" w:hAnsi="仿宋" w:cs="仿宋_GB2312" w:hint="eastAsia"/>
          <w:kern w:val="0"/>
          <w:sz w:val="28"/>
          <w:szCs w:val="28"/>
        </w:rPr>
        <w:t>。</w:t>
      </w:r>
    </w:p>
    <w:p w:rsidR="008D03E6" w:rsidRPr="006813AB" w:rsidRDefault="00803691" w:rsidP="00EE731A">
      <w:pPr>
        <w:widowControl/>
        <w:spacing w:line="360" w:lineRule="auto"/>
        <w:jc w:val="center"/>
        <w:rPr>
          <w:rFonts w:ascii="仿宋" w:eastAsia="仿宋" w:hAnsi="仿宋" w:cs="仿宋_GB2312"/>
          <w:kern w:val="0"/>
          <w:sz w:val="28"/>
          <w:szCs w:val="28"/>
        </w:rPr>
      </w:pPr>
      <w:r>
        <w:rPr>
          <w:noProof/>
        </w:rPr>
        <w:lastRenderedPageBreak/>
        <w:drawing>
          <wp:inline distT="0" distB="0" distL="0" distR="0" wp14:anchorId="5A9C8A90" wp14:editId="427CA6A1">
            <wp:extent cx="5064405" cy="3131820"/>
            <wp:effectExtent l="0" t="0" r="3175" b="0"/>
            <wp:docPr id="11" name="图片 11" descr="http://www.wpro.who.int/entity/outbreaks_emergencies/merscov_epicur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pro.who.int/entity/outbreaks_emergencies/merscov_epicurve.jpg"/>
                    <pic:cNvPicPr>
                      <a:picLocks noChangeAspect="1" noChangeArrowheads="1"/>
                    </pic:cNvPicPr>
                  </pic:nvPicPr>
                  <pic:blipFill>
                    <a:blip r:embed="rId10" cstate="print"/>
                    <a:srcRect/>
                    <a:stretch>
                      <a:fillRect/>
                    </a:stretch>
                  </pic:blipFill>
                  <pic:spPr bwMode="auto">
                    <a:xfrm>
                      <a:off x="0" y="0"/>
                      <a:ext cx="5067486" cy="3133725"/>
                    </a:xfrm>
                    <a:prstGeom prst="rect">
                      <a:avLst/>
                    </a:prstGeom>
                    <a:noFill/>
                    <a:ln w="9525">
                      <a:noFill/>
                      <a:miter lim="800000"/>
                      <a:headEnd/>
                      <a:tailEnd/>
                    </a:ln>
                  </pic:spPr>
                </pic:pic>
              </a:graphicData>
            </a:graphic>
          </wp:inline>
        </w:drawing>
      </w:r>
    </w:p>
    <w:p w:rsidR="004D16C2" w:rsidRDefault="004D16C2" w:rsidP="00EE731A">
      <w:pPr>
        <w:widowControl/>
        <w:spacing w:line="360" w:lineRule="auto"/>
        <w:ind w:firstLine="480"/>
        <w:jc w:val="center"/>
        <w:rPr>
          <w:rFonts w:ascii="仿宋" w:eastAsia="仿宋" w:hAnsi="仿宋" w:cs="仿宋_GB2312"/>
          <w:kern w:val="0"/>
          <w:sz w:val="24"/>
          <w:szCs w:val="28"/>
        </w:rPr>
      </w:pPr>
      <w:r w:rsidRPr="006813AB">
        <w:rPr>
          <w:rFonts w:ascii="仿宋" w:eastAsia="仿宋" w:hAnsi="仿宋" w:cs="仿宋_GB2312" w:hint="eastAsia"/>
          <w:kern w:val="0"/>
          <w:sz w:val="24"/>
          <w:szCs w:val="28"/>
        </w:rPr>
        <w:t>图1  韩国MERS</w:t>
      </w:r>
      <w:r w:rsidR="00D85A7D">
        <w:rPr>
          <w:rFonts w:ascii="仿宋" w:eastAsia="仿宋" w:hAnsi="仿宋" w:cs="仿宋_GB2312" w:hint="eastAsia"/>
          <w:kern w:val="0"/>
          <w:sz w:val="24"/>
          <w:szCs w:val="28"/>
        </w:rPr>
        <w:t>确诊病例</w:t>
      </w:r>
      <w:r w:rsidRPr="006813AB">
        <w:rPr>
          <w:rFonts w:ascii="仿宋" w:eastAsia="仿宋" w:hAnsi="仿宋" w:cs="仿宋_GB2312" w:hint="eastAsia"/>
          <w:kern w:val="0"/>
          <w:sz w:val="24"/>
          <w:szCs w:val="28"/>
        </w:rPr>
        <w:t>发病曲线（WHO，2015-6-</w:t>
      </w:r>
      <w:r w:rsidR="009A458B" w:rsidRPr="006813AB">
        <w:rPr>
          <w:rFonts w:ascii="仿宋" w:eastAsia="仿宋" w:hAnsi="仿宋" w:cs="仿宋_GB2312" w:hint="eastAsia"/>
          <w:kern w:val="0"/>
          <w:sz w:val="24"/>
          <w:szCs w:val="28"/>
        </w:rPr>
        <w:t>1</w:t>
      </w:r>
      <w:r w:rsidR="009A458B">
        <w:rPr>
          <w:rFonts w:ascii="仿宋" w:eastAsia="仿宋" w:hAnsi="仿宋" w:cs="仿宋_GB2312" w:hint="eastAsia"/>
          <w:kern w:val="0"/>
          <w:sz w:val="24"/>
          <w:szCs w:val="28"/>
        </w:rPr>
        <w:t>1</w:t>
      </w:r>
      <w:r w:rsidRPr="006813AB">
        <w:rPr>
          <w:rFonts w:ascii="仿宋" w:eastAsia="仿宋" w:hAnsi="仿宋" w:cs="仿宋_GB2312" w:hint="eastAsia"/>
          <w:kern w:val="0"/>
          <w:sz w:val="24"/>
          <w:szCs w:val="28"/>
        </w:rPr>
        <w:t>）</w:t>
      </w:r>
    </w:p>
    <w:p w:rsidR="00764CEA" w:rsidRDefault="00764CEA" w:rsidP="00EE731A">
      <w:pPr>
        <w:pStyle w:val="Default"/>
        <w:spacing w:line="360" w:lineRule="auto"/>
        <w:ind w:firstLineChars="200" w:firstLine="562"/>
        <w:jc w:val="both"/>
        <w:outlineLvl w:val="0"/>
        <w:rPr>
          <w:rFonts w:ascii="楷体_GB2312" w:eastAsia="楷体_GB2312"/>
          <w:b/>
          <w:sz w:val="28"/>
          <w:szCs w:val="28"/>
          <w:lang w:eastAsia="zh-CN"/>
        </w:rPr>
      </w:pPr>
    </w:p>
    <w:p w:rsidR="00764CEA" w:rsidRDefault="002D6838" w:rsidP="00C903F9">
      <w:pPr>
        <w:pStyle w:val="Default"/>
        <w:spacing w:line="360" w:lineRule="auto"/>
        <w:jc w:val="center"/>
        <w:outlineLvl w:val="0"/>
        <w:rPr>
          <w:rFonts w:ascii="楷体_GB2312" w:eastAsia="楷体_GB2312"/>
          <w:b/>
          <w:sz w:val="28"/>
          <w:szCs w:val="28"/>
          <w:lang w:eastAsia="zh-CN"/>
        </w:rPr>
      </w:pPr>
      <w:r>
        <w:rPr>
          <w:rFonts w:ascii="楷体_GB2312" w:eastAsia="楷体_GB2312"/>
          <w:b/>
          <w:noProof/>
          <w:sz w:val="28"/>
          <w:szCs w:val="28"/>
          <w:lang w:eastAsia="zh-CN"/>
        </w:rPr>
        <w:drawing>
          <wp:inline distT="0" distB="0" distL="0" distR="0" wp14:anchorId="4311530B" wp14:editId="0AAB9DB3">
            <wp:extent cx="5274310" cy="3731894"/>
            <wp:effectExtent l="0" t="0" r="2540" b="2540"/>
            <wp:docPr id="5" name="图片 5" descr="C:\Users\xnj\Desktop\mers\每日态势简报\MERS确诊病例医院分布 201506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nj\Desktop\mers\每日态势简报\MERS确诊病例医院分布 201506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74310" cy="3731894"/>
                    </a:xfrm>
                    <a:prstGeom prst="rect">
                      <a:avLst/>
                    </a:prstGeom>
                    <a:noFill/>
                    <a:ln>
                      <a:noFill/>
                    </a:ln>
                  </pic:spPr>
                </pic:pic>
              </a:graphicData>
            </a:graphic>
          </wp:inline>
        </w:drawing>
      </w:r>
    </w:p>
    <w:p w:rsidR="00764CEA" w:rsidRDefault="00764CEA" w:rsidP="00C903F9">
      <w:pPr>
        <w:widowControl/>
        <w:spacing w:line="360" w:lineRule="auto"/>
        <w:ind w:firstLine="480"/>
        <w:jc w:val="center"/>
        <w:rPr>
          <w:rFonts w:ascii="仿宋" w:eastAsia="仿宋" w:hAnsi="仿宋" w:cs="仿宋_GB2312"/>
          <w:kern w:val="0"/>
          <w:sz w:val="24"/>
          <w:szCs w:val="28"/>
        </w:rPr>
      </w:pPr>
      <w:r w:rsidRPr="006813AB">
        <w:rPr>
          <w:rFonts w:ascii="仿宋" w:eastAsia="仿宋" w:hAnsi="仿宋" w:cs="仿宋_GB2312" w:hint="eastAsia"/>
          <w:kern w:val="0"/>
          <w:sz w:val="24"/>
          <w:szCs w:val="28"/>
        </w:rPr>
        <w:t>图</w:t>
      </w:r>
      <w:r>
        <w:rPr>
          <w:rFonts w:ascii="仿宋" w:eastAsia="仿宋" w:hAnsi="仿宋" w:cs="仿宋_GB2312" w:hint="eastAsia"/>
          <w:kern w:val="0"/>
          <w:sz w:val="24"/>
          <w:szCs w:val="28"/>
        </w:rPr>
        <w:t>2</w:t>
      </w:r>
      <w:r w:rsidRPr="006813AB">
        <w:rPr>
          <w:rFonts w:ascii="仿宋" w:eastAsia="仿宋" w:hAnsi="仿宋" w:cs="仿宋_GB2312" w:hint="eastAsia"/>
          <w:kern w:val="0"/>
          <w:sz w:val="24"/>
          <w:szCs w:val="28"/>
        </w:rPr>
        <w:t xml:space="preserve">  韩国MERS</w:t>
      </w:r>
      <w:r>
        <w:rPr>
          <w:rFonts w:ascii="仿宋" w:eastAsia="仿宋" w:hAnsi="仿宋" w:cs="仿宋_GB2312" w:hint="eastAsia"/>
          <w:kern w:val="0"/>
          <w:sz w:val="24"/>
          <w:szCs w:val="28"/>
        </w:rPr>
        <w:t>确诊病例医院分布图</w:t>
      </w:r>
      <w:r w:rsidRPr="006813AB">
        <w:rPr>
          <w:rFonts w:ascii="仿宋" w:eastAsia="仿宋" w:hAnsi="仿宋" w:cs="仿宋_GB2312" w:hint="eastAsia"/>
          <w:kern w:val="0"/>
          <w:sz w:val="24"/>
          <w:szCs w:val="28"/>
        </w:rPr>
        <w:t>（</w:t>
      </w:r>
      <w:r>
        <w:rPr>
          <w:rFonts w:ascii="仿宋" w:eastAsia="仿宋" w:hAnsi="仿宋" w:cs="仿宋_GB2312" w:hint="eastAsia"/>
          <w:kern w:val="0"/>
          <w:sz w:val="24"/>
          <w:szCs w:val="28"/>
        </w:rPr>
        <w:t>China CDC</w:t>
      </w:r>
      <w:r w:rsidRPr="006813AB">
        <w:rPr>
          <w:rFonts w:ascii="仿宋" w:eastAsia="仿宋" w:hAnsi="仿宋" w:cs="仿宋_GB2312" w:hint="eastAsia"/>
          <w:kern w:val="0"/>
          <w:sz w:val="24"/>
          <w:szCs w:val="28"/>
        </w:rPr>
        <w:t>，2015-6-1</w:t>
      </w:r>
      <w:r>
        <w:rPr>
          <w:rFonts w:ascii="仿宋" w:eastAsia="仿宋" w:hAnsi="仿宋" w:cs="仿宋_GB2312" w:hint="eastAsia"/>
          <w:kern w:val="0"/>
          <w:sz w:val="24"/>
          <w:szCs w:val="28"/>
        </w:rPr>
        <w:t>2</w:t>
      </w:r>
      <w:r w:rsidRPr="006813AB">
        <w:rPr>
          <w:rFonts w:ascii="仿宋" w:eastAsia="仿宋" w:hAnsi="仿宋" w:cs="仿宋_GB2312" w:hint="eastAsia"/>
          <w:kern w:val="0"/>
          <w:sz w:val="24"/>
          <w:szCs w:val="28"/>
        </w:rPr>
        <w:t>）</w:t>
      </w:r>
    </w:p>
    <w:p w:rsidR="00764CEA" w:rsidRDefault="00764CEA" w:rsidP="00EE731A">
      <w:pPr>
        <w:pStyle w:val="Default"/>
        <w:spacing w:line="360" w:lineRule="auto"/>
        <w:ind w:firstLineChars="200" w:firstLine="562"/>
        <w:jc w:val="both"/>
        <w:outlineLvl w:val="0"/>
        <w:rPr>
          <w:rFonts w:ascii="楷体_GB2312" w:eastAsia="楷体_GB2312"/>
          <w:b/>
          <w:sz w:val="28"/>
          <w:szCs w:val="28"/>
          <w:lang w:eastAsia="zh-CN"/>
        </w:rPr>
      </w:pPr>
    </w:p>
    <w:p w:rsidR="0047595F" w:rsidRPr="00764CEA" w:rsidRDefault="0047595F" w:rsidP="00EE731A">
      <w:pPr>
        <w:pStyle w:val="Default"/>
        <w:spacing w:line="360" w:lineRule="auto"/>
        <w:ind w:firstLineChars="200" w:firstLine="562"/>
        <w:jc w:val="both"/>
        <w:outlineLvl w:val="0"/>
        <w:rPr>
          <w:rFonts w:ascii="楷体_GB2312" w:eastAsia="楷体_GB2312"/>
          <w:b/>
          <w:sz w:val="28"/>
          <w:szCs w:val="28"/>
          <w:lang w:eastAsia="zh-CN"/>
        </w:rPr>
      </w:pPr>
    </w:p>
    <w:p w:rsidR="00D368F4" w:rsidRPr="0047595F" w:rsidRDefault="00D368F4" w:rsidP="00864EEB">
      <w:pPr>
        <w:widowControl/>
        <w:spacing w:line="360" w:lineRule="auto"/>
        <w:jc w:val="center"/>
        <w:rPr>
          <w:rFonts w:ascii="仿宋" w:eastAsia="仿宋" w:hAnsi="仿宋" w:cs="仿宋_GB2312"/>
          <w:kern w:val="0"/>
          <w:sz w:val="24"/>
          <w:szCs w:val="28"/>
        </w:rPr>
      </w:pPr>
      <w:r>
        <w:rPr>
          <w:rFonts w:ascii="楷体_GB2312" w:eastAsia="楷体_GB2312"/>
          <w:b/>
          <w:sz w:val="28"/>
          <w:szCs w:val="28"/>
        </w:rPr>
        <w:br w:type="page"/>
      </w:r>
      <w:r w:rsidR="0047595F" w:rsidRPr="0047595F">
        <w:rPr>
          <w:rFonts w:ascii="仿宋" w:eastAsia="仿宋" w:hAnsi="仿宋" w:cs="仿宋_GB2312" w:hint="eastAsia"/>
          <w:kern w:val="0"/>
          <w:sz w:val="24"/>
          <w:szCs w:val="28"/>
        </w:rPr>
        <w:lastRenderedPageBreak/>
        <w:t xml:space="preserve">表1  </w:t>
      </w:r>
      <w:r w:rsidR="00D63F32">
        <w:rPr>
          <w:rFonts w:ascii="仿宋" w:eastAsia="仿宋" w:hAnsi="仿宋" w:cs="仿宋_GB2312" w:hint="eastAsia"/>
          <w:kern w:val="0"/>
          <w:sz w:val="24"/>
          <w:szCs w:val="28"/>
        </w:rPr>
        <w:t>10所</w:t>
      </w:r>
      <w:r w:rsidR="00782E13">
        <w:rPr>
          <w:rFonts w:ascii="仿宋" w:eastAsia="仿宋" w:hAnsi="仿宋" w:cs="仿宋_GB2312" w:hint="eastAsia"/>
          <w:kern w:val="0"/>
          <w:sz w:val="24"/>
          <w:szCs w:val="28"/>
        </w:rPr>
        <w:t>报告</w:t>
      </w:r>
      <w:r w:rsidR="0047595F" w:rsidRPr="0047595F">
        <w:rPr>
          <w:rFonts w:ascii="仿宋" w:eastAsia="仿宋" w:hAnsi="仿宋" w:cs="仿宋_GB2312" w:hint="eastAsia"/>
          <w:kern w:val="0"/>
          <w:sz w:val="24"/>
          <w:szCs w:val="28"/>
        </w:rPr>
        <w:t>确诊病例医院分布情况</w:t>
      </w:r>
    </w:p>
    <w:tbl>
      <w:tblPr>
        <w:tblStyle w:val="af5"/>
        <w:tblW w:w="5000" w:type="pct"/>
        <w:tblLook w:val="04A0" w:firstRow="1" w:lastRow="0" w:firstColumn="1" w:lastColumn="0" w:noHBand="0" w:noVBand="1"/>
      </w:tblPr>
      <w:tblGrid>
        <w:gridCol w:w="2121"/>
        <w:gridCol w:w="1601"/>
        <w:gridCol w:w="1600"/>
        <w:gridCol w:w="1600"/>
        <w:gridCol w:w="1600"/>
      </w:tblGrid>
      <w:tr w:rsidR="0047595F" w:rsidTr="00864EEB">
        <w:tc>
          <w:tcPr>
            <w:tcW w:w="1244" w:type="pct"/>
          </w:tcPr>
          <w:p w:rsidR="0047595F" w:rsidRPr="00660CDF" w:rsidRDefault="0047595F" w:rsidP="00C74A8F">
            <w:pPr>
              <w:jc w:val="center"/>
              <w:rPr>
                <w:b/>
              </w:rPr>
            </w:pPr>
            <w:r w:rsidRPr="00660CDF">
              <w:rPr>
                <w:rFonts w:hint="eastAsia"/>
                <w:b/>
              </w:rPr>
              <w:t>医院</w:t>
            </w:r>
          </w:p>
        </w:tc>
        <w:tc>
          <w:tcPr>
            <w:tcW w:w="939" w:type="pct"/>
          </w:tcPr>
          <w:p w:rsidR="0047595F" w:rsidRPr="00660CDF" w:rsidRDefault="0047595F" w:rsidP="00C74A8F">
            <w:pPr>
              <w:jc w:val="center"/>
              <w:rPr>
                <w:b/>
              </w:rPr>
            </w:pPr>
            <w:r w:rsidRPr="00660CDF">
              <w:rPr>
                <w:rFonts w:hint="eastAsia"/>
                <w:b/>
              </w:rPr>
              <w:t>省</w:t>
            </w:r>
          </w:p>
        </w:tc>
        <w:tc>
          <w:tcPr>
            <w:tcW w:w="939" w:type="pct"/>
          </w:tcPr>
          <w:p w:rsidR="0047595F" w:rsidRPr="00660CDF" w:rsidRDefault="0047595F" w:rsidP="00C74A8F">
            <w:pPr>
              <w:jc w:val="center"/>
              <w:rPr>
                <w:b/>
              </w:rPr>
            </w:pPr>
            <w:r w:rsidRPr="00660CDF">
              <w:rPr>
                <w:rFonts w:hint="eastAsia"/>
                <w:b/>
              </w:rPr>
              <w:t>市</w:t>
            </w:r>
          </w:p>
        </w:tc>
        <w:tc>
          <w:tcPr>
            <w:tcW w:w="939" w:type="pct"/>
          </w:tcPr>
          <w:p w:rsidR="0047595F" w:rsidRPr="00660CDF" w:rsidRDefault="0047595F" w:rsidP="00C74A8F">
            <w:pPr>
              <w:jc w:val="center"/>
              <w:rPr>
                <w:b/>
              </w:rPr>
            </w:pPr>
            <w:r w:rsidRPr="00660CDF">
              <w:rPr>
                <w:rFonts w:hint="eastAsia"/>
                <w:b/>
              </w:rPr>
              <w:t>病例数</w:t>
            </w:r>
          </w:p>
        </w:tc>
        <w:tc>
          <w:tcPr>
            <w:tcW w:w="939" w:type="pct"/>
          </w:tcPr>
          <w:p w:rsidR="0047595F" w:rsidRPr="00660CDF" w:rsidRDefault="0047595F" w:rsidP="00C74A8F">
            <w:pPr>
              <w:jc w:val="center"/>
              <w:rPr>
                <w:b/>
              </w:rPr>
            </w:pPr>
            <w:r>
              <w:rPr>
                <w:rFonts w:hint="eastAsia"/>
                <w:b/>
              </w:rPr>
              <w:t>病例代数</w:t>
            </w:r>
          </w:p>
        </w:tc>
      </w:tr>
      <w:tr w:rsidR="0047595F" w:rsidTr="00864EEB">
        <w:tc>
          <w:tcPr>
            <w:tcW w:w="1244" w:type="pct"/>
            <w:vAlign w:val="center"/>
          </w:tcPr>
          <w:p w:rsidR="0047595F" w:rsidRDefault="0047595F" w:rsidP="00C74A8F">
            <w:pPr>
              <w:jc w:val="center"/>
            </w:pPr>
            <w:r>
              <w:rPr>
                <w:rFonts w:hint="eastAsia"/>
              </w:rPr>
              <w:t>牙</w:t>
            </w:r>
            <w:proofErr w:type="gramStart"/>
            <w:r>
              <w:rPr>
                <w:rFonts w:hint="eastAsia"/>
              </w:rPr>
              <w:t>山首尔</w:t>
            </w:r>
            <w:proofErr w:type="gramEnd"/>
            <w:r>
              <w:rPr>
                <w:rFonts w:hint="eastAsia"/>
              </w:rPr>
              <w:t>医院</w:t>
            </w:r>
          </w:p>
        </w:tc>
        <w:tc>
          <w:tcPr>
            <w:tcW w:w="939" w:type="pct"/>
            <w:vAlign w:val="center"/>
          </w:tcPr>
          <w:p w:rsidR="0047595F" w:rsidRDefault="0047595F" w:rsidP="00C74A8F">
            <w:pPr>
              <w:jc w:val="center"/>
            </w:pPr>
            <w:r>
              <w:rPr>
                <w:rFonts w:hint="eastAsia"/>
              </w:rPr>
              <w:t>忠清南道</w:t>
            </w:r>
          </w:p>
        </w:tc>
        <w:tc>
          <w:tcPr>
            <w:tcW w:w="939" w:type="pct"/>
            <w:vAlign w:val="center"/>
          </w:tcPr>
          <w:p w:rsidR="0047595F" w:rsidRDefault="0047595F" w:rsidP="00C74A8F">
            <w:pPr>
              <w:jc w:val="center"/>
            </w:pPr>
            <w:r>
              <w:rPr>
                <w:rFonts w:hint="eastAsia"/>
              </w:rPr>
              <w:t>牙山市</w:t>
            </w:r>
          </w:p>
        </w:tc>
        <w:tc>
          <w:tcPr>
            <w:tcW w:w="939" w:type="pct"/>
            <w:vAlign w:val="center"/>
          </w:tcPr>
          <w:p w:rsidR="0047595F" w:rsidRDefault="0047595F" w:rsidP="00C74A8F">
            <w:pPr>
              <w:jc w:val="center"/>
            </w:pPr>
            <w:r>
              <w:rPr>
                <w:rFonts w:hint="eastAsia"/>
              </w:rPr>
              <w:t>1</w:t>
            </w:r>
          </w:p>
        </w:tc>
        <w:tc>
          <w:tcPr>
            <w:tcW w:w="939" w:type="pct"/>
            <w:vAlign w:val="center"/>
          </w:tcPr>
          <w:p w:rsidR="0047595F" w:rsidRDefault="007C592B" w:rsidP="00FE0346">
            <w:pPr>
              <w:jc w:val="center"/>
            </w:pPr>
            <w:r>
              <w:rPr>
                <w:rFonts w:hint="eastAsia"/>
              </w:rPr>
              <w:t>二代</w:t>
            </w:r>
          </w:p>
        </w:tc>
      </w:tr>
      <w:tr w:rsidR="0047595F" w:rsidTr="00864EEB">
        <w:tc>
          <w:tcPr>
            <w:tcW w:w="1244" w:type="pct"/>
            <w:vAlign w:val="center"/>
          </w:tcPr>
          <w:p w:rsidR="0047595F" w:rsidRDefault="0047595F" w:rsidP="00C74A8F">
            <w:pPr>
              <w:jc w:val="center"/>
            </w:pPr>
            <w:r>
              <w:rPr>
                <w:rFonts w:hint="eastAsia"/>
              </w:rPr>
              <w:t>平泽圣母医院</w:t>
            </w:r>
          </w:p>
        </w:tc>
        <w:tc>
          <w:tcPr>
            <w:tcW w:w="939" w:type="pct"/>
            <w:vAlign w:val="center"/>
          </w:tcPr>
          <w:p w:rsidR="0047595F" w:rsidRDefault="0047595F" w:rsidP="00C74A8F">
            <w:pPr>
              <w:jc w:val="center"/>
            </w:pPr>
            <w:r w:rsidRPr="00335984">
              <w:rPr>
                <w:rFonts w:hint="eastAsia"/>
              </w:rPr>
              <w:t>京畿道</w:t>
            </w:r>
          </w:p>
        </w:tc>
        <w:tc>
          <w:tcPr>
            <w:tcW w:w="939" w:type="pct"/>
            <w:vAlign w:val="center"/>
          </w:tcPr>
          <w:p w:rsidR="0047595F" w:rsidRDefault="0047595F" w:rsidP="00C74A8F">
            <w:pPr>
              <w:jc w:val="center"/>
            </w:pPr>
            <w:r>
              <w:rPr>
                <w:rFonts w:hint="eastAsia"/>
              </w:rPr>
              <w:t>平泽州市</w:t>
            </w:r>
          </w:p>
        </w:tc>
        <w:tc>
          <w:tcPr>
            <w:tcW w:w="939" w:type="pct"/>
            <w:vAlign w:val="center"/>
          </w:tcPr>
          <w:p w:rsidR="0047595F" w:rsidRDefault="0047595F" w:rsidP="00C74A8F">
            <w:pPr>
              <w:jc w:val="center"/>
            </w:pPr>
            <w:r>
              <w:rPr>
                <w:rFonts w:hint="eastAsia"/>
              </w:rPr>
              <w:t>37</w:t>
            </w:r>
          </w:p>
        </w:tc>
        <w:tc>
          <w:tcPr>
            <w:tcW w:w="939" w:type="pct"/>
            <w:vAlign w:val="center"/>
          </w:tcPr>
          <w:p w:rsidR="0047595F" w:rsidRDefault="007C592B" w:rsidP="00FE0346">
            <w:pPr>
              <w:jc w:val="center"/>
            </w:pPr>
            <w:r>
              <w:rPr>
                <w:rFonts w:hint="eastAsia"/>
              </w:rPr>
              <w:t>30</w:t>
            </w:r>
            <w:r>
              <w:rPr>
                <w:rFonts w:hint="eastAsia"/>
              </w:rPr>
              <w:t>名二代</w:t>
            </w:r>
          </w:p>
          <w:p w:rsidR="007C592B" w:rsidRDefault="007C592B" w:rsidP="00864EEB">
            <w:pPr>
              <w:jc w:val="center"/>
            </w:pPr>
            <w:r>
              <w:rPr>
                <w:rFonts w:hint="eastAsia"/>
              </w:rPr>
              <w:t>7</w:t>
            </w:r>
            <w:r>
              <w:rPr>
                <w:rFonts w:hint="eastAsia"/>
              </w:rPr>
              <w:t>名三代</w:t>
            </w:r>
          </w:p>
        </w:tc>
      </w:tr>
      <w:tr w:rsidR="0047595F" w:rsidTr="00864EEB">
        <w:tc>
          <w:tcPr>
            <w:tcW w:w="1244" w:type="pct"/>
            <w:vAlign w:val="center"/>
          </w:tcPr>
          <w:p w:rsidR="0047595F" w:rsidRDefault="0047595F" w:rsidP="00C74A8F">
            <w:pPr>
              <w:jc w:val="center"/>
            </w:pPr>
            <w:r w:rsidRPr="00335984">
              <w:rPr>
                <w:rFonts w:hint="eastAsia"/>
              </w:rPr>
              <w:t>365</w:t>
            </w:r>
            <w:r w:rsidRPr="00335984">
              <w:rPr>
                <w:rFonts w:hint="eastAsia"/>
              </w:rPr>
              <w:t>首尔</w:t>
            </w:r>
            <w:proofErr w:type="spellStart"/>
            <w:r w:rsidRPr="00335984">
              <w:rPr>
                <w:rFonts w:hint="eastAsia"/>
              </w:rPr>
              <w:t>Yeollin</w:t>
            </w:r>
            <w:proofErr w:type="spellEnd"/>
            <w:r w:rsidRPr="00335984">
              <w:rPr>
                <w:rFonts w:hint="eastAsia"/>
              </w:rPr>
              <w:t>诊所（门诊</w:t>
            </w:r>
            <w:r>
              <w:rPr>
                <w:rFonts w:hint="eastAsia"/>
              </w:rPr>
              <w:t>）</w:t>
            </w:r>
          </w:p>
        </w:tc>
        <w:tc>
          <w:tcPr>
            <w:tcW w:w="939" w:type="pct"/>
            <w:vAlign w:val="center"/>
          </w:tcPr>
          <w:p w:rsidR="0047595F" w:rsidRPr="00335984" w:rsidRDefault="0047595F" w:rsidP="00C74A8F">
            <w:pPr>
              <w:jc w:val="center"/>
            </w:pPr>
            <w:proofErr w:type="gramStart"/>
            <w:r>
              <w:rPr>
                <w:rFonts w:hint="eastAsia"/>
              </w:rPr>
              <w:t>首尔</w:t>
            </w:r>
            <w:proofErr w:type="gramEnd"/>
          </w:p>
        </w:tc>
        <w:tc>
          <w:tcPr>
            <w:tcW w:w="939" w:type="pct"/>
            <w:vAlign w:val="center"/>
          </w:tcPr>
          <w:p w:rsidR="0047595F" w:rsidRDefault="0047595F" w:rsidP="00C74A8F">
            <w:pPr>
              <w:jc w:val="center"/>
            </w:pPr>
          </w:p>
        </w:tc>
        <w:tc>
          <w:tcPr>
            <w:tcW w:w="939" w:type="pct"/>
            <w:vAlign w:val="center"/>
          </w:tcPr>
          <w:p w:rsidR="0047595F" w:rsidRDefault="0047595F" w:rsidP="00C74A8F">
            <w:pPr>
              <w:jc w:val="center"/>
            </w:pPr>
            <w:r>
              <w:rPr>
                <w:rFonts w:hint="eastAsia"/>
              </w:rPr>
              <w:t>1</w:t>
            </w:r>
          </w:p>
        </w:tc>
        <w:tc>
          <w:tcPr>
            <w:tcW w:w="939" w:type="pct"/>
            <w:vAlign w:val="center"/>
          </w:tcPr>
          <w:p w:rsidR="0047595F" w:rsidRDefault="00847833" w:rsidP="00FE0346">
            <w:pPr>
              <w:jc w:val="center"/>
            </w:pPr>
            <w:r>
              <w:rPr>
                <w:rFonts w:hint="eastAsia"/>
              </w:rPr>
              <w:t>二代</w:t>
            </w:r>
          </w:p>
        </w:tc>
      </w:tr>
      <w:tr w:rsidR="0047595F" w:rsidTr="00864EEB">
        <w:tc>
          <w:tcPr>
            <w:tcW w:w="1244" w:type="pct"/>
            <w:vAlign w:val="center"/>
          </w:tcPr>
          <w:p w:rsidR="0047595F" w:rsidRDefault="0047595F" w:rsidP="00C74A8F">
            <w:pPr>
              <w:jc w:val="center"/>
            </w:pPr>
            <w:r w:rsidRPr="003640EE">
              <w:rPr>
                <w:rFonts w:hint="eastAsia"/>
              </w:rPr>
              <w:t>三星医疗中心（</w:t>
            </w:r>
            <w:r>
              <w:rPr>
                <w:rFonts w:hint="eastAsia"/>
              </w:rPr>
              <w:t>急诊</w:t>
            </w:r>
            <w:r w:rsidRPr="003640EE">
              <w:rPr>
                <w:rFonts w:hint="eastAsia"/>
              </w:rPr>
              <w:t>）</w:t>
            </w:r>
          </w:p>
        </w:tc>
        <w:tc>
          <w:tcPr>
            <w:tcW w:w="939" w:type="pct"/>
            <w:vAlign w:val="center"/>
          </w:tcPr>
          <w:p w:rsidR="0047595F" w:rsidRDefault="0047595F" w:rsidP="00C74A8F">
            <w:pPr>
              <w:jc w:val="center"/>
            </w:pPr>
            <w:proofErr w:type="gramStart"/>
            <w:r>
              <w:rPr>
                <w:rFonts w:hint="eastAsia"/>
              </w:rPr>
              <w:t>首尔</w:t>
            </w:r>
            <w:proofErr w:type="gramEnd"/>
          </w:p>
        </w:tc>
        <w:tc>
          <w:tcPr>
            <w:tcW w:w="939" w:type="pct"/>
            <w:vAlign w:val="center"/>
          </w:tcPr>
          <w:p w:rsidR="0047595F" w:rsidRDefault="0047595F" w:rsidP="00C74A8F">
            <w:pPr>
              <w:jc w:val="center"/>
            </w:pPr>
          </w:p>
        </w:tc>
        <w:tc>
          <w:tcPr>
            <w:tcW w:w="939" w:type="pct"/>
            <w:vAlign w:val="center"/>
          </w:tcPr>
          <w:p w:rsidR="0047595F" w:rsidRDefault="0047595F" w:rsidP="00C74A8F">
            <w:pPr>
              <w:jc w:val="center"/>
            </w:pPr>
            <w:r>
              <w:rPr>
                <w:rFonts w:hint="eastAsia"/>
              </w:rPr>
              <w:t>60</w:t>
            </w:r>
          </w:p>
        </w:tc>
        <w:tc>
          <w:tcPr>
            <w:tcW w:w="939" w:type="pct"/>
            <w:vAlign w:val="center"/>
          </w:tcPr>
          <w:p w:rsidR="0047595F" w:rsidRDefault="0047595F" w:rsidP="00FE0346">
            <w:pPr>
              <w:jc w:val="center"/>
            </w:pPr>
            <w:r>
              <w:rPr>
                <w:rFonts w:hint="eastAsia"/>
              </w:rPr>
              <w:t>三代</w:t>
            </w:r>
          </w:p>
        </w:tc>
      </w:tr>
      <w:tr w:rsidR="0047595F" w:rsidTr="00864EEB">
        <w:tc>
          <w:tcPr>
            <w:tcW w:w="1244" w:type="pct"/>
            <w:vAlign w:val="center"/>
          </w:tcPr>
          <w:p w:rsidR="0047595F" w:rsidRDefault="0047595F" w:rsidP="0047595F">
            <w:pPr>
              <w:jc w:val="center"/>
            </w:pPr>
            <w:r>
              <w:rPr>
                <w:rFonts w:hint="eastAsia"/>
              </w:rPr>
              <w:t>建阳大医院</w:t>
            </w:r>
          </w:p>
        </w:tc>
        <w:tc>
          <w:tcPr>
            <w:tcW w:w="939" w:type="pct"/>
            <w:vAlign w:val="center"/>
          </w:tcPr>
          <w:p w:rsidR="0047595F" w:rsidRDefault="0047595F" w:rsidP="00C74A8F">
            <w:pPr>
              <w:jc w:val="center"/>
            </w:pPr>
            <w:r>
              <w:rPr>
                <w:rFonts w:hint="eastAsia"/>
              </w:rPr>
              <w:t>大田</w:t>
            </w:r>
          </w:p>
        </w:tc>
        <w:tc>
          <w:tcPr>
            <w:tcW w:w="939" w:type="pct"/>
            <w:vAlign w:val="center"/>
          </w:tcPr>
          <w:p w:rsidR="0047595F" w:rsidRDefault="0047595F" w:rsidP="00C74A8F">
            <w:pPr>
              <w:jc w:val="center"/>
            </w:pPr>
          </w:p>
        </w:tc>
        <w:tc>
          <w:tcPr>
            <w:tcW w:w="939" w:type="pct"/>
            <w:vAlign w:val="center"/>
          </w:tcPr>
          <w:p w:rsidR="0047595F" w:rsidRDefault="0047595F" w:rsidP="00C74A8F">
            <w:pPr>
              <w:jc w:val="center"/>
            </w:pPr>
            <w:r>
              <w:rPr>
                <w:rFonts w:hint="eastAsia"/>
              </w:rPr>
              <w:t>9</w:t>
            </w:r>
          </w:p>
        </w:tc>
        <w:tc>
          <w:tcPr>
            <w:tcW w:w="939" w:type="pct"/>
            <w:vAlign w:val="center"/>
          </w:tcPr>
          <w:p w:rsidR="0047595F" w:rsidRDefault="0047595F" w:rsidP="00FE0346">
            <w:pPr>
              <w:jc w:val="center"/>
            </w:pPr>
            <w:r>
              <w:rPr>
                <w:rFonts w:hint="eastAsia"/>
              </w:rPr>
              <w:t>三代</w:t>
            </w:r>
          </w:p>
        </w:tc>
      </w:tr>
      <w:tr w:rsidR="0047595F" w:rsidTr="00864EEB">
        <w:tc>
          <w:tcPr>
            <w:tcW w:w="1244" w:type="pct"/>
            <w:vAlign w:val="center"/>
          </w:tcPr>
          <w:p w:rsidR="0047595F" w:rsidRDefault="0047595F" w:rsidP="0047595F">
            <w:pPr>
              <w:jc w:val="center"/>
            </w:pPr>
            <w:r>
              <w:rPr>
                <w:rFonts w:hint="eastAsia"/>
              </w:rPr>
              <w:t>大清医院（急诊、住院）</w:t>
            </w:r>
          </w:p>
        </w:tc>
        <w:tc>
          <w:tcPr>
            <w:tcW w:w="939" w:type="pct"/>
            <w:vAlign w:val="center"/>
          </w:tcPr>
          <w:p w:rsidR="0047595F" w:rsidRDefault="0047595F" w:rsidP="00C74A8F">
            <w:pPr>
              <w:jc w:val="center"/>
            </w:pPr>
            <w:r>
              <w:rPr>
                <w:rFonts w:hint="eastAsia"/>
              </w:rPr>
              <w:t>大田</w:t>
            </w:r>
          </w:p>
        </w:tc>
        <w:tc>
          <w:tcPr>
            <w:tcW w:w="939" w:type="pct"/>
            <w:vAlign w:val="center"/>
          </w:tcPr>
          <w:p w:rsidR="0047595F" w:rsidRDefault="0047595F" w:rsidP="00C74A8F">
            <w:pPr>
              <w:jc w:val="center"/>
            </w:pPr>
          </w:p>
        </w:tc>
        <w:tc>
          <w:tcPr>
            <w:tcW w:w="939" w:type="pct"/>
            <w:vAlign w:val="center"/>
          </w:tcPr>
          <w:p w:rsidR="0047595F" w:rsidRDefault="0047595F" w:rsidP="00C74A8F">
            <w:pPr>
              <w:jc w:val="center"/>
            </w:pPr>
            <w:r>
              <w:rPr>
                <w:rFonts w:hint="eastAsia"/>
              </w:rPr>
              <w:t>8</w:t>
            </w:r>
          </w:p>
        </w:tc>
        <w:tc>
          <w:tcPr>
            <w:tcW w:w="939" w:type="pct"/>
            <w:vAlign w:val="center"/>
          </w:tcPr>
          <w:p w:rsidR="0047595F" w:rsidRDefault="0047595F" w:rsidP="00FE0346">
            <w:pPr>
              <w:jc w:val="center"/>
            </w:pPr>
            <w:r>
              <w:rPr>
                <w:rFonts w:hint="eastAsia"/>
              </w:rPr>
              <w:t>三代</w:t>
            </w:r>
          </w:p>
        </w:tc>
      </w:tr>
      <w:tr w:rsidR="0047595F" w:rsidTr="00864EEB">
        <w:tc>
          <w:tcPr>
            <w:tcW w:w="1244" w:type="pct"/>
            <w:vAlign w:val="center"/>
          </w:tcPr>
          <w:p w:rsidR="0047595F" w:rsidRDefault="0047595F" w:rsidP="00C74A8F">
            <w:pPr>
              <w:jc w:val="center"/>
            </w:pPr>
            <w:r>
              <w:rPr>
                <w:rFonts w:hint="eastAsia"/>
              </w:rPr>
              <w:t>韩国天主教大学</w:t>
            </w:r>
          </w:p>
          <w:p w:rsidR="0047595F" w:rsidRDefault="0047595F" w:rsidP="00C74A8F">
            <w:pPr>
              <w:jc w:val="center"/>
            </w:pPr>
            <w:r>
              <w:rPr>
                <w:rFonts w:hint="eastAsia"/>
              </w:rPr>
              <w:t>汝矣岛圣母医院</w:t>
            </w:r>
          </w:p>
        </w:tc>
        <w:tc>
          <w:tcPr>
            <w:tcW w:w="939" w:type="pct"/>
            <w:vAlign w:val="center"/>
          </w:tcPr>
          <w:p w:rsidR="0047595F" w:rsidRDefault="0047595F" w:rsidP="00C74A8F">
            <w:pPr>
              <w:jc w:val="center"/>
            </w:pPr>
            <w:proofErr w:type="gramStart"/>
            <w:r>
              <w:rPr>
                <w:rFonts w:hint="eastAsia"/>
              </w:rPr>
              <w:t>首尔</w:t>
            </w:r>
            <w:proofErr w:type="gramEnd"/>
          </w:p>
        </w:tc>
        <w:tc>
          <w:tcPr>
            <w:tcW w:w="939" w:type="pct"/>
            <w:vAlign w:val="center"/>
          </w:tcPr>
          <w:p w:rsidR="0047595F" w:rsidRDefault="0047595F" w:rsidP="00C74A8F">
            <w:pPr>
              <w:jc w:val="center"/>
            </w:pPr>
          </w:p>
        </w:tc>
        <w:tc>
          <w:tcPr>
            <w:tcW w:w="939" w:type="pct"/>
            <w:vAlign w:val="center"/>
          </w:tcPr>
          <w:p w:rsidR="0047595F" w:rsidRDefault="0047595F" w:rsidP="00C74A8F">
            <w:pPr>
              <w:jc w:val="center"/>
            </w:pPr>
            <w:r>
              <w:rPr>
                <w:rFonts w:hint="eastAsia"/>
              </w:rPr>
              <w:t>1</w:t>
            </w:r>
          </w:p>
        </w:tc>
        <w:tc>
          <w:tcPr>
            <w:tcW w:w="939" w:type="pct"/>
            <w:vAlign w:val="center"/>
          </w:tcPr>
          <w:p w:rsidR="0047595F" w:rsidRDefault="0047595F" w:rsidP="00FE0346">
            <w:pPr>
              <w:jc w:val="center"/>
            </w:pPr>
            <w:r>
              <w:rPr>
                <w:rFonts w:hint="eastAsia"/>
              </w:rPr>
              <w:t>三代</w:t>
            </w:r>
          </w:p>
        </w:tc>
      </w:tr>
      <w:tr w:rsidR="0047595F" w:rsidTr="00864EEB">
        <w:tc>
          <w:tcPr>
            <w:tcW w:w="1244" w:type="pct"/>
            <w:vAlign w:val="center"/>
          </w:tcPr>
          <w:p w:rsidR="0047595F" w:rsidRDefault="0047595F" w:rsidP="00C74A8F">
            <w:pPr>
              <w:jc w:val="center"/>
            </w:pPr>
            <w:r>
              <w:rPr>
                <w:rFonts w:hint="eastAsia"/>
              </w:rPr>
              <w:t>牙山医学中心</w:t>
            </w:r>
          </w:p>
        </w:tc>
        <w:tc>
          <w:tcPr>
            <w:tcW w:w="939" w:type="pct"/>
            <w:vAlign w:val="center"/>
          </w:tcPr>
          <w:p w:rsidR="0047595F" w:rsidRDefault="0047595F" w:rsidP="00C74A8F">
            <w:pPr>
              <w:jc w:val="center"/>
            </w:pPr>
            <w:proofErr w:type="gramStart"/>
            <w:r>
              <w:rPr>
                <w:rFonts w:hint="eastAsia"/>
              </w:rPr>
              <w:t>首尔</w:t>
            </w:r>
            <w:proofErr w:type="gramEnd"/>
          </w:p>
        </w:tc>
        <w:tc>
          <w:tcPr>
            <w:tcW w:w="939" w:type="pct"/>
            <w:vAlign w:val="center"/>
          </w:tcPr>
          <w:p w:rsidR="0047595F" w:rsidRDefault="0047595F" w:rsidP="00C74A8F">
            <w:pPr>
              <w:jc w:val="center"/>
            </w:pPr>
          </w:p>
        </w:tc>
        <w:tc>
          <w:tcPr>
            <w:tcW w:w="939" w:type="pct"/>
            <w:vAlign w:val="center"/>
          </w:tcPr>
          <w:p w:rsidR="0047595F" w:rsidRDefault="0047595F" w:rsidP="00C74A8F">
            <w:pPr>
              <w:jc w:val="center"/>
            </w:pPr>
            <w:r>
              <w:rPr>
                <w:rFonts w:hint="eastAsia"/>
              </w:rPr>
              <w:t>1</w:t>
            </w:r>
          </w:p>
        </w:tc>
        <w:tc>
          <w:tcPr>
            <w:tcW w:w="939" w:type="pct"/>
            <w:vAlign w:val="center"/>
          </w:tcPr>
          <w:p w:rsidR="0047595F" w:rsidRDefault="0047595F" w:rsidP="00FE0346">
            <w:pPr>
              <w:jc w:val="center"/>
            </w:pPr>
            <w:r>
              <w:rPr>
                <w:rFonts w:hint="eastAsia"/>
              </w:rPr>
              <w:t>三代</w:t>
            </w:r>
          </w:p>
        </w:tc>
      </w:tr>
      <w:tr w:rsidR="0047595F" w:rsidTr="00864EEB">
        <w:tc>
          <w:tcPr>
            <w:tcW w:w="1244" w:type="pct"/>
            <w:vAlign w:val="center"/>
          </w:tcPr>
          <w:p w:rsidR="0047595F" w:rsidRDefault="0047595F" w:rsidP="00C74A8F">
            <w:pPr>
              <w:jc w:val="center"/>
            </w:pPr>
            <w:r>
              <w:rPr>
                <w:rFonts w:hint="eastAsia"/>
              </w:rPr>
              <w:t>翰林大学东滩圣</w:t>
            </w:r>
          </w:p>
          <w:p w:rsidR="0047595F" w:rsidRDefault="0047595F" w:rsidP="00C74A8F">
            <w:pPr>
              <w:jc w:val="center"/>
            </w:pPr>
            <w:r>
              <w:rPr>
                <w:rFonts w:hint="eastAsia"/>
              </w:rPr>
              <w:t>心医院</w:t>
            </w:r>
          </w:p>
        </w:tc>
        <w:tc>
          <w:tcPr>
            <w:tcW w:w="939" w:type="pct"/>
            <w:vAlign w:val="center"/>
          </w:tcPr>
          <w:p w:rsidR="0047595F" w:rsidRDefault="0047595F" w:rsidP="00C74A8F">
            <w:pPr>
              <w:jc w:val="center"/>
            </w:pPr>
            <w:r>
              <w:rPr>
                <w:rFonts w:hint="eastAsia"/>
              </w:rPr>
              <w:t>京畿道</w:t>
            </w:r>
          </w:p>
        </w:tc>
        <w:tc>
          <w:tcPr>
            <w:tcW w:w="939" w:type="pct"/>
            <w:vAlign w:val="center"/>
          </w:tcPr>
          <w:p w:rsidR="0047595F" w:rsidRDefault="0047595F" w:rsidP="00C74A8F">
            <w:pPr>
              <w:jc w:val="center"/>
            </w:pPr>
            <w:proofErr w:type="gramStart"/>
            <w:r>
              <w:rPr>
                <w:rFonts w:hint="eastAsia"/>
              </w:rPr>
              <w:t>华城市</w:t>
            </w:r>
            <w:proofErr w:type="gramEnd"/>
          </w:p>
        </w:tc>
        <w:tc>
          <w:tcPr>
            <w:tcW w:w="939" w:type="pct"/>
            <w:vAlign w:val="center"/>
          </w:tcPr>
          <w:p w:rsidR="0047595F" w:rsidRDefault="0047595F" w:rsidP="00C74A8F">
            <w:pPr>
              <w:jc w:val="center"/>
            </w:pPr>
            <w:r>
              <w:rPr>
                <w:rFonts w:hint="eastAsia"/>
              </w:rPr>
              <w:t>4</w:t>
            </w:r>
          </w:p>
        </w:tc>
        <w:tc>
          <w:tcPr>
            <w:tcW w:w="939" w:type="pct"/>
            <w:vAlign w:val="center"/>
          </w:tcPr>
          <w:p w:rsidR="0047595F" w:rsidRDefault="00847833" w:rsidP="00FE0346">
            <w:pPr>
              <w:jc w:val="center"/>
            </w:pPr>
            <w:r>
              <w:rPr>
                <w:rFonts w:hint="eastAsia"/>
              </w:rPr>
              <w:t>三代</w:t>
            </w:r>
          </w:p>
        </w:tc>
      </w:tr>
      <w:tr w:rsidR="007C592B" w:rsidTr="00864EEB">
        <w:tc>
          <w:tcPr>
            <w:tcW w:w="1244" w:type="pct"/>
            <w:vAlign w:val="center"/>
          </w:tcPr>
          <w:p w:rsidR="007C592B" w:rsidRDefault="00D47E8F" w:rsidP="00C74A8F">
            <w:pPr>
              <w:jc w:val="center"/>
            </w:pPr>
            <w:r>
              <w:rPr>
                <w:rFonts w:hint="eastAsia"/>
              </w:rPr>
              <w:t>平泽早安医院</w:t>
            </w:r>
          </w:p>
        </w:tc>
        <w:tc>
          <w:tcPr>
            <w:tcW w:w="939" w:type="pct"/>
            <w:vAlign w:val="center"/>
          </w:tcPr>
          <w:p w:rsidR="007C592B" w:rsidRDefault="00D47E8F" w:rsidP="00C74A8F">
            <w:pPr>
              <w:jc w:val="center"/>
            </w:pPr>
            <w:r>
              <w:rPr>
                <w:rFonts w:hint="eastAsia"/>
              </w:rPr>
              <w:t>京畿道</w:t>
            </w:r>
          </w:p>
        </w:tc>
        <w:tc>
          <w:tcPr>
            <w:tcW w:w="939" w:type="pct"/>
            <w:vAlign w:val="center"/>
          </w:tcPr>
          <w:p w:rsidR="007C592B" w:rsidRDefault="00D47E8F" w:rsidP="00C74A8F">
            <w:pPr>
              <w:jc w:val="center"/>
            </w:pPr>
            <w:r>
              <w:rPr>
                <w:rFonts w:hint="eastAsia"/>
              </w:rPr>
              <w:t>平泽市</w:t>
            </w:r>
          </w:p>
        </w:tc>
        <w:tc>
          <w:tcPr>
            <w:tcW w:w="939" w:type="pct"/>
            <w:vAlign w:val="center"/>
          </w:tcPr>
          <w:p w:rsidR="007C592B" w:rsidRDefault="00D47E8F" w:rsidP="00C74A8F">
            <w:pPr>
              <w:jc w:val="center"/>
            </w:pPr>
            <w:r>
              <w:rPr>
                <w:rFonts w:hint="eastAsia"/>
              </w:rPr>
              <w:t>3</w:t>
            </w:r>
          </w:p>
        </w:tc>
        <w:tc>
          <w:tcPr>
            <w:tcW w:w="939" w:type="pct"/>
            <w:vAlign w:val="center"/>
          </w:tcPr>
          <w:p w:rsidR="007C592B" w:rsidRDefault="00D47E8F" w:rsidP="00FE0346">
            <w:pPr>
              <w:jc w:val="center"/>
            </w:pPr>
            <w:r>
              <w:rPr>
                <w:rFonts w:hint="eastAsia"/>
              </w:rPr>
              <w:t>三代</w:t>
            </w:r>
          </w:p>
        </w:tc>
      </w:tr>
    </w:tbl>
    <w:p w:rsidR="00642DEF" w:rsidRDefault="00642DEF"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二、疫情应对</w:t>
      </w:r>
      <w:r w:rsidR="00A436B9">
        <w:rPr>
          <w:rFonts w:ascii="楷体_GB2312" w:eastAsia="楷体_GB2312" w:hint="eastAsia"/>
          <w:b/>
          <w:sz w:val="28"/>
          <w:szCs w:val="28"/>
          <w:lang w:eastAsia="zh-CN"/>
        </w:rPr>
        <w:t>情况</w:t>
      </w:r>
    </w:p>
    <w:p w:rsidR="00941E15" w:rsidRDefault="00941E15"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（一）韩国</w:t>
      </w:r>
    </w:p>
    <w:p w:rsidR="00B17BCF" w:rsidRDefault="00B17BCF" w:rsidP="00EE731A">
      <w:pPr>
        <w:pStyle w:val="Default"/>
        <w:spacing w:line="360" w:lineRule="auto"/>
        <w:ind w:firstLineChars="200" w:firstLine="560"/>
        <w:jc w:val="both"/>
        <w:outlineLvl w:val="0"/>
        <w:rPr>
          <w:rFonts w:ascii="仿宋" w:eastAsia="仿宋" w:hAnsi="仿宋" w:cs="仿宋_GB2312"/>
          <w:sz w:val="28"/>
          <w:szCs w:val="28"/>
          <w:lang w:eastAsia="zh-CN"/>
        </w:rPr>
      </w:pPr>
      <w:r w:rsidRPr="00803691">
        <w:rPr>
          <w:rFonts w:ascii="仿宋" w:eastAsia="仿宋" w:hAnsi="仿宋" w:cs="仿宋_GB2312"/>
          <w:sz w:val="28"/>
          <w:szCs w:val="28"/>
          <w:lang w:eastAsia="zh-CN"/>
        </w:rPr>
        <w:t>据韩国《中央日报》报道，出现中东呼吸综合征（MERS）患者</w:t>
      </w:r>
      <w:proofErr w:type="gramStart"/>
      <w:r w:rsidRPr="00803691">
        <w:rPr>
          <w:rFonts w:ascii="仿宋" w:eastAsia="仿宋" w:hAnsi="仿宋" w:cs="仿宋_GB2312"/>
          <w:sz w:val="28"/>
          <w:szCs w:val="28"/>
          <w:lang w:eastAsia="zh-CN"/>
        </w:rPr>
        <w:t>的昌原</w:t>
      </w:r>
      <w:proofErr w:type="gramEnd"/>
      <w:r w:rsidRPr="00803691">
        <w:rPr>
          <w:rFonts w:ascii="仿宋" w:eastAsia="仿宋" w:hAnsi="仿宋" w:cs="仿宋_GB2312"/>
          <w:sz w:val="28"/>
          <w:szCs w:val="28"/>
          <w:lang w:eastAsia="zh-CN"/>
        </w:rPr>
        <w:t>SK医院和</w:t>
      </w:r>
      <w:proofErr w:type="gramStart"/>
      <w:r w:rsidRPr="00803691">
        <w:rPr>
          <w:rFonts w:ascii="仿宋" w:eastAsia="仿宋" w:hAnsi="仿宋" w:cs="仿宋_GB2312"/>
          <w:sz w:val="28"/>
          <w:szCs w:val="28"/>
          <w:lang w:eastAsia="zh-CN"/>
        </w:rPr>
        <w:t>首尔阳川</w:t>
      </w:r>
      <w:proofErr w:type="gramEnd"/>
      <w:r w:rsidRPr="00803691">
        <w:rPr>
          <w:rFonts w:ascii="仿宋" w:eastAsia="仿宋" w:hAnsi="仿宋" w:cs="仿宋_GB2312"/>
          <w:sz w:val="28"/>
          <w:szCs w:val="28"/>
          <w:lang w:eastAsia="zh-CN"/>
        </w:rPr>
        <w:t>区</w:t>
      </w:r>
      <w:proofErr w:type="spellStart"/>
      <w:r w:rsidRPr="00803691">
        <w:rPr>
          <w:rFonts w:ascii="仿宋" w:eastAsia="仿宋" w:hAnsi="仿宋" w:cs="仿宋_GB2312"/>
          <w:sz w:val="28"/>
          <w:szCs w:val="28"/>
          <w:lang w:eastAsia="zh-CN"/>
        </w:rPr>
        <w:t>Mediheal</w:t>
      </w:r>
      <w:proofErr w:type="spellEnd"/>
      <w:r w:rsidRPr="00803691">
        <w:rPr>
          <w:rFonts w:ascii="仿宋" w:eastAsia="仿宋" w:hAnsi="仿宋" w:cs="仿宋_GB2312"/>
          <w:sz w:val="28"/>
          <w:szCs w:val="28"/>
          <w:lang w:eastAsia="zh-CN"/>
        </w:rPr>
        <w:t>医院6月11日被整体封锁。医院内的患者</w:t>
      </w:r>
      <w:r w:rsidRPr="00803691">
        <w:rPr>
          <w:rFonts w:ascii="仿宋" w:eastAsia="仿宋" w:hAnsi="仿宋" w:cs="仿宋_GB2312" w:hint="eastAsia"/>
          <w:sz w:val="28"/>
          <w:szCs w:val="28"/>
          <w:lang w:eastAsia="zh-CN"/>
        </w:rPr>
        <w:t>、</w:t>
      </w:r>
      <w:r w:rsidRPr="00803691">
        <w:rPr>
          <w:rFonts w:ascii="仿宋" w:eastAsia="仿宋" w:hAnsi="仿宋" w:cs="仿宋_GB2312"/>
          <w:sz w:val="28"/>
          <w:szCs w:val="28"/>
          <w:lang w:eastAsia="zh-CN"/>
        </w:rPr>
        <w:t>护</w:t>
      </w:r>
      <w:r w:rsidR="00F76C91">
        <w:rPr>
          <w:rFonts w:ascii="仿宋" w:eastAsia="仿宋" w:hAnsi="仿宋" w:cs="仿宋_GB2312" w:hint="eastAsia"/>
          <w:sz w:val="28"/>
          <w:szCs w:val="28"/>
          <w:lang w:eastAsia="zh-CN"/>
        </w:rPr>
        <w:t>理人</w:t>
      </w:r>
      <w:r w:rsidRPr="00803691">
        <w:rPr>
          <w:rFonts w:ascii="仿宋" w:eastAsia="仿宋" w:hAnsi="仿宋" w:cs="仿宋_GB2312"/>
          <w:sz w:val="28"/>
          <w:szCs w:val="28"/>
          <w:lang w:eastAsia="zh-CN"/>
        </w:rPr>
        <w:t>员及医疗人员全部被禁止出入，这是</w:t>
      </w:r>
      <w:r w:rsidR="00132E52">
        <w:rPr>
          <w:rFonts w:ascii="仿宋" w:eastAsia="仿宋" w:hAnsi="仿宋" w:cs="仿宋_GB2312" w:hint="eastAsia"/>
          <w:sz w:val="28"/>
          <w:szCs w:val="28"/>
          <w:lang w:eastAsia="zh-CN"/>
        </w:rPr>
        <w:t>韩国</w:t>
      </w:r>
      <w:r w:rsidRPr="00803691">
        <w:rPr>
          <w:rFonts w:ascii="仿宋" w:eastAsia="仿宋" w:hAnsi="仿宋" w:cs="仿宋_GB2312"/>
          <w:sz w:val="28"/>
          <w:szCs w:val="28"/>
          <w:lang w:eastAsia="zh-CN"/>
        </w:rPr>
        <w:t>发生MERS疫情23天以来首次采取此</w:t>
      </w:r>
      <w:r w:rsidR="00132E52">
        <w:rPr>
          <w:rFonts w:ascii="仿宋" w:eastAsia="仿宋" w:hAnsi="仿宋" w:cs="仿宋_GB2312" w:hint="eastAsia"/>
          <w:sz w:val="28"/>
          <w:szCs w:val="28"/>
          <w:lang w:eastAsia="zh-CN"/>
        </w:rPr>
        <w:t>应对</w:t>
      </w:r>
      <w:r w:rsidRPr="00803691">
        <w:rPr>
          <w:rFonts w:ascii="仿宋" w:eastAsia="仿宋" w:hAnsi="仿宋" w:cs="仿宋_GB2312"/>
          <w:sz w:val="28"/>
          <w:szCs w:val="28"/>
          <w:lang w:eastAsia="zh-CN"/>
        </w:rPr>
        <w:t>措施。</w:t>
      </w:r>
    </w:p>
    <w:p w:rsidR="00830F81" w:rsidRDefault="00F47F3E" w:rsidP="00EE731A">
      <w:pPr>
        <w:pStyle w:val="Default"/>
        <w:spacing w:line="360" w:lineRule="auto"/>
        <w:ind w:firstLineChars="200" w:firstLine="560"/>
        <w:jc w:val="both"/>
        <w:outlineLvl w:val="0"/>
        <w:rPr>
          <w:rFonts w:ascii="仿宋" w:eastAsia="仿宋" w:hAnsi="仿宋" w:cs="仿宋_GB2312"/>
          <w:sz w:val="28"/>
          <w:szCs w:val="28"/>
          <w:lang w:eastAsia="zh-CN"/>
        </w:rPr>
      </w:pPr>
      <w:r>
        <w:rPr>
          <w:rFonts w:ascii="仿宋" w:eastAsia="仿宋" w:hAnsi="仿宋" w:cs="仿宋_GB2312" w:hint="eastAsia"/>
          <w:sz w:val="28"/>
          <w:szCs w:val="28"/>
          <w:lang w:eastAsia="zh-CN"/>
        </w:rPr>
        <w:t>昨</w:t>
      </w:r>
      <w:r w:rsidR="00830F81">
        <w:rPr>
          <w:rFonts w:ascii="仿宋" w:eastAsia="仿宋" w:hAnsi="仿宋" w:cs="仿宋_GB2312" w:hint="eastAsia"/>
          <w:sz w:val="28"/>
          <w:szCs w:val="28"/>
          <w:lang w:eastAsia="zh-CN"/>
        </w:rPr>
        <w:t>日</w:t>
      </w:r>
      <w:r w:rsidR="002D6838">
        <w:rPr>
          <w:rFonts w:ascii="仿宋" w:eastAsia="仿宋" w:hAnsi="仿宋" w:cs="仿宋_GB2312" w:hint="eastAsia"/>
          <w:sz w:val="28"/>
          <w:szCs w:val="28"/>
          <w:lang w:eastAsia="zh-CN"/>
        </w:rPr>
        <w:t>起</w:t>
      </w:r>
      <w:r w:rsidR="00830F81">
        <w:rPr>
          <w:rFonts w:ascii="仿宋" w:eastAsia="仿宋" w:hAnsi="仿宋" w:cs="仿宋_GB2312" w:hint="eastAsia"/>
          <w:sz w:val="28"/>
          <w:szCs w:val="28"/>
          <w:lang w:eastAsia="zh-CN"/>
        </w:rPr>
        <w:t>大量媒体报道</w:t>
      </w:r>
      <w:r>
        <w:rPr>
          <w:rFonts w:ascii="仿宋" w:eastAsia="仿宋" w:hAnsi="仿宋" w:cs="仿宋_GB2312" w:hint="eastAsia"/>
          <w:sz w:val="28"/>
          <w:szCs w:val="28"/>
          <w:lang w:eastAsia="zh-CN"/>
        </w:rPr>
        <w:t>了</w:t>
      </w:r>
      <w:r w:rsidR="00830F81">
        <w:rPr>
          <w:rFonts w:ascii="仿宋" w:eastAsia="仿宋" w:hAnsi="仿宋" w:cs="仿宋_GB2312" w:hint="eastAsia"/>
          <w:sz w:val="28"/>
          <w:szCs w:val="28"/>
          <w:lang w:eastAsia="zh-CN"/>
        </w:rPr>
        <w:t>关于韩国</w:t>
      </w:r>
      <w:r w:rsidR="00034BE1">
        <w:rPr>
          <w:rFonts w:ascii="仿宋" w:eastAsia="仿宋" w:hAnsi="仿宋" w:cs="仿宋_GB2312" w:hint="eastAsia"/>
          <w:sz w:val="28"/>
          <w:szCs w:val="28"/>
          <w:lang w:eastAsia="zh-CN"/>
        </w:rPr>
        <w:t>一家大学研究所在首例病例住院的B医院开展的模拟MERS-</w:t>
      </w:r>
      <w:proofErr w:type="spellStart"/>
      <w:r w:rsidR="00034BE1">
        <w:rPr>
          <w:rFonts w:ascii="仿宋" w:eastAsia="仿宋" w:hAnsi="仿宋" w:cs="仿宋_GB2312" w:hint="eastAsia"/>
          <w:sz w:val="28"/>
          <w:szCs w:val="28"/>
          <w:lang w:eastAsia="zh-CN"/>
        </w:rPr>
        <w:t>CoV</w:t>
      </w:r>
      <w:proofErr w:type="spellEnd"/>
      <w:r w:rsidR="00034BE1">
        <w:rPr>
          <w:rFonts w:ascii="仿宋" w:eastAsia="仿宋" w:hAnsi="仿宋" w:cs="仿宋_GB2312" w:hint="eastAsia"/>
          <w:sz w:val="28"/>
          <w:szCs w:val="28"/>
          <w:lang w:eastAsia="zh-CN"/>
        </w:rPr>
        <w:t>传播试验。该试验在病人所在的病房进行了气溶胶、气体和飞沫释放实验，测试了开窗、开门、开空调的情况下，释放物在同楼层房间的浓度及其动态变化。实验显示，即使是飞沫，也可随气流飘进其他房间且达到较高</w:t>
      </w:r>
      <w:r w:rsidR="0080000D">
        <w:rPr>
          <w:rFonts w:ascii="仿宋" w:eastAsia="仿宋" w:hAnsi="仿宋" w:cs="仿宋_GB2312" w:hint="eastAsia"/>
          <w:sz w:val="28"/>
          <w:szCs w:val="28"/>
          <w:lang w:eastAsia="zh-CN"/>
        </w:rPr>
        <w:t>浓度</w:t>
      </w:r>
      <w:r w:rsidR="00034BE1">
        <w:rPr>
          <w:rFonts w:ascii="仿宋" w:eastAsia="仿宋" w:hAnsi="仿宋" w:cs="仿宋_GB2312" w:hint="eastAsia"/>
          <w:sz w:val="28"/>
          <w:szCs w:val="28"/>
          <w:lang w:eastAsia="zh-CN"/>
        </w:rPr>
        <w:t>。但人工试验能否推论病人呼吸道排出物的扩散动力学仍存在问题</w:t>
      </w:r>
      <w:r w:rsidR="00543E54">
        <w:rPr>
          <w:rFonts w:ascii="仿宋" w:eastAsia="仿宋" w:hAnsi="仿宋" w:cs="仿宋_GB2312" w:hint="eastAsia"/>
          <w:sz w:val="28"/>
          <w:szCs w:val="28"/>
          <w:lang w:eastAsia="zh-CN"/>
        </w:rPr>
        <w:t>，该结果的实际意义尚不明确。</w:t>
      </w:r>
    </w:p>
    <w:p w:rsidR="00090CE1" w:rsidRDefault="00090CE1"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lastRenderedPageBreak/>
        <w:t>（二）中国应对</w:t>
      </w:r>
    </w:p>
    <w:p w:rsidR="00090CE1" w:rsidRDefault="00090CE1"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1．大陆</w:t>
      </w:r>
    </w:p>
    <w:p w:rsidR="00FB20E2" w:rsidRPr="00FB20E2" w:rsidRDefault="00B15594" w:rsidP="00DF0DB9">
      <w:pPr>
        <w:pStyle w:val="Default"/>
        <w:spacing w:line="360" w:lineRule="auto"/>
        <w:ind w:firstLineChars="200" w:firstLine="560"/>
        <w:jc w:val="both"/>
        <w:outlineLvl w:val="0"/>
        <w:rPr>
          <w:rFonts w:ascii="仿宋" w:eastAsia="仿宋" w:hAnsi="仿宋" w:cs="仿宋_GB2312"/>
          <w:sz w:val="28"/>
          <w:szCs w:val="28"/>
          <w:lang w:eastAsia="zh-CN"/>
        </w:rPr>
      </w:pPr>
      <w:r>
        <w:rPr>
          <w:rFonts w:ascii="仿宋" w:eastAsia="仿宋" w:hAnsi="仿宋" w:cs="仿宋_GB2312" w:hint="eastAsia"/>
          <w:sz w:val="28"/>
          <w:szCs w:val="28"/>
          <w:lang w:eastAsia="zh-CN"/>
        </w:rPr>
        <w:t>2015年6月11日，国家卫生计生委和国家中医药管理局联合下发了《</w:t>
      </w:r>
      <w:r w:rsidRPr="00DF0DB9">
        <w:rPr>
          <w:rFonts w:ascii="仿宋" w:eastAsia="仿宋" w:hAnsi="仿宋" w:cs="仿宋_GB2312"/>
          <w:sz w:val="28"/>
          <w:szCs w:val="28"/>
          <w:lang w:eastAsia="zh-CN"/>
        </w:rPr>
        <w:t>关于进一步做好中东呼吸综合征医疗救治和院感防控准备工作的通知</w:t>
      </w:r>
      <w:r>
        <w:rPr>
          <w:rFonts w:ascii="仿宋" w:eastAsia="仿宋" w:hAnsi="仿宋" w:cs="仿宋_GB2312" w:hint="eastAsia"/>
          <w:sz w:val="28"/>
          <w:szCs w:val="28"/>
          <w:lang w:eastAsia="zh-CN"/>
        </w:rPr>
        <w:t>》（国卫发明电[2015] 32号），并更新了《中东呼吸综合征医院感染预防与控制技术指南（2015年版</w:t>
      </w:r>
      <w:r>
        <w:rPr>
          <w:rFonts w:ascii="仿宋" w:eastAsia="仿宋" w:hAnsi="仿宋" w:cs="仿宋_GB2312"/>
          <w:sz w:val="28"/>
          <w:szCs w:val="28"/>
          <w:lang w:eastAsia="zh-CN"/>
        </w:rPr>
        <w:t>）</w:t>
      </w:r>
      <w:r>
        <w:rPr>
          <w:rFonts w:ascii="仿宋" w:eastAsia="仿宋" w:hAnsi="仿宋" w:cs="仿宋_GB2312" w:hint="eastAsia"/>
          <w:sz w:val="28"/>
          <w:szCs w:val="28"/>
          <w:lang w:eastAsia="zh-CN"/>
        </w:rPr>
        <w:t>》和《中东呼吸综合征诊疗方案(2015年版)》</w:t>
      </w:r>
      <w:r w:rsidR="00BB2FBA">
        <w:rPr>
          <w:rFonts w:ascii="仿宋" w:eastAsia="仿宋" w:hAnsi="仿宋" w:cs="仿宋_GB2312" w:hint="eastAsia"/>
          <w:sz w:val="28"/>
          <w:szCs w:val="28"/>
          <w:lang w:eastAsia="zh-CN"/>
        </w:rPr>
        <w:t>。</w:t>
      </w:r>
    </w:p>
    <w:p w:rsidR="00090CE1" w:rsidRDefault="00090CE1"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2．港</w:t>
      </w:r>
      <w:r w:rsidR="008C260A">
        <w:rPr>
          <w:rFonts w:ascii="楷体_GB2312" w:eastAsia="楷体_GB2312" w:hint="eastAsia"/>
          <w:b/>
          <w:sz w:val="28"/>
          <w:szCs w:val="28"/>
          <w:lang w:eastAsia="zh-CN"/>
        </w:rPr>
        <w:t>澳台地区</w:t>
      </w:r>
    </w:p>
    <w:p w:rsidR="00FB20E2" w:rsidRPr="00FB20E2" w:rsidRDefault="00FB20E2" w:rsidP="00EE731A">
      <w:pPr>
        <w:pStyle w:val="Default"/>
        <w:spacing w:line="360" w:lineRule="auto"/>
        <w:ind w:firstLineChars="200" w:firstLine="560"/>
        <w:jc w:val="both"/>
        <w:outlineLvl w:val="0"/>
        <w:rPr>
          <w:rFonts w:ascii="仿宋" w:eastAsia="仿宋" w:hAnsi="仿宋" w:cs="仿宋_GB2312"/>
          <w:sz w:val="28"/>
          <w:szCs w:val="28"/>
          <w:lang w:eastAsia="zh-CN"/>
        </w:rPr>
      </w:pPr>
      <w:r w:rsidRPr="00FB20E2">
        <w:rPr>
          <w:rFonts w:ascii="仿宋" w:eastAsia="仿宋" w:hAnsi="仿宋" w:cs="仿宋_GB2312" w:hint="eastAsia"/>
          <w:sz w:val="28"/>
          <w:szCs w:val="28"/>
          <w:lang w:eastAsia="zh-CN"/>
        </w:rPr>
        <w:t>无更新</w:t>
      </w:r>
    </w:p>
    <w:p w:rsidR="004F665D" w:rsidRDefault="00941E15"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w:t>
      </w:r>
      <w:r w:rsidR="00090CE1">
        <w:rPr>
          <w:rFonts w:ascii="楷体_GB2312" w:eastAsia="楷体_GB2312" w:hint="eastAsia"/>
          <w:b/>
          <w:sz w:val="28"/>
          <w:szCs w:val="28"/>
          <w:lang w:eastAsia="zh-CN"/>
        </w:rPr>
        <w:t>三</w:t>
      </w:r>
      <w:r>
        <w:rPr>
          <w:rFonts w:ascii="楷体_GB2312" w:eastAsia="楷体_GB2312" w:hint="eastAsia"/>
          <w:b/>
          <w:sz w:val="28"/>
          <w:szCs w:val="28"/>
          <w:lang w:eastAsia="zh-CN"/>
        </w:rPr>
        <w:t>）</w:t>
      </w:r>
      <w:r w:rsidR="009751C5">
        <w:rPr>
          <w:rFonts w:ascii="楷体_GB2312" w:eastAsia="楷体_GB2312" w:hint="eastAsia"/>
          <w:b/>
          <w:sz w:val="28"/>
          <w:szCs w:val="28"/>
          <w:lang w:eastAsia="zh-CN"/>
        </w:rPr>
        <w:t>国际</w:t>
      </w:r>
      <w:r w:rsidR="004F665D" w:rsidRPr="004F665D">
        <w:rPr>
          <w:rFonts w:ascii="楷体_GB2312" w:eastAsia="楷体_GB2312" w:hint="eastAsia"/>
          <w:b/>
          <w:sz w:val="28"/>
          <w:szCs w:val="28"/>
          <w:lang w:eastAsia="zh-CN"/>
        </w:rPr>
        <w:t>应对</w:t>
      </w:r>
    </w:p>
    <w:p w:rsidR="00083FF7" w:rsidRPr="004F665D" w:rsidRDefault="00941E15"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1</w:t>
      </w:r>
      <w:r w:rsidR="00A463D0">
        <w:rPr>
          <w:rFonts w:ascii="楷体_GB2312" w:eastAsia="楷体_GB2312" w:hint="eastAsia"/>
          <w:b/>
          <w:sz w:val="28"/>
          <w:szCs w:val="28"/>
          <w:lang w:eastAsia="zh-CN"/>
        </w:rPr>
        <w:t>．</w:t>
      </w:r>
      <w:r w:rsidR="00083FF7">
        <w:rPr>
          <w:rFonts w:ascii="楷体_GB2312" w:eastAsia="楷体_GB2312" w:hint="eastAsia"/>
          <w:b/>
          <w:sz w:val="28"/>
          <w:szCs w:val="28"/>
          <w:lang w:eastAsia="zh-CN"/>
        </w:rPr>
        <w:t>WHO</w:t>
      </w:r>
    </w:p>
    <w:p w:rsidR="00B86EFB" w:rsidRPr="00294D77" w:rsidRDefault="00B17BCF" w:rsidP="006D1E7A">
      <w:pPr>
        <w:widowControl/>
        <w:spacing w:line="360" w:lineRule="auto"/>
        <w:ind w:firstLineChars="200" w:firstLine="560"/>
        <w:rPr>
          <w:rFonts w:eastAsia="仿宋_GB2312"/>
          <w:kern w:val="0"/>
          <w:sz w:val="28"/>
          <w:szCs w:val="28"/>
        </w:rPr>
      </w:pPr>
      <w:r w:rsidRPr="00294D77">
        <w:rPr>
          <w:rFonts w:eastAsia="仿宋_GB2312"/>
          <w:kern w:val="0"/>
          <w:sz w:val="28"/>
          <w:szCs w:val="28"/>
        </w:rPr>
        <w:t>世界卫生组织考察组</w:t>
      </w:r>
      <w:r w:rsidRPr="00294D77">
        <w:rPr>
          <w:rFonts w:eastAsia="仿宋_GB2312"/>
          <w:kern w:val="0"/>
          <w:sz w:val="28"/>
          <w:szCs w:val="28"/>
        </w:rPr>
        <w:t>10</w:t>
      </w:r>
      <w:r w:rsidRPr="00294D77">
        <w:rPr>
          <w:rFonts w:eastAsia="仿宋_GB2312"/>
          <w:kern w:val="0"/>
          <w:sz w:val="28"/>
          <w:szCs w:val="28"/>
        </w:rPr>
        <w:t>日公布了</w:t>
      </w:r>
      <w:r w:rsidRPr="00294D77">
        <w:rPr>
          <w:rFonts w:eastAsia="仿宋_GB2312"/>
          <w:kern w:val="0"/>
          <w:sz w:val="28"/>
          <w:szCs w:val="28"/>
        </w:rPr>
        <w:t>“</w:t>
      </w:r>
      <w:r w:rsidRPr="00294D77">
        <w:rPr>
          <w:rFonts w:eastAsia="仿宋_GB2312"/>
          <w:kern w:val="0"/>
          <w:sz w:val="28"/>
          <w:szCs w:val="28"/>
        </w:rPr>
        <w:t>针对韩国政府的首个建议事项</w:t>
      </w:r>
      <w:r w:rsidRPr="00294D77">
        <w:rPr>
          <w:rFonts w:eastAsia="仿宋_GB2312"/>
          <w:kern w:val="0"/>
          <w:sz w:val="28"/>
          <w:szCs w:val="28"/>
        </w:rPr>
        <w:t>”</w:t>
      </w:r>
      <w:r w:rsidRPr="00294D77">
        <w:rPr>
          <w:rFonts w:eastAsia="仿宋_GB2312"/>
          <w:kern w:val="0"/>
          <w:sz w:val="28"/>
          <w:szCs w:val="28"/>
        </w:rPr>
        <w:t>。建议事项包括，中东呼吸综合征（</w:t>
      </w:r>
      <w:r w:rsidRPr="00294D77">
        <w:rPr>
          <w:rFonts w:eastAsia="仿宋_GB2312"/>
          <w:kern w:val="0"/>
          <w:sz w:val="28"/>
          <w:szCs w:val="28"/>
        </w:rPr>
        <w:t>MERS</w:t>
      </w:r>
      <w:r w:rsidRPr="00294D77">
        <w:rPr>
          <w:rFonts w:eastAsia="仿宋_GB2312"/>
          <w:kern w:val="0"/>
          <w:sz w:val="28"/>
          <w:szCs w:val="28"/>
        </w:rPr>
        <w:t>）疫情蔓延和学校无关，建议目前停课的韩国各学校积极考虑解除停课。韩国所有相关设施应立即加强</w:t>
      </w:r>
      <w:r w:rsidRPr="00294D77">
        <w:rPr>
          <w:rFonts w:eastAsia="仿宋_GB2312"/>
          <w:kern w:val="0"/>
          <w:sz w:val="28"/>
          <w:szCs w:val="28"/>
        </w:rPr>
        <w:t>MERS</w:t>
      </w:r>
      <w:r w:rsidRPr="00294D77">
        <w:rPr>
          <w:rFonts w:eastAsia="仿宋_GB2312"/>
          <w:kern w:val="0"/>
          <w:sz w:val="28"/>
          <w:szCs w:val="28"/>
        </w:rPr>
        <w:t>疫情防控措施，凡是发烧、出现呼吸道疾病症状的患者，都要检查其是否有感染可能性。考察组分析认为，从目前收集到的各种证据来看，在韩国发生的</w:t>
      </w:r>
      <w:r w:rsidRPr="00294D77">
        <w:rPr>
          <w:rFonts w:eastAsia="仿宋_GB2312"/>
          <w:kern w:val="0"/>
          <w:sz w:val="28"/>
          <w:szCs w:val="28"/>
        </w:rPr>
        <w:t>MERS</w:t>
      </w:r>
      <w:r w:rsidRPr="00294D77">
        <w:rPr>
          <w:rFonts w:eastAsia="仿宋_GB2312"/>
          <w:kern w:val="0"/>
          <w:sz w:val="28"/>
          <w:szCs w:val="28"/>
        </w:rPr>
        <w:t>疫情和在中东地区医院内发生的疫情非常类似。</w:t>
      </w:r>
    </w:p>
    <w:p w:rsidR="00A463D0" w:rsidRDefault="00A463D0"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2．日本</w:t>
      </w:r>
    </w:p>
    <w:p w:rsidR="00FB20E2" w:rsidRPr="00FB20E2" w:rsidRDefault="00FB20E2" w:rsidP="00EE731A">
      <w:pPr>
        <w:pStyle w:val="Default"/>
        <w:spacing w:line="360" w:lineRule="auto"/>
        <w:ind w:firstLineChars="200" w:firstLine="560"/>
        <w:jc w:val="both"/>
        <w:outlineLvl w:val="0"/>
        <w:rPr>
          <w:rFonts w:ascii="仿宋" w:eastAsia="仿宋" w:hAnsi="仿宋" w:cs="仿宋_GB2312"/>
          <w:sz w:val="28"/>
          <w:szCs w:val="28"/>
          <w:lang w:eastAsia="zh-CN"/>
        </w:rPr>
      </w:pPr>
      <w:r w:rsidRPr="00FB20E2">
        <w:rPr>
          <w:rFonts w:ascii="仿宋" w:eastAsia="仿宋" w:hAnsi="仿宋" w:cs="仿宋_GB2312" w:hint="eastAsia"/>
          <w:sz w:val="28"/>
          <w:szCs w:val="28"/>
          <w:lang w:eastAsia="zh-CN"/>
        </w:rPr>
        <w:t>无更新</w:t>
      </w:r>
    </w:p>
    <w:p w:rsidR="00EA7421" w:rsidRPr="00294D77" w:rsidRDefault="00A463D0"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3．</w:t>
      </w:r>
      <w:r w:rsidR="00EA7421" w:rsidRPr="00294D77">
        <w:rPr>
          <w:rFonts w:ascii="楷体_GB2312" w:eastAsia="楷体_GB2312" w:hint="eastAsia"/>
          <w:b/>
          <w:sz w:val="28"/>
          <w:szCs w:val="28"/>
          <w:lang w:eastAsia="zh-CN"/>
        </w:rPr>
        <w:t>新加坡</w:t>
      </w:r>
    </w:p>
    <w:p w:rsidR="00FB20E2" w:rsidRPr="00FB20E2" w:rsidRDefault="00FB20E2" w:rsidP="00EE731A">
      <w:pPr>
        <w:pStyle w:val="Default"/>
        <w:spacing w:line="360" w:lineRule="auto"/>
        <w:ind w:firstLineChars="200" w:firstLine="560"/>
        <w:jc w:val="both"/>
        <w:outlineLvl w:val="0"/>
        <w:rPr>
          <w:rFonts w:ascii="仿宋" w:eastAsia="仿宋" w:hAnsi="仿宋" w:cs="仿宋_GB2312"/>
          <w:sz w:val="28"/>
          <w:szCs w:val="28"/>
          <w:lang w:eastAsia="zh-CN"/>
        </w:rPr>
      </w:pPr>
      <w:r w:rsidRPr="00FB20E2">
        <w:rPr>
          <w:rFonts w:ascii="仿宋" w:eastAsia="仿宋" w:hAnsi="仿宋" w:cs="仿宋_GB2312" w:hint="eastAsia"/>
          <w:sz w:val="28"/>
          <w:szCs w:val="28"/>
          <w:lang w:eastAsia="zh-CN"/>
        </w:rPr>
        <w:t>无更新</w:t>
      </w:r>
    </w:p>
    <w:p w:rsidR="009574DC" w:rsidRPr="00294D77" w:rsidRDefault="00A463D0"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lastRenderedPageBreak/>
        <w:t>4．</w:t>
      </w:r>
      <w:r w:rsidR="009574DC" w:rsidRPr="00294D77">
        <w:rPr>
          <w:rFonts w:ascii="楷体_GB2312" w:eastAsia="楷体_GB2312" w:hint="eastAsia"/>
          <w:b/>
          <w:sz w:val="28"/>
          <w:szCs w:val="28"/>
          <w:lang w:eastAsia="zh-CN"/>
        </w:rPr>
        <w:t>美国</w:t>
      </w:r>
    </w:p>
    <w:p w:rsidR="00FB20E2" w:rsidRPr="00FB20E2" w:rsidRDefault="00FB20E2" w:rsidP="00EE731A">
      <w:pPr>
        <w:pStyle w:val="Default"/>
        <w:spacing w:line="360" w:lineRule="auto"/>
        <w:ind w:firstLineChars="200" w:firstLine="560"/>
        <w:jc w:val="both"/>
        <w:outlineLvl w:val="0"/>
        <w:rPr>
          <w:rFonts w:ascii="仿宋" w:eastAsia="仿宋" w:hAnsi="仿宋" w:cs="仿宋_GB2312"/>
          <w:sz w:val="28"/>
          <w:szCs w:val="28"/>
          <w:lang w:eastAsia="zh-CN"/>
        </w:rPr>
      </w:pPr>
      <w:r w:rsidRPr="00FB20E2">
        <w:rPr>
          <w:rFonts w:ascii="仿宋" w:eastAsia="仿宋" w:hAnsi="仿宋" w:cs="仿宋_GB2312" w:hint="eastAsia"/>
          <w:sz w:val="28"/>
          <w:szCs w:val="28"/>
          <w:lang w:eastAsia="zh-CN"/>
        </w:rPr>
        <w:t>无更新</w:t>
      </w:r>
      <w:bookmarkStart w:id="0" w:name="_GoBack"/>
      <w:bookmarkEnd w:id="0"/>
    </w:p>
    <w:p w:rsidR="000338EE" w:rsidRPr="00294D77" w:rsidRDefault="00A463D0" w:rsidP="00EE731A">
      <w:pPr>
        <w:pStyle w:val="Default"/>
        <w:spacing w:line="360" w:lineRule="auto"/>
        <w:ind w:firstLineChars="200" w:firstLine="562"/>
        <w:jc w:val="both"/>
        <w:outlineLvl w:val="0"/>
        <w:rPr>
          <w:rFonts w:ascii="楷体_GB2312" w:eastAsia="楷体_GB2312"/>
          <w:b/>
          <w:sz w:val="28"/>
          <w:szCs w:val="28"/>
          <w:lang w:eastAsia="zh-CN"/>
        </w:rPr>
      </w:pPr>
      <w:r>
        <w:rPr>
          <w:rFonts w:ascii="楷体_GB2312" w:eastAsia="楷体_GB2312" w:hint="eastAsia"/>
          <w:b/>
          <w:sz w:val="28"/>
          <w:szCs w:val="28"/>
          <w:lang w:eastAsia="zh-CN"/>
        </w:rPr>
        <w:t>5．</w:t>
      </w:r>
      <w:r w:rsidR="000338EE" w:rsidRPr="00294D77">
        <w:rPr>
          <w:rFonts w:ascii="楷体_GB2312" w:eastAsia="楷体_GB2312" w:hint="eastAsia"/>
          <w:b/>
          <w:sz w:val="28"/>
          <w:szCs w:val="28"/>
          <w:lang w:eastAsia="zh-CN"/>
        </w:rPr>
        <w:t>欧盟</w:t>
      </w:r>
      <w:r w:rsidR="00CE2916" w:rsidRPr="00294D77">
        <w:rPr>
          <w:rFonts w:ascii="楷体_GB2312" w:eastAsia="楷体_GB2312" w:hint="eastAsia"/>
          <w:b/>
          <w:sz w:val="28"/>
          <w:szCs w:val="28"/>
          <w:lang w:eastAsia="zh-CN"/>
        </w:rPr>
        <w:t>CDC</w:t>
      </w:r>
    </w:p>
    <w:p w:rsidR="008F6C4D" w:rsidRPr="004B0DE8" w:rsidRDefault="00FB20E2" w:rsidP="00EE731A">
      <w:pPr>
        <w:pStyle w:val="Default"/>
        <w:spacing w:line="360" w:lineRule="auto"/>
        <w:ind w:firstLineChars="200" w:firstLine="560"/>
        <w:jc w:val="both"/>
        <w:outlineLvl w:val="0"/>
        <w:rPr>
          <w:rFonts w:ascii="仿宋" w:eastAsia="仿宋" w:hAnsi="仿宋" w:cs="仿宋_GB2312"/>
          <w:sz w:val="28"/>
          <w:szCs w:val="28"/>
          <w:lang w:eastAsia="zh-CN"/>
        </w:rPr>
      </w:pPr>
      <w:r w:rsidRPr="00FB20E2">
        <w:rPr>
          <w:rFonts w:ascii="仿宋" w:eastAsia="仿宋" w:hAnsi="仿宋" w:cs="仿宋_GB2312" w:hint="eastAsia"/>
          <w:sz w:val="28"/>
          <w:szCs w:val="28"/>
          <w:lang w:eastAsia="zh-CN"/>
        </w:rPr>
        <w:t>无更新</w:t>
      </w:r>
    </w:p>
    <w:p w:rsidR="00D56511" w:rsidRPr="00D56511" w:rsidRDefault="005F1969" w:rsidP="00554742">
      <w:pPr>
        <w:widowControl/>
        <w:spacing w:line="360" w:lineRule="auto"/>
        <w:rPr>
          <w:rStyle w:val="a8"/>
          <w:rFonts w:ascii="Arial" w:eastAsiaTheme="minorEastAsia" w:hAnsi="Arial" w:cs="Arial"/>
          <w:szCs w:val="21"/>
        </w:rPr>
      </w:pPr>
      <w:r w:rsidDel="005F1969">
        <w:rPr>
          <w:rFonts w:ascii="方正小标宋简体" w:eastAsia="方正小标宋简体" w:hAnsi="黑体" w:hint="eastAsia"/>
          <w:b/>
          <w:sz w:val="28"/>
          <w:szCs w:val="28"/>
        </w:rPr>
        <w:t xml:space="preserve"> </w:t>
      </w:r>
    </w:p>
    <w:p w:rsidR="00414413" w:rsidRDefault="00414413" w:rsidP="006D1E7A">
      <w:pPr>
        <w:pStyle w:val="af3"/>
        <w:spacing w:line="360" w:lineRule="auto"/>
        <w:ind w:firstLine="562"/>
        <w:rPr>
          <w:rFonts w:ascii="仿宋_GB2312" w:eastAsia="仿宋_GB2312"/>
          <w:b/>
          <w:sz w:val="28"/>
          <w:szCs w:val="28"/>
        </w:rPr>
      </w:pPr>
    </w:p>
    <w:sectPr w:rsidR="00414413" w:rsidSect="00740B66">
      <w:headerReference w:type="default" r:id="rId12"/>
      <w:footerReference w:type="default" r:id="rId13"/>
      <w:type w:val="continuous"/>
      <w:pgSz w:w="11906" w:h="16838"/>
      <w:pgMar w:top="1440" w:right="1800" w:bottom="1440" w:left="1800" w:header="851" w:footer="992" w:gutter="0"/>
      <w:pgNumType w:start="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723" w:rsidRDefault="000F7723">
      <w:r>
        <w:separator/>
      </w:r>
    </w:p>
  </w:endnote>
  <w:endnote w:type="continuationSeparator" w:id="0">
    <w:p w:rsidR="000F7723" w:rsidRDefault="000F7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pperplate Gothic Bold">
    <w:panose1 w:val="020E0705020206020404"/>
    <w:charset w:val="00"/>
    <w:family w:val="swiss"/>
    <w:pitch w:val="variable"/>
    <w:sig w:usb0="00000003" w:usb1="00000000" w:usb2="00000000" w:usb3="00000000" w:csb0="00000001" w:csb1="00000000"/>
  </w:font>
  <w:font w:name="方正小标宋简体">
    <w:altName w:val="Arial Unicode MS"/>
    <w:charset w:val="86"/>
    <w:family w:val="script"/>
    <w:pitch w:val="fixed"/>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B" w:rsidRDefault="00947F6E">
    <w:pPr>
      <w:pStyle w:val="a5"/>
      <w:jc w:val="center"/>
    </w:pPr>
    <w:r>
      <w:rPr>
        <w:b/>
        <w:bCs/>
        <w:sz w:val="24"/>
        <w:szCs w:val="24"/>
      </w:rPr>
      <w:fldChar w:fldCharType="begin"/>
    </w:r>
    <w:r w:rsidR="006813AB">
      <w:rPr>
        <w:b/>
        <w:bCs/>
      </w:rPr>
      <w:instrText>PAGE</w:instrText>
    </w:r>
    <w:r>
      <w:rPr>
        <w:b/>
        <w:bCs/>
        <w:sz w:val="24"/>
        <w:szCs w:val="24"/>
      </w:rPr>
      <w:fldChar w:fldCharType="separate"/>
    </w:r>
    <w:r w:rsidR="00554742">
      <w:rPr>
        <w:b/>
        <w:bCs/>
        <w:noProof/>
      </w:rPr>
      <w:t>5</w:t>
    </w:r>
    <w:r>
      <w:rPr>
        <w:b/>
        <w:bCs/>
        <w:sz w:val="24"/>
        <w:szCs w:val="24"/>
      </w:rPr>
      <w:fldChar w:fldCharType="end"/>
    </w:r>
  </w:p>
  <w:p w:rsidR="006813AB" w:rsidRDefault="006813A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723" w:rsidRDefault="000F7723">
      <w:r>
        <w:separator/>
      </w:r>
    </w:p>
  </w:footnote>
  <w:footnote w:type="continuationSeparator" w:id="0">
    <w:p w:rsidR="000F7723" w:rsidRDefault="000F7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3AB" w:rsidRDefault="006813AB">
    <w:pPr>
      <w:pStyle w:val="ab"/>
      <w:jc w:val="right"/>
    </w:pPr>
    <w:r>
      <w:rPr>
        <w:noProof/>
        <w:lang w:val="en-US" w:eastAsia="zh-CN"/>
      </w:rPr>
      <w:drawing>
        <wp:anchor distT="0" distB="0" distL="114300" distR="114300" simplePos="0" relativeHeight="251657728" behindDoc="1" locked="0" layoutInCell="1" allowOverlap="1">
          <wp:simplePos x="0" y="0"/>
          <wp:positionH relativeFrom="column">
            <wp:posOffset>-19050</wp:posOffset>
          </wp:positionH>
          <wp:positionV relativeFrom="paragraph">
            <wp:posOffset>-292735</wp:posOffset>
          </wp:positionV>
          <wp:extent cx="2190750" cy="654050"/>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0" cy="654050"/>
                  </a:xfrm>
                  <a:prstGeom prst="rect">
                    <a:avLst/>
                  </a:prstGeom>
                  <a:solidFill>
                    <a:srgbClr val="FFFFFF">
                      <a:alpha val="39999"/>
                    </a:srgbClr>
                  </a:solidFill>
                  <a:ln>
                    <a:noFill/>
                  </a:ln>
                </pic:spPr>
              </pic:pic>
            </a:graphicData>
          </a:graphic>
        </wp:anchor>
      </w:drawing>
    </w:r>
    <w:r>
      <w:rPr>
        <w:rFonts w:hint="eastAsia"/>
      </w:rPr>
      <w:t>中东呼吸综合征防控态势简报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2185C"/>
    <w:multiLevelType w:val="multilevel"/>
    <w:tmpl w:val="03A2185C"/>
    <w:lvl w:ilvl="0">
      <w:start w:val="1"/>
      <w:numFmt w:val="decimal"/>
      <w:lvlText w:val="%1."/>
      <w:lvlJc w:val="left"/>
      <w:pPr>
        <w:ind w:left="360" w:hanging="360"/>
      </w:pPr>
      <w:rPr>
        <w:rFonts w:ascii="仿宋_GB2312" w:eastAsia="仿宋_GB2312" w:hint="default"/>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6CD1C92"/>
    <w:multiLevelType w:val="multilevel"/>
    <w:tmpl w:val="06CD1C92"/>
    <w:lvl w:ilvl="0">
      <w:start w:val="1"/>
      <w:numFmt w:val="japaneseCounting"/>
      <w:lvlText w:val="（%1）"/>
      <w:lvlJc w:val="left"/>
      <w:pPr>
        <w:ind w:left="1447"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nsid w:val="06E07CBE"/>
    <w:multiLevelType w:val="hybridMultilevel"/>
    <w:tmpl w:val="CE4840DC"/>
    <w:lvl w:ilvl="0" w:tplc="DA58E74C">
      <w:start w:val="1"/>
      <w:numFmt w:val="decimal"/>
      <w:lvlText w:val="%1."/>
      <w:lvlJc w:val="left"/>
      <w:pPr>
        <w:ind w:left="420" w:hanging="4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6AF3A6F"/>
    <w:multiLevelType w:val="multilevel"/>
    <w:tmpl w:val="65B447AC"/>
    <w:lvl w:ilvl="0">
      <w:start w:val="3"/>
      <w:numFmt w:val="japaneseCounting"/>
      <w:lvlText w:val="（%1）"/>
      <w:lvlJc w:val="left"/>
      <w:pPr>
        <w:ind w:left="2020" w:hanging="885"/>
      </w:pPr>
      <w:rPr>
        <w:rFonts w:hint="default"/>
        <w:b/>
        <w:lang w:val="en-US"/>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4">
    <w:nsid w:val="2D1C4DB7"/>
    <w:multiLevelType w:val="hybridMultilevel"/>
    <w:tmpl w:val="124AFDA6"/>
    <w:lvl w:ilvl="0" w:tplc="1BA27760">
      <w:start w:val="1"/>
      <w:numFmt w:val="decimal"/>
      <w:lvlText w:val="（第%1期）"/>
      <w:lvlJc w:val="left"/>
      <w:pPr>
        <w:ind w:left="1440" w:hanging="144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3E6CBA4"/>
    <w:multiLevelType w:val="singleLevel"/>
    <w:tmpl w:val="53E6CBA4"/>
    <w:lvl w:ilvl="0">
      <w:start w:val="1"/>
      <w:numFmt w:val="chineseCounting"/>
      <w:suff w:val="nothing"/>
      <w:lvlText w:val="（%1）"/>
      <w:lvlJc w:val="left"/>
    </w:lvl>
  </w:abstractNum>
  <w:abstractNum w:abstractNumId="6">
    <w:nsid w:val="5C2C3C77"/>
    <w:multiLevelType w:val="hybridMultilevel"/>
    <w:tmpl w:val="BFCC9948"/>
    <w:lvl w:ilvl="0" w:tplc="B514602A">
      <w:start w:val="1"/>
      <w:numFmt w:val="decimal"/>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53F5F10"/>
    <w:multiLevelType w:val="hybridMultilevel"/>
    <w:tmpl w:val="924CFCD0"/>
    <w:lvl w:ilvl="0" w:tplc="D0E0A7EC">
      <w:start w:val="1"/>
      <w:numFmt w:val="decimal"/>
      <w:lvlText w:val="%1."/>
      <w:lvlJc w:val="left"/>
      <w:pPr>
        <w:ind w:left="1049" w:hanging="360"/>
      </w:pPr>
      <w:rPr>
        <w:rFonts w:hint="default"/>
      </w:rPr>
    </w:lvl>
    <w:lvl w:ilvl="1" w:tplc="04090019" w:tentative="1">
      <w:start w:val="1"/>
      <w:numFmt w:val="lowerLetter"/>
      <w:lvlText w:val="%2)"/>
      <w:lvlJc w:val="left"/>
      <w:pPr>
        <w:ind w:left="1529" w:hanging="420"/>
      </w:pPr>
    </w:lvl>
    <w:lvl w:ilvl="2" w:tplc="0409001B" w:tentative="1">
      <w:start w:val="1"/>
      <w:numFmt w:val="lowerRoman"/>
      <w:lvlText w:val="%3."/>
      <w:lvlJc w:val="right"/>
      <w:pPr>
        <w:ind w:left="1949" w:hanging="420"/>
      </w:pPr>
    </w:lvl>
    <w:lvl w:ilvl="3" w:tplc="0409000F" w:tentative="1">
      <w:start w:val="1"/>
      <w:numFmt w:val="decimal"/>
      <w:lvlText w:val="%4."/>
      <w:lvlJc w:val="left"/>
      <w:pPr>
        <w:ind w:left="2369" w:hanging="420"/>
      </w:pPr>
    </w:lvl>
    <w:lvl w:ilvl="4" w:tplc="04090019" w:tentative="1">
      <w:start w:val="1"/>
      <w:numFmt w:val="lowerLetter"/>
      <w:lvlText w:val="%5)"/>
      <w:lvlJc w:val="left"/>
      <w:pPr>
        <w:ind w:left="2789" w:hanging="420"/>
      </w:pPr>
    </w:lvl>
    <w:lvl w:ilvl="5" w:tplc="0409001B" w:tentative="1">
      <w:start w:val="1"/>
      <w:numFmt w:val="lowerRoman"/>
      <w:lvlText w:val="%6."/>
      <w:lvlJc w:val="right"/>
      <w:pPr>
        <w:ind w:left="3209" w:hanging="420"/>
      </w:pPr>
    </w:lvl>
    <w:lvl w:ilvl="6" w:tplc="0409000F" w:tentative="1">
      <w:start w:val="1"/>
      <w:numFmt w:val="decimal"/>
      <w:lvlText w:val="%7."/>
      <w:lvlJc w:val="left"/>
      <w:pPr>
        <w:ind w:left="3629" w:hanging="420"/>
      </w:pPr>
    </w:lvl>
    <w:lvl w:ilvl="7" w:tplc="04090019" w:tentative="1">
      <w:start w:val="1"/>
      <w:numFmt w:val="lowerLetter"/>
      <w:lvlText w:val="%8)"/>
      <w:lvlJc w:val="left"/>
      <w:pPr>
        <w:ind w:left="4049" w:hanging="420"/>
      </w:pPr>
    </w:lvl>
    <w:lvl w:ilvl="8" w:tplc="0409001B" w:tentative="1">
      <w:start w:val="1"/>
      <w:numFmt w:val="lowerRoman"/>
      <w:lvlText w:val="%9."/>
      <w:lvlJc w:val="right"/>
      <w:pPr>
        <w:ind w:left="4469" w:hanging="420"/>
      </w:pPr>
    </w:lvl>
  </w:abstractNum>
  <w:abstractNum w:abstractNumId="8">
    <w:nsid w:val="6AF21671"/>
    <w:multiLevelType w:val="multilevel"/>
    <w:tmpl w:val="6AF21671"/>
    <w:lvl w:ilvl="0">
      <w:start w:val="1"/>
      <w:numFmt w:val="chineseCountingThousand"/>
      <w:lvlText w:val="(%1)"/>
      <w:lvlJc w:val="left"/>
      <w:pPr>
        <w:ind w:left="1447" w:hanging="885"/>
      </w:pPr>
      <w:rPr>
        <w:rFonts w:hint="default"/>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9">
    <w:nsid w:val="71AF271B"/>
    <w:multiLevelType w:val="multilevel"/>
    <w:tmpl w:val="06D452AA"/>
    <w:lvl w:ilvl="0">
      <w:start w:val="1"/>
      <w:numFmt w:val="chineseCountingThousand"/>
      <w:suff w:val="space"/>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783C6814"/>
    <w:multiLevelType w:val="hybridMultilevel"/>
    <w:tmpl w:val="07664E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E0E2475"/>
    <w:multiLevelType w:val="multilevel"/>
    <w:tmpl w:val="71AF271B"/>
    <w:lvl w:ilvl="0">
      <w:start w:val="1"/>
      <w:numFmt w:val="chineseCountingThousand"/>
      <w:suff w:val="space"/>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7EA305F2"/>
    <w:multiLevelType w:val="hybridMultilevel"/>
    <w:tmpl w:val="DA1A9EAA"/>
    <w:lvl w:ilvl="0" w:tplc="54663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9"/>
  </w:num>
  <w:num w:numId="3">
    <w:abstractNumId w:val="3"/>
  </w:num>
  <w:num w:numId="4">
    <w:abstractNumId w:val="1"/>
  </w:num>
  <w:num w:numId="5">
    <w:abstractNumId w:val="8"/>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7"/>
  </w:num>
  <w:num w:numId="10">
    <w:abstractNumId w:val="6"/>
  </w:num>
  <w:num w:numId="11">
    <w:abstractNumId w:val="2"/>
  </w:num>
  <w:num w:numId="12">
    <w:abstractNumId w:val="1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9EE"/>
    <w:rsid w:val="00004BE2"/>
    <w:rsid w:val="0000647D"/>
    <w:rsid w:val="00006543"/>
    <w:rsid w:val="000208D9"/>
    <w:rsid w:val="00032AC5"/>
    <w:rsid w:val="000338EE"/>
    <w:rsid w:val="00034BE1"/>
    <w:rsid w:val="00036E8D"/>
    <w:rsid w:val="00037299"/>
    <w:rsid w:val="00043F69"/>
    <w:rsid w:val="000469CD"/>
    <w:rsid w:val="00046FDE"/>
    <w:rsid w:val="00053873"/>
    <w:rsid w:val="0006379B"/>
    <w:rsid w:val="0006501B"/>
    <w:rsid w:val="0007109F"/>
    <w:rsid w:val="00071967"/>
    <w:rsid w:val="00077255"/>
    <w:rsid w:val="00077AD5"/>
    <w:rsid w:val="00083AAF"/>
    <w:rsid w:val="00083FF7"/>
    <w:rsid w:val="00090CE1"/>
    <w:rsid w:val="00092886"/>
    <w:rsid w:val="00094DA6"/>
    <w:rsid w:val="00095C68"/>
    <w:rsid w:val="00096EC4"/>
    <w:rsid w:val="000A15B9"/>
    <w:rsid w:val="000A1795"/>
    <w:rsid w:val="000B0B00"/>
    <w:rsid w:val="000B287B"/>
    <w:rsid w:val="000B4574"/>
    <w:rsid w:val="000B7D25"/>
    <w:rsid w:val="000C4B2A"/>
    <w:rsid w:val="000C65D6"/>
    <w:rsid w:val="000D4857"/>
    <w:rsid w:val="000E3922"/>
    <w:rsid w:val="000E7B6F"/>
    <w:rsid w:val="000F244D"/>
    <w:rsid w:val="000F2C4D"/>
    <w:rsid w:val="000F7723"/>
    <w:rsid w:val="00101E77"/>
    <w:rsid w:val="00101F72"/>
    <w:rsid w:val="0010259E"/>
    <w:rsid w:val="00105F46"/>
    <w:rsid w:val="001103D4"/>
    <w:rsid w:val="00110DD4"/>
    <w:rsid w:val="00111C76"/>
    <w:rsid w:val="001135EA"/>
    <w:rsid w:val="001179D6"/>
    <w:rsid w:val="00121697"/>
    <w:rsid w:val="00132E52"/>
    <w:rsid w:val="00134552"/>
    <w:rsid w:val="00153D7F"/>
    <w:rsid w:val="00157764"/>
    <w:rsid w:val="001653A5"/>
    <w:rsid w:val="00170861"/>
    <w:rsid w:val="001727CB"/>
    <w:rsid w:val="00172A27"/>
    <w:rsid w:val="00184021"/>
    <w:rsid w:val="00190B68"/>
    <w:rsid w:val="0019292E"/>
    <w:rsid w:val="00194162"/>
    <w:rsid w:val="0019719C"/>
    <w:rsid w:val="001A2AA8"/>
    <w:rsid w:val="001A643F"/>
    <w:rsid w:val="001B187D"/>
    <w:rsid w:val="001B1F39"/>
    <w:rsid w:val="001B2F9E"/>
    <w:rsid w:val="001C0722"/>
    <w:rsid w:val="001C244D"/>
    <w:rsid w:val="001C2769"/>
    <w:rsid w:val="001C3EC2"/>
    <w:rsid w:val="001C4FD6"/>
    <w:rsid w:val="001C5FC6"/>
    <w:rsid w:val="001C788C"/>
    <w:rsid w:val="001D0CAC"/>
    <w:rsid w:val="001E18D4"/>
    <w:rsid w:val="001E7197"/>
    <w:rsid w:val="001F06E1"/>
    <w:rsid w:val="001F1DAA"/>
    <w:rsid w:val="001F3F8D"/>
    <w:rsid w:val="001F67BE"/>
    <w:rsid w:val="0020330F"/>
    <w:rsid w:val="00210142"/>
    <w:rsid w:val="002103B4"/>
    <w:rsid w:val="00211851"/>
    <w:rsid w:val="00214949"/>
    <w:rsid w:val="002172E4"/>
    <w:rsid w:val="002236B1"/>
    <w:rsid w:val="00237135"/>
    <w:rsid w:val="0023742B"/>
    <w:rsid w:val="0023777F"/>
    <w:rsid w:val="00240B83"/>
    <w:rsid w:val="00246B9A"/>
    <w:rsid w:val="0027245A"/>
    <w:rsid w:val="00276716"/>
    <w:rsid w:val="002824E6"/>
    <w:rsid w:val="00287F0C"/>
    <w:rsid w:val="00290F36"/>
    <w:rsid w:val="00294A30"/>
    <w:rsid w:val="00294D77"/>
    <w:rsid w:val="0029520A"/>
    <w:rsid w:val="00296D57"/>
    <w:rsid w:val="002A6DA3"/>
    <w:rsid w:val="002B78D8"/>
    <w:rsid w:val="002B78F1"/>
    <w:rsid w:val="002B7EF1"/>
    <w:rsid w:val="002C025A"/>
    <w:rsid w:val="002C12CA"/>
    <w:rsid w:val="002C46BF"/>
    <w:rsid w:val="002C491E"/>
    <w:rsid w:val="002C6542"/>
    <w:rsid w:val="002D00BF"/>
    <w:rsid w:val="002D016D"/>
    <w:rsid w:val="002D33D8"/>
    <w:rsid w:val="002D6838"/>
    <w:rsid w:val="002D7929"/>
    <w:rsid w:val="002E1E28"/>
    <w:rsid w:val="002E3577"/>
    <w:rsid w:val="002F485B"/>
    <w:rsid w:val="002F7446"/>
    <w:rsid w:val="0033413A"/>
    <w:rsid w:val="00334DD3"/>
    <w:rsid w:val="0034186B"/>
    <w:rsid w:val="00345554"/>
    <w:rsid w:val="00347481"/>
    <w:rsid w:val="00350223"/>
    <w:rsid w:val="003505D3"/>
    <w:rsid w:val="00352E13"/>
    <w:rsid w:val="00353C81"/>
    <w:rsid w:val="00357184"/>
    <w:rsid w:val="003607CF"/>
    <w:rsid w:val="003861B1"/>
    <w:rsid w:val="003A5ABA"/>
    <w:rsid w:val="003B3C1F"/>
    <w:rsid w:val="003B509F"/>
    <w:rsid w:val="003D424D"/>
    <w:rsid w:val="003D5F54"/>
    <w:rsid w:val="003E146A"/>
    <w:rsid w:val="003F05CA"/>
    <w:rsid w:val="00401BA7"/>
    <w:rsid w:val="00403E7F"/>
    <w:rsid w:val="00414413"/>
    <w:rsid w:val="00414D35"/>
    <w:rsid w:val="00414F6F"/>
    <w:rsid w:val="00421434"/>
    <w:rsid w:val="00422EAB"/>
    <w:rsid w:val="00423054"/>
    <w:rsid w:val="00427FE1"/>
    <w:rsid w:val="0043061A"/>
    <w:rsid w:val="00431881"/>
    <w:rsid w:val="004340E2"/>
    <w:rsid w:val="004349C2"/>
    <w:rsid w:val="0044228F"/>
    <w:rsid w:val="004466C1"/>
    <w:rsid w:val="0045183D"/>
    <w:rsid w:val="00451A40"/>
    <w:rsid w:val="0045428B"/>
    <w:rsid w:val="0046113C"/>
    <w:rsid w:val="00463A96"/>
    <w:rsid w:val="00463D23"/>
    <w:rsid w:val="00466E12"/>
    <w:rsid w:val="004743CA"/>
    <w:rsid w:val="0047595F"/>
    <w:rsid w:val="00483499"/>
    <w:rsid w:val="004842BD"/>
    <w:rsid w:val="00492AB0"/>
    <w:rsid w:val="0049478E"/>
    <w:rsid w:val="00495EEF"/>
    <w:rsid w:val="004977DC"/>
    <w:rsid w:val="004A1CBB"/>
    <w:rsid w:val="004A2124"/>
    <w:rsid w:val="004A4DB6"/>
    <w:rsid w:val="004B0C97"/>
    <w:rsid w:val="004B0DE8"/>
    <w:rsid w:val="004B4675"/>
    <w:rsid w:val="004D16C2"/>
    <w:rsid w:val="004D23ED"/>
    <w:rsid w:val="004D32A2"/>
    <w:rsid w:val="004D793C"/>
    <w:rsid w:val="004E76CD"/>
    <w:rsid w:val="004E7B50"/>
    <w:rsid w:val="004F28D9"/>
    <w:rsid w:val="004F665D"/>
    <w:rsid w:val="005078CC"/>
    <w:rsid w:val="00511F55"/>
    <w:rsid w:val="00521089"/>
    <w:rsid w:val="00531639"/>
    <w:rsid w:val="0053176E"/>
    <w:rsid w:val="0053387D"/>
    <w:rsid w:val="00540B4E"/>
    <w:rsid w:val="00543B1B"/>
    <w:rsid w:val="00543E54"/>
    <w:rsid w:val="005449B8"/>
    <w:rsid w:val="00553DF4"/>
    <w:rsid w:val="00554742"/>
    <w:rsid w:val="00565D17"/>
    <w:rsid w:val="0058230E"/>
    <w:rsid w:val="005839E5"/>
    <w:rsid w:val="00583ABE"/>
    <w:rsid w:val="00585A82"/>
    <w:rsid w:val="00590E65"/>
    <w:rsid w:val="005930F4"/>
    <w:rsid w:val="005A7021"/>
    <w:rsid w:val="005A710F"/>
    <w:rsid w:val="005A7A5B"/>
    <w:rsid w:val="005B4357"/>
    <w:rsid w:val="005B4AAE"/>
    <w:rsid w:val="005B544D"/>
    <w:rsid w:val="005D226A"/>
    <w:rsid w:val="005E2CE7"/>
    <w:rsid w:val="005F1969"/>
    <w:rsid w:val="005F352D"/>
    <w:rsid w:val="005F5615"/>
    <w:rsid w:val="005F749D"/>
    <w:rsid w:val="00605A2C"/>
    <w:rsid w:val="006205AA"/>
    <w:rsid w:val="00623B0A"/>
    <w:rsid w:val="00625252"/>
    <w:rsid w:val="00625FC9"/>
    <w:rsid w:val="00634E94"/>
    <w:rsid w:val="00640FAC"/>
    <w:rsid w:val="00642DEF"/>
    <w:rsid w:val="0064393A"/>
    <w:rsid w:val="00651B58"/>
    <w:rsid w:val="00662AA7"/>
    <w:rsid w:val="00665E5C"/>
    <w:rsid w:val="00666BC6"/>
    <w:rsid w:val="00674719"/>
    <w:rsid w:val="00680D2A"/>
    <w:rsid w:val="006813AB"/>
    <w:rsid w:val="0069051C"/>
    <w:rsid w:val="006A0A1B"/>
    <w:rsid w:val="006A10A4"/>
    <w:rsid w:val="006A161B"/>
    <w:rsid w:val="006A1E63"/>
    <w:rsid w:val="006A2A71"/>
    <w:rsid w:val="006A461A"/>
    <w:rsid w:val="006A4AC7"/>
    <w:rsid w:val="006A5301"/>
    <w:rsid w:val="006B02D5"/>
    <w:rsid w:val="006B0434"/>
    <w:rsid w:val="006B1513"/>
    <w:rsid w:val="006B5172"/>
    <w:rsid w:val="006B57CD"/>
    <w:rsid w:val="006C4C85"/>
    <w:rsid w:val="006C5E50"/>
    <w:rsid w:val="006D0720"/>
    <w:rsid w:val="006D1B68"/>
    <w:rsid w:val="006D1E7A"/>
    <w:rsid w:val="006D3B02"/>
    <w:rsid w:val="006E2C56"/>
    <w:rsid w:val="006E34BE"/>
    <w:rsid w:val="006E40D4"/>
    <w:rsid w:val="006E75C9"/>
    <w:rsid w:val="006F2277"/>
    <w:rsid w:val="0070205A"/>
    <w:rsid w:val="00706F0A"/>
    <w:rsid w:val="00707642"/>
    <w:rsid w:val="00715116"/>
    <w:rsid w:val="00724281"/>
    <w:rsid w:val="00725528"/>
    <w:rsid w:val="00726AF2"/>
    <w:rsid w:val="0072713E"/>
    <w:rsid w:val="00740B66"/>
    <w:rsid w:val="007419CE"/>
    <w:rsid w:val="007423A0"/>
    <w:rsid w:val="0075575F"/>
    <w:rsid w:val="00755C02"/>
    <w:rsid w:val="00761B98"/>
    <w:rsid w:val="00761CAB"/>
    <w:rsid w:val="00764408"/>
    <w:rsid w:val="00764CEA"/>
    <w:rsid w:val="00764F92"/>
    <w:rsid w:val="007651B6"/>
    <w:rsid w:val="00765545"/>
    <w:rsid w:val="00773095"/>
    <w:rsid w:val="00782E13"/>
    <w:rsid w:val="007902A7"/>
    <w:rsid w:val="00791DEF"/>
    <w:rsid w:val="00795A73"/>
    <w:rsid w:val="007A6B5A"/>
    <w:rsid w:val="007A6E95"/>
    <w:rsid w:val="007B6E60"/>
    <w:rsid w:val="007B7BB4"/>
    <w:rsid w:val="007B7D2F"/>
    <w:rsid w:val="007C1016"/>
    <w:rsid w:val="007C592B"/>
    <w:rsid w:val="007C6956"/>
    <w:rsid w:val="007D1724"/>
    <w:rsid w:val="007D5AC3"/>
    <w:rsid w:val="007D639B"/>
    <w:rsid w:val="007E1539"/>
    <w:rsid w:val="007E550E"/>
    <w:rsid w:val="007E5BBD"/>
    <w:rsid w:val="007E6647"/>
    <w:rsid w:val="007F0BEC"/>
    <w:rsid w:val="0080000D"/>
    <w:rsid w:val="00801FA7"/>
    <w:rsid w:val="008020F8"/>
    <w:rsid w:val="00803691"/>
    <w:rsid w:val="008056A3"/>
    <w:rsid w:val="008102AE"/>
    <w:rsid w:val="0081321B"/>
    <w:rsid w:val="008178CE"/>
    <w:rsid w:val="00830F81"/>
    <w:rsid w:val="00834644"/>
    <w:rsid w:val="008422D1"/>
    <w:rsid w:val="00843787"/>
    <w:rsid w:val="00847833"/>
    <w:rsid w:val="00855EDB"/>
    <w:rsid w:val="00862454"/>
    <w:rsid w:val="00864EEB"/>
    <w:rsid w:val="00871EEB"/>
    <w:rsid w:val="00872325"/>
    <w:rsid w:val="008726A8"/>
    <w:rsid w:val="00876500"/>
    <w:rsid w:val="00877ED3"/>
    <w:rsid w:val="00891982"/>
    <w:rsid w:val="00892806"/>
    <w:rsid w:val="00894A23"/>
    <w:rsid w:val="00894D44"/>
    <w:rsid w:val="008B3B4F"/>
    <w:rsid w:val="008B6A59"/>
    <w:rsid w:val="008C0C3E"/>
    <w:rsid w:val="008C260A"/>
    <w:rsid w:val="008D03E6"/>
    <w:rsid w:val="008D6239"/>
    <w:rsid w:val="008E0FEB"/>
    <w:rsid w:val="008E33A1"/>
    <w:rsid w:val="008E4BBA"/>
    <w:rsid w:val="008F65B0"/>
    <w:rsid w:val="008F6C4D"/>
    <w:rsid w:val="00902BE6"/>
    <w:rsid w:val="0090404E"/>
    <w:rsid w:val="00906512"/>
    <w:rsid w:val="00913E1B"/>
    <w:rsid w:val="0091508A"/>
    <w:rsid w:val="00916322"/>
    <w:rsid w:val="00916584"/>
    <w:rsid w:val="00920C04"/>
    <w:rsid w:val="00935C12"/>
    <w:rsid w:val="00941E15"/>
    <w:rsid w:val="00947F6E"/>
    <w:rsid w:val="00954334"/>
    <w:rsid w:val="009574DC"/>
    <w:rsid w:val="00957D9B"/>
    <w:rsid w:val="00961AD9"/>
    <w:rsid w:val="0096242D"/>
    <w:rsid w:val="009624D6"/>
    <w:rsid w:val="00964137"/>
    <w:rsid w:val="00964789"/>
    <w:rsid w:val="00970EE5"/>
    <w:rsid w:val="009751C5"/>
    <w:rsid w:val="0097656C"/>
    <w:rsid w:val="00982767"/>
    <w:rsid w:val="00982ED6"/>
    <w:rsid w:val="00991F97"/>
    <w:rsid w:val="009934ED"/>
    <w:rsid w:val="009A046A"/>
    <w:rsid w:val="009A37FA"/>
    <w:rsid w:val="009A4417"/>
    <w:rsid w:val="009A458B"/>
    <w:rsid w:val="009B109E"/>
    <w:rsid w:val="009B6209"/>
    <w:rsid w:val="009B78FD"/>
    <w:rsid w:val="009C56E5"/>
    <w:rsid w:val="009D0F67"/>
    <w:rsid w:val="009D27C6"/>
    <w:rsid w:val="009D76BE"/>
    <w:rsid w:val="009E0DA4"/>
    <w:rsid w:val="00A032E7"/>
    <w:rsid w:val="00A06431"/>
    <w:rsid w:val="00A11193"/>
    <w:rsid w:val="00A15BAF"/>
    <w:rsid w:val="00A16752"/>
    <w:rsid w:val="00A34450"/>
    <w:rsid w:val="00A3692E"/>
    <w:rsid w:val="00A36C5F"/>
    <w:rsid w:val="00A37A78"/>
    <w:rsid w:val="00A403CB"/>
    <w:rsid w:val="00A436B9"/>
    <w:rsid w:val="00A463D0"/>
    <w:rsid w:val="00A50704"/>
    <w:rsid w:val="00A575B5"/>
    <w:rsid w:val="00A6637E"/>
    <w:rsid w:val="00A67C48"/>
    <w:rsid w:val="00A70388"/>
    <w:rsid w:val="00A711FE"/>
    <w:rsid w:val="00A722E3"/>
    <w:rsid w:val="00A73833"/>
    <w:rsid w:val="00A7458B"/>
    <w:rsid w:val="00A7524A"/>
    <w:rsid w:val="00A765AF"/>
    <w:rsid w:val="00A844EF"/>
    <w:rsid w:val="00A8711C"/>
    <w:rsid w:val="00A926C5"/>
    <w:rsid w:val="00A9386C"/>
    <w:rsid w:val="00A978FF"/>
    <w:rsid w:val="00AA2B1B"/>
    <w:rsid w:val="00AA33F2"/>
    <w:rsid w:val="00AA59B4"/>
    <w:rsid w:val="00AA7D2E"/>
    <w:rsid w:val="00AB1DEB"/>
    <w:rsid w:val="00AB24F5"/>
    <w:rsid w:val="00AB58A4"/>
    <w:rsid w:val="00AC0202"/>
    <w:rsid w:val="00AC0968"/>
    <w:rsid w:val="00AD0198"/>
    <w:rsid w:val="00AD0A54"/>
    <w:rsid w:val="00AD12AC"/>
    <w:rsid w:val="00AE6C5D"/>
    <w:rsid w:val="00AE6CF3"/>
    <w:rsid w:val="00AF16CF"/>
    <w:rsid w:val="00AF76B4"/>
    <w:rsid w:val="00B04592"/>
    <w:rsid w:val="00B04A65"/>
    <w:rsid w:val="00B06EF6"/>
    <w:rsid w:val="00B14D88"/>
    <w:rsid w:val="00B15594"/>
    <w:rsid w:val="00B1586E"/>
    <w:rsid w:val="00B17BCF"/>
    <w:rsid w:val="00B23304"/>
    <w:rsid w:val="00B25311"/>
    <w:rsid w:val="00B261D1"/>
    <w:rsid w:val="00B267CC"/>
    <w:rsid w:val="00B357FA"/>
    <w:rsid w:val="00B427AC"/>
    <w:rsid w:val="00B44CBF"/>
    <w:rsid w:val="00B50363"/>
    <w:rsid w:val="00B61F4E"/>
    <w:rsid w:val="00B73ECC"/>
    <w:rsid w:val="00B82995"/>
    <w:rsid w:val="00B84B5F"/>
    <w:rsid w:val="00B86814"/>
    <w:rsid w:val="00B86EFB"/>
    <w:rsid w:val="00B876C8"/>
    <w:rsid w:val="00B96237"/>
    <w:rsid w:val="00BB2FBA"/>
    <w:rsid w:val="00BB3AB4"/>
    <w:rsid w:val="00BB5649"/>
    <w:rsid w:val="00BD3BEB"/>
    <w:rsid w:val="00BD476C"/>
    <w:rsid w:val="00BD7009"/>
    <w:rsid w:val="00BE42C6"/>
    <w:rsid w:val="00BE4F48"/>
    <w:rsid w:val="00BE5A35"/>
    <w:rsid w:val="00BF1196"/>
    <w:rsid w:val="00BF2746"/>
    <w:rsid w:val="00C02BCD"/>
    <w:rsid w:val="00C04E03"/>
    <w:rsid w:val="00C05BB1"/>
    <w:rsid w:val="00C06F33"/>
    <w:rsid w:val="00C21CF3"/>
    <w:rsid w:val="00C26FBB"/>
    <w:rsid w:val="00C27C03"/>
    <w:rsid w:val="00C37014"/>
    <w:rsid w:val="00C4042C"/>
    <w:rsid w:val="00C6260B"/>
    <w:rsid w:val="00C64369"/>
    <w:rsid w:val="00C654C7"/>
    <w:rsid w:val="00C71C0B"/>
    <w:rsid w:val="00C775EF"/>
    <w:rsid w:val="00C903F9"/>
    <w:rsid w:val="00C9043A"/>
    <w:rsid w:val="00C91047"/>
    <w:rsid w:val="00C95640"/>
    <w:rsid w:val="00C96E63"/>
    <w:rsid w:val="00CA10B8"/>
    <w:rsid w:val="00CA3242"/>
    <w:rsid w:val="00CA7C1F"/>
    <w:rsid w:val="00CB03C3"/>
    <w:rsid w:val="00CB4DDE"/>
    <w:rsid w:val="00CB5019"/>
    <w:rsid w:val="00CB668D"/>
    <w:rsid w:val="00CC373D"/>
    <w:rsid w:val="00CC3B8D"/>
    <w:rsid w:val="00CC4508"/>
    <w:rsid w:val="00CC58CA"/>
    <w:rsid w:val="00CD105F"/>
    <w:rsid w:val="00CD12E5"/>
    <w:rsid w:val="00CD6EA1"/>
    <w:rsid w:val="00CE2916"/>
    <w:rsid w:val="00CF1439"/>
    <w:rsid w:val="00CF2C1E"/>
    <w:rsid w:val="00CF3FD3"/>
    <w:rsid w:val="00CF4572"/>
    <w:rsid w:val="00CF5341"/>
    <w:rsid w:val="00D07947"/>
    <w:rsid w:val="00D155FC"/>
    <w:rsid w:val="00D20FC9"/>
    <w:rsid w:val="00D218B7"/>
    <w:rsid w:val="00D24318"/>
    <w:rsid w:val="00D24D08"/>
    <w:rsid w:val="00D3187E"/>
    <w:rsid w:val="00D368F4"/>
    <w:rsid w:val="00D37714"/>
    <w:rsid w:val="00D40403"/>
    <w:rsid w:val="00D40A87"/>
    <w:rsid w:val="00D4456C"/>
    <w:rsid w:val="00D45E8F"/>
    <w:rsid w:val="00D46A02"/>
    <w:rsid w:val="00D47E8F"/>
    <w:rsid w:val="00D52B98"/>
    <w:rsid w:val="00D5563A"/>
    <w:rsid w:val="00D56511"/>
    <w:rsid w:val="00D565A0"/>
    <w:rsid w:val="00D57366"/>
    <w:rsid w:val="00D63F32"/>
    <w:rsid w:val="00D65523"/>
    <w:rsid w:val="00D75A35"/>
    <w:rsid w:val="00D81116"/>
    <w:rsid w:val="00D813EE"/>
    <w:rsid w:val="00D83127"/>
    <w:rsid w:val="00D85A7D"/>
    <w:rsid w:val="00D85DA6"/>
    <w:rsid w:val="00D86005"/>
    <w:rsid w:val="00D86EFC"/>
    <w:rsid w:val="00D87200"/>
    <w:rsid w:val="00D9184F"/>
    <w:rsid w:val="00D9290B"/>
    <w:rsid w:val="00D9320E"/>
    <w:rsid w:val="00D944F2"/>
    <w:rsid w:val="00D97728"/>
    <w:rsid w:val="00DA2B9E"/>
    <w:rsid w:val="00DA5531"/>
    <w:rsid w:val="00DC0E6E"/>
    <w:rsid w:val="00DC7F90"/>
    <w:rsid w:val="00DD0799"/>
    <w:rsid w:val="00DD39C6"/>
    <w:rsid w:val="00DE2E32"/>
    <w:rsid w:val="00DE668A"/>
    <w:rsid w:val="00DF0DB9"/>
    <w:rsid w:val="00DF14EC"/>
    <w:rsid w:val="00E02ED1"/>
    <w:rsid w:val="00E15A1A"/>
    <w:rsid w:val="00E20E06"/>
    <w:rsid w:val="00E231D4"/>
    <w:rsid w:val="00E23DE4"/>
    <w:rsid w:val="00E27177"/>
    <w:rsid w:val="00E301E4"/>
    <w:rsid w:val="00E309BF"/>
    <w:rsid w:val="00E32FF4"/>
    <w:rsid w:val="00E433F5"/>
    <w:rsid w:val="00E45779"/>
    <w:rsid w:val="00E577CF"/>
    <w:rsid w:val="00E60B92"/>
    <w:rsid w:val="00E71935"/>
    <w:rsid w:val="00E72262"/>
    <w:rsid w:val="00E72694"/>
    <w:rsid w:val="00E80960"/>
    <w:rsid w:val="00E845D1"/>
    <w:rsid w:val="00E905DF"/>
    <w:rsid w:val="00E96185"/>
    <w:rsid w:val="00E97422"/>
    <w:rsid w:val="00E97E36"/>
    <w:rsid w:val="00EA0146"/>
    <w:rsid w:val="00EA33FA"/>
    <w:rsid w:val="00EA6D87"/>
    <w:rsid w:val="00EA7421"/>
    <w:rsid w:val="00EB4344"/>
    <w:rsid w:val="00EC08B6"/>
    <w:rsid w:val="00ED1596"/>
    <w:rsid w:val="00ED4C33"/>
    <w:rsid w:val="00EE147F"/>
    <w:rsid w:val="00EE26E8"/>
    <w:rsid w:val="00EE65D4"/>
    <w:rsid w:val="00EE6C55"/>
    <w:rsid w:val="00EE7042"/>
    <w:rsid w:val="00EE731A"/>
    <w:rsid w:val="00EF060F"/>
    <w:rsid w:val="00EF5304"/>
    <w:rsid w:val="00F0292E"/>
    <w:rsid w:val="00F15A33"/>
    <w:rsid w:val="00F16D9E"/>
    <w:rsid w:val="00F23064"/>
    <w:rsid w:val="00F232DB"/>
    <w:rsid w:val="00F34667"/>
    <w:rsid w:val="00F36825"/>
    <w:rsid w:val="00F4302A"/>
    <w:rsid w:val="00F47F3E"/>
    <w:rsid w:val="00F520F7"/>
    <w:rsid w:val="00F538E0"/>
    <w:rsid w:val="00F539D4"/>
    <w:rsid w:val="00F54077"/>
    <w:rsid w:val="00F56162"/>
    <w:rsid w:val="00F6012C"/>
    <w:rsid w:val="00F76C91"/>
    <w:rsid w:val="00F8152B"/>
    <w:rsid w:val="00F85701"/>
    <w:rsid w:val="00F95781"/>
    <w:rsid w:val="00F9693A"/>
    <w:rsid w:val="00FB20E2"/>
    <w:rsid w:val="00FB2645"/>
    <w:rsid w:val="00FC01F5"/>
    <w:rsid w:val="00FC1B34"/>
    <w:rsid w:val="00FC4596"/>
    <w:rsid w:val="00FC49DE"/>
    <w:rsid w:val="00FD0AA6"/>
    <w:rsid w:val="00FD2BD9"/>
    <w:rsid w:val="00FD3FA1"/>
    <w:rsid w:val="00FE02BC"/>
    <w:rsid w:val="00FE0346"/>
    <w:rsid w:val="00FE248C"/>
    <w:rsid w:val="00FE46A5"/>
    <w:rsid w:val="00FF5895"/>
    <w:rsid w:val="00FF69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dsmore2">
    <w:name w:val="bds_more2"/>
    <w:basedOn w:val="a0"/>
  </w:style>
  <w:style w:type="character" w:customStyle="1" w:styleId="Char">
    <w:name w:val="批注文字 Char"/>
    <w:link w:val="a3"/>
    <w:rPr>
      <w:kern w:val="2"/>
      <w:sz w:val="21"/>
      <w:szCs w:val="24"/>
    </w:rPr>
  </w:style>
  <w:style w:type="character" w:customStyle="1" w:styleId="bdsmore">
    <w:name w:val="bds_more"/>
    <w:basedOn w:val="a0"/>
  </w:style>
  <w:style w:type="character" w:customStyle="1" w:styleId="Char0">
    <w:name w:val="批注框文本 Char"/>
    <w:link w:val="a4"/>
    <w:rPr>
      <w:kern w:val="2"/>
      <w:sz w:val="18"/>
      <w:szCs w:val="18"/>
    </w:rPr>
  </w:style>
  <w:style w:type="character" w:customStyle="1" w:styleId="bdsnopic">
    <w:name w:val="bds_nopic"/>
    <w:basedOn w:val="a0"/>
  </w:style>
  <w:style w:type="character" w:customStyle="1" w:styleId="Char1">
    <w:name w:val="页脚 Char"/>
    <w:link w:val="a5"/>
    <w:uiPriority w:val="99"/>
    <w:rPr>
      <w:kern w:val="2"/>
      <w:sz w:val="18"/>
      <w:szCs w:val="18"/>
    </w:rPr>
  </w:style>
  <w:style w:type="character" w:styleId="a6">
    <w:name w:val="Strong"/>
    <w:qFormat/>
    <w:rPr>
      <w:b/>
    </w:rPr>
  </w:style>
  <w:style w:type="character" w:customStyle="1" w:styleId="bdsnopic2">
    <w:name w:val="bds_nopic2"/>
    <w:basedOn w:val="a0"/>
  </w:style>
  <w:style w:type="character" w:customStyle="1" w:styleId="1Char">
    <w:name w:val="标题 1 Char"/>
    <w:link w:val="1"/>
    <w:rPr>
      <w:b/>
      <w:bCs/>
      <w:kern w:val="44"/>
      <w:sz w:val="44"/>
      <w:szCs w:val="44"/>
    </w:rPr>
  </w:style>
  <w:style w:type="character" w:customStyle="1" w:styleId="Char2">
    <w:name w:val="无间隔 Char"/>
    <w:link w:val="a7"/>
    <w:uiPriority w:val="1"/>
    <w:rPr>
      <w:rFonts w:ascii="Calibri" w:hAnsi="Calibri"/>
      <w:sz w:val="22"/>
      <w:szCs w:val="22"/>
      <w:lang w:val="en-US" w:eastAsia="zh-CN" w:bidi="ar-SA"/>
    </w:rPr>
  </w:style>
  <w:style w:type="character" w:styleId="a8">
    <w:name w:val="Hyperlink"/>
    <w:uiPriority w:val="99"/>
    <w:rPr>
      <w:color w:val="0000FF"/>
      <w:u w:val="single"/>
    </w:rPr>
  </w:style>
  <w:style w:type="character" w:styleId="a9">
    <w:name w:val="page number"/>
    <w:rPr>
      <w:rFonts w:cs="Times New Roman"/>
    </w:rPr>
  </w:style>
  <w:style w:type="character" w:customStyle="1" w:styleId="2Char">
    <w:name w:val="标题 2 Char"/>
    <w:link w:val="2"/>
    <w:rPr>
      <w:rFonts w:ascii="Cambria" w:eastAsia="宋体" w:hAnsi="Cambria" w:cs="Times New Roman"/>
      <w:b/>
      <w:bCs/>
      <w:kern w:val="2"/>
      <w:sz w:val="32"/>
      <w:szCs w:val="32"/>
    </w:rPr>
  </w:style>
  <w:style w:type="character" w:customStyle="1" w:styleId="3Char">
    <w:name w:val="标题 3 Char"/>
    <w:link w:val="3"/>
    <w:semiHidden/>
    <w:rPr>
      <w:b/>
      <w:bCs/>
      <w:kern w:val="2"/>
      <w:sz w:val="32"/>
      <w:szCs w:val="32"/>
    </w:rPr>
  </w:style>
  <w:style w:type="character" w:styleId="aa">
    <w:name w:val="FollowedHyperlink"/>
    <w:rPr>
      <w:color w:val="800080"/>
      <w:u w:val="single"/>
    </w:rPr>
  </w:style>
  <w:style w:type="character" w:customStyle="1" w:styleId="Char3">
    <w:name w:val="页眉 Char"/>
    <w:link w:val="ab"/>
    <w:uiPriority w:val="99"/>
    <w:rPr>
      <w:kern w:val="2"/>
      <w:sz w:val="18"/>
      <w:szCs w:val="18"/>
    </w:rPr>
  </w:style>
  <w:style w:type="character" w:customStyle="1" w:styleId="Char4">
    <w:name w:val="批注主题 Char"/>
    <w:link w:val="ac"/>
    <w:rPr>
      <w:b/>
      <w:bCs/>
      <w:kern w:val="2"/>
      <w:sz w:val="21"/>
      <w:szCs w:val="24"/>
    </w:rPr>
  </w:style>
  <w:style w:type="character" w:styleId="ad">
    <w:name w:val="annotation reference"/>
    <w:rPr>
      <w:sz w:val="21"/>
      <w:szCs w:val="21"/>
    </w:rPr>
  </w:style>
  <w:style w:type="character" w:customStyle="1" w:styleId="bdsmore1">
    <w:name w:val="bds_more1"/>
    <w:rPr>
      <w:rFonts w:ascii="宋体" w:eastAsia="宋体" w:hAnsi="宋体" w:cs="宋体" w:hint="eastAsia"/>
    </w:rPr>
  </w:style>
  <w:style w:type="character" w:customStyle="1" w:styleId="DefaultChar">
    <w:name w:val="Default Char"/>
    <w:link w:val="Default"/>
    <w:uiPriority w:val="99"/>
    <w:rPr>
      <w:color w:val="000000"/>
      <w:sz w:val="24"/>
      <w:szCs w:val="24"/>
      <w:lang w:val="en-US" w:eastAsia="en-US" w:bidi="ar-SA"/>
    </w:rPr>
  </w:style>
  <w:style w:type="character" w:styleId="ae">
    <w:name w:val="footnote reference"/>
    <w:rPr>
      <w:vertAlign w:val="superscript"/>
    </w:rPr>
  </w:style>
  <w:style w:type="character" w:customStyle="1" w:styleId="bdsnopic1">
    <w:name w:val="bds_nopic1"/>
    <w:basedOn w:val="a0"/>
  </w:style>
  <w:style w:type="character" w:customStyle="1" w:styleId="Char5">
    <w:name w:val="脚注文本 Char"/>
    <w:link w:val="af"/>
    <w:rPr>
      <w:kern w:val="2"/>
      <w:sz w:val="18"/>
      <w:szCs w:val="18"/>
    </w:rPr>
  </w:style>
  <w:style w:type="paragraph" w:styleId="ab">
    <w:name w:val="header"/>
    <w:basedOn w:val="a"/>
    <w:link w:val="Char3"/>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4">
    <w:name w:val="Balloon Text"/>
    <w:basedOn w:val="a"/>
    <w:link w:val="Char0"/>
    <w:rPr>
      <w:sz w:val="18"/>
      <w:szCs w:val="18"/>
      <w:lang w:val="x-none" w:eastAsia="x-none"/>
    </w:rPr>
  </w:style>
  <w:style w:type="paragraph" w:styleId="ac">
    <w:name w:val="annotation subject"/>
    <w:basedOn w:val="a3"/>
    <w:next w:val="a3"/>
    <w:link w:val="Char4"/>
    <w:rPr>
      <w:b/>
      <w:bCs/>
    </w:rPr>
  </w:style>
  <w:style w:type="paragraph" w:styleId="af0">
    <w:name w:val="caption"/>
    <w:basedOn w:val="a"/>
    <w:next w:val="a"/>
    <w:qFormat/>
    <w:rPr>
      <w:rFonts w:ascii="Cambria" w:eastAsia="黑体" w:hAnsi="Cambria"/>
      <w:sz w:val="20"/>
      <w:szCs w:val="20"/>
    </w:rPr>
  </w:style>
  <w:style w:type="paragraph" w:styleId="af1">
    <w:name w:val="Date"/>
    <w:basedOn w:val="a"/>
    <w:next w:val="a"/>
    <w:pPr>
      <w:ind w:leftChars="2500" w:left="100"/>
    </w:pPr>
  </w:style>
  <w:style w:type="paragraph" w:styleId="10">
    <w:name w:val="toc 1"/>
    <w:basedOn w:val="a"/>
    <w:next w:val="a"/>
    <w:uiPriority w:val="39"/>
    <w:pPr>
      <w:tabs>
        <w:tab w:val="right" w:leader="dot" w:pos="8296"/>
      </w:tabs>
      <w:ind w:leftChars="-1" w:left="-2" w:firstLine="2"/>
    </w:pPr>
  </w:style>
  <w:style w:type="paragraph" w:styleId="a3">
    <w:name w:val="annotation text"/>
    <w:basedOn w:val="a"/>
    <w:link w:val="Char"/>
    <w:pPr>
      <w:jc w:val="left"/>
    </w:pPr>
    <w:rPr>
      <w:lang w:val="x-none" w:eastAsia="x-none"/>
    </w:rPr>
  </w:style>
  <w:style w:type="paragraph" w:styleId="30">
    <w:name w:val="toc 3"/>
    <w:basedOn w:val="a"/>
    <w:next w:val="a"/>
    <w:pPr>
      <w:ind w:leftChars="400" w:left="840"/>
    </w:pPr>
  </w:style>
  <w:style w:type="paragraph" w:styleId="af">
    <w:name w:val="footnote text"/>
    <w:basedOn w:val="a"/>
    <w:link w:val="Char5"/>
    <w:pPr>
      <w:snapToGrid w:val="0"/>
      <w:jc w:val="left"/>
    </w:pPr>
    <w:rPr>
      <w:sz w:val="18"/>
      <w:szCs w:val="18"/>
      <w:lang w:val="x-none" w:eastAsia="x-none"/>
    </w:rPr>
  </w:style>
  <w:style w:type="paragraph" w:styleId="a5">
    <w:name w:val="footer"/>
    <w:basedOn w:val="a"/>
    <w:link w:val="Char1"/>
    <w:uiPriority w:val="99"/>
    <w:pPr>
      <w:tabs>
        <w:tab w:val="center" w:pos="4153"/>
        <w:tab w:val="right" w:pos="8306"/>
      </w:tabs>
      <w:snapToGrid w:val="0"/>
      <w:jc w:val="left"/>
    </w:pPr>
    <w:rPr>
      <w:sz w:val="18"/>
      <w:szCs w:val="18"/>
      <w:lang w:val="x-none" w:eastAsia="x-none"/>
    </w:rPr>
  </w:style>
  <w:style w:type="paragraph" w:styleId="20">
    <w:name w:val="toc 2"/>
    <w:basedOn w:val="a"/>
    <w:next w:val="a"/>
    <w:uiPriority w:val="39"/>
    <w:pPr>
      <w:ind w:leftChars="200" w:left="420"/>
    </w:pPr>
  </w:style>
  <w:style w:type="paragraph" w:styleId="af2">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link w:val="DefaultChar"/>
    <w:uiPriority w:val="99"/>
    <w:pPr>
      <w:autoSpaceDE w:val="0"/>
      <w:autoSpaceDN w:val="0"/>
      <w:adjustRightInd w:val="0"/>
    </w:pPr>
    <w:rPr>
      <w:color w:val="000000"/>
      <w:sz w:val="24"/>
      <w:szCs w:val="24"/>
      <w:lang w:eastAsia="en-US"/>
    </w:rPr>
  </w:style>
  <w:style w:type="paragraph" w:customStyle="1" w:styleId="AppHeading1">
    <w:name w:val="App Heading 1"/>
    <w:basedOn w:val="1"/>
    <w:uiPriority w:val="99"/>
    <w:pPr>
      <w:keepNext w:val="0"/>
      <w:keepLines w:val="0"/>
      <w:widowControl/>
      <w:spacing w:before="0" w:after="0" w:line="360" w:lineRule="auto"/>
      <w:ind w:left="360" w:hanging="360"/>
      <w:jc w:val="left"/>
    </w:pPr>
    <w:rPr>
      <w:rFonts w:ascii="Copperplate Gothic Bold" w:hAnsi="Copperplate Gothic Bold"/>
      <w:b w:val="0"/>
      <w:bCs w:val="0"/>
      <w:color w:val="0B3D91"/>
      <w:kern w:val="0"/>
      <w:sz w:val="24"/>
      <w:szCs w:val="22"/>
      <w:lang w:eastAsia="en-US"/>
    </w:rPr>
  </w:style>
  <w:style w:type="paragraph" w:styleId="a7">
    <w:name w:val="No Spacing"/>
    <w:link w:val="Char2"/>
    <w:uiPriority w:val="1"/>
    <w:qFormat/>
    <w:rPr>
      <w:rFonts w:ascii="Calibri" w:hAnsi="Calibri"/>
      <w:sz w:val="22"/>
      <w:szCs w:val="22"/>
    </w:rPr>
  </w:style>
  <w:style w:type="paragraph" w:styleId="af3">
    <w:name w:val="List Paragraph"/>
    <w:basedOn w:val="a"/>
    <w:uiPriority w:val="34"/>
    <w:qFormat/>
    <w:pPr>
      <w:ind w:firstLineChars="200" w:firstLine="420"/>
    </w:pPr>
    <w:rPr>
      <w:rFonts w:ascii="Calibri" w:hAnsi="Calibri"/>
      <w:szCs w:val="22"/>
    </w:rPr>
  </w:style>
  <w:style w:type="character" w:customStyle="1" w:styleId="apple-converted-space">
    <w:name w:val="apple-converted-space"/>
    <w:rsid w:val="009D27C6"/>
  </w:style>
  <w:style w:type="paragraph" w:styleId="af4">
    <w:name w:val="Revision"/>
    <w:hidden/>
    <w:uiPriority w:val="99"/>
    <w:semiHidden/>
    <w:rsid w:val="005F352D"/>
    <w:rPr>
      <w:kern w:val="2"/>
      <w:sz w:val="21"/>
      <w:szCs w:val="24"/>
    </w:rPr>
  </w:style>
  <w:style w:type="character" w:customStyle="1" w:styleId="infomblog">
    <w:name w:val="infomblog"/>
    <w:basedOn w:val="a0"/>
    <w:rsid w:val="00F6012C"/>
  </w:style>
  <w:style w:type="character" w:customStyle="1" w:styleId="charattribute1">
    <w:name w:val="charattribute1"/>
    <w:basedOn w:val="a0"/>
    <w:rsid w:val="00357184"/>
  </w:style>
  <w:style w:type="table" w:styleId="af5">
    <w:name w:val="Table Grid"/>
    <w:basedOn w:val="a1"/>
    <w:uiPriority w:val="59"/>
    <w:rsid w:val="0047595F"/>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qFormat="1"/>
    <w:lsdException w:name="Title" w:qFormat="1"/>
    <w:lsdException w:name="Default Paragraph Font" w:semiHidden="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5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before="340" w:after="330" w:line="578" w:lineRule="auto"/>
      <w:outlineLvl w:val="0"/>
    </w:pPr>
    <w:rPr>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dsmore2">
    <w:name w:val="bds_more2"/>
    <w:basedOn w:val="a0"/>
  </w:style>
  <w:style w:type="character" w:customStyle="1" w:styleId="Char">
    <w:name w:val="批注文字 Char"/>
    <w:link w:val="a3"/>
    <w:rPr>
      <w:kern w:val="2"/>
      <w:sz w:val="21"/>
      <w:szCs w:val="24"/>
    </w:rPr>
  </w:style>
  <w:style w:type="character" w:customStyle="1" w:styleId="bdsmore">
    <w:name w:val="bds_more"/>
    <w:basedOn w:val="a0"/>
  </w:style>
  <w:style w:type="character" w:customStyle="1" w:styleId="Char0">
    <w:name w:val="批注框文本 Char"/>
    <w:link w:val="a4"/>
    <w:rPr>
      <w:kern w:val="2"/>
      <w:sz w:val="18"/>
      <w:szCs w:val="18"/>
    </w:rPr>
  </w:style>
  <w:style w:type="character" w:customStyle="1" w:styleId="bdsnopic">
    <w:name w:val="bds_nopic"/>
    <w:basedOn w:val="a0"/>
  </w:style>
  <w:style w:type="character" w:customStyle="1" w:styleId="Char1">
    <w:name w:val="页脚 Char"/>
    <w:link w:val="a5"/>
    <w:uiPriority w:val="99"/>
    <w:rPr>
      <w:kern w:val="2"/>
      <w:sz w:val="18"/>
      <w:szCs w:val="18"/>
    </w:rPr>
  </w:style>
  <w:style w:type="character" w:styleId="a6">
    <w:name w:val="Strong"/>
    <w:qFormat/>
    <w:rPr>
      <w:b/>
    </w:rPr>
  </w:style>
  <w:style w:type="character" w:customStyle="1" w:styleId="bdsnopic2">
    <w:name w:val="bds_nopic2"/>
    <w:basedOn w:val="a0"/>
  </w:style>
  <w:style w:type="character" w:customStyle="1" w:styleId="1Char">
    <w:name w:val="标题 1 Char"/>
    <w:link w:val="1"/>
    <w:rPr>
      <w:b/>
      <w:bCs/>
      <w:kern w:val="44"/>
      <w:sz w:val="44"/>
      <w:szCs w:val="44"/>
    </w:rPr>
  </w:style>
  <w:style w:type="character" w:customStyle="1" w:styleId="Char2">
    <w:name w:val="无间隔 Char"/>
    <w:link w:val="a7"/>
    <w:uiPriority w:val="1"/>
    <w:rPr>
      <w:rFonts w:ascii="Calibri" w:hAnsi="Calibri"/>
      <w:sz w:val="22"/>
      <w:szCs w:val="22"/>
      <w:lang w:val="en-US" w:eastAsia="zh-CN" w:bidi="ar-SA"/>
    </w:rPr>
  </w:style>
  <w:style w:type="character" w:styleId="a8">
    <w:name w:val="Hyperlink"/>
    <w:uiPriority w:val="99"/>
    <w:rPr>
      <w:color w:val="0000FF"/>
      <w:u w:val="single"/>
    </w:rPr>
  </w:style>
  <w:style w:type="character" w:styleId="a9">
    <w:name w:val="page number"/>
    <w:rPr>
      <w:rFonts w:cs="Times New Roman"/>
    </w:rPr>
  </w:style>
  <w:style w:type="character" w:customStyle="1" w:styleId="2Char">
    <w:name w:val="标题 2 Char"/>
    <w:link w:val="2"/>
    <w:rPr>
      <w:rFonts w:ascii="Cambria" w:eastAsia="宋体" w:hAnsi="Cambria" w:cs="Times New Roman"/>
      <w:b/>
      <w:bCs/>
      <w:kern w:val="2"/>
      <w:sz w:val="32"/>
      <w:szCs w:val="32"/>
    </w:rPr>
  </w:style>
  <w:style w:type="character" w:customStyle="1" w:styleId="3Char">
    <w:name w:val="标题 3 Char"/>
    <w:link w:val="3"/>
    <w:semiHidden/>
    <w:rPr>
      <w:b/>
      <w:bCs/>
      <w:kern w:val="2"/>
      <w:sz w:val="32"/>
      <w:szCs w:val="32"/>
    </w:rPr>
  </w:style>
  <w:style w:type="character" w:styleId="aa">
    <w:name w:val="FollowedHyperlink"/>
    <w:rPr>
      <w:color w:val="800080"/>
      <w:u w:val="single"/>
    </w:rPr>
  </w:style>
  <w:style w:type="character" w:customStyle="1" w:styleId="Char3">
    <w:name w:val="页眉 Char"/>
    <w:link w:val="ab"/>
    <w:uiPriority w:val="99"/>
    <w:rPr>
      <w:kern w:val="2"/>
      <w:sz w:val="18"/>
      <w:szCs w:val="18"/>
    </w:rPr>
  </w:style>
  <w:style w:type="character" w:customStyle="1" w:styleId="Char4">
    <w:name w:val="批注主题 Char"/>
    <w:link w:val="ac"/>
    <w:rPr>
      <w:b/>
      <w:bCs/>
      <w:kern w:val="2"/>
      <w:sz w:val="21"/>
      <w:szCs w:val="24"/>
    </w:rPr>
  </w:style>
  <w:style w:type="character" w:styleId="ad">
    <w:name w:val="annotation reference"/>
    <w:rPr>
      <w:sz w:val="21"/>
      <w:szCs w:val="21"/>
    </w:rPr>
  </w:style>
  <w:style w:type="character" w:customStyle="1" w:styleId="bdsmore1">
    <w:name w:val="bds_more1"/>
    <w:rPr>
      <w:rFonts w:ascii="宋体" w:eastAsia="宋体" w:hAnsi="宋体" w:cs="宋体" w:hint="eastAsia"/>
    </w:rPr>
  </w:style>
  <w:style w:type="character" w:customStyle="1" w:styleId="DefaultChar">
    <w:name w:val="Default Char"/>
    <w:link w:val="Default"/>
    <w:uiPriority w:val="99"/>
    <w:rPr>
      <w:color w:val="000000"/>
      <w:sz w:val="24"/>
      <w:szCs w:val="24"/>
      <w:lang w:val="en-US" w:eastAsia="en-US" w:bidi="ar-SA"/>
    </w:rPr>
  </w:style>
  <w:style w:type="character" w:styleId="ae">
    <w:name w:val="footnote reference"/>
    <w:rPr>
      <w:vertAlign w:val="superscript"/>
    </w:rPr>
  </w:style>
  <w:style w:type="character" w:customStyle="1" w:styleId="bdsnopic1">
    <w:name w:val="bds_nopic1"/>
    <w:basedOn w:val="a0"/>
  </w:style>
  <w:style w:type="character" w:customStyle="1" w:styleId="Char5">
    <w:name w:val="脚注文本 Char"/>
    <w:link w:val="af"/>
    <w:rPr>
      <w:kern w:val="2"/>
      <w:sz w:val="18"/>
      <w:szCs w:val="18"/>
    </w:rPr>
  </w:style>
  <w:style w:type="paragraph" w:styleId="ab">
    <w:name w:val="header"/>
    <w:basedOn w:val="a"/>
    <w:link w:val="Char3"/>
    <w:uiPriority w:val="99"/>
    <w:pPr>
      <w:pBdr>
        <w:bottom w:val="single" w:sz="6" w:space="1" w:color="auto"/>
      </w:pBdr>
      <w:tabs>
        <w:tab w:val="center" w:pos="4153"/>
        <w:tab w:val="right" w:pos="8306"/>
      </w:tabs>
      <w:snapToGrid w:val="0"/>
      <w:jc w:val="center"/>
    </w:pPr>
    <w:rPr>
      <w:sz w:val="18"/>
      <w:szCs w:val="18"/>
      <w:lang w:val="x-none" w:eastAsia="x-none"/>
    </w:rPr>
  </w:style>
  <w:style w:type="paragraph" w:styleId="a4">
    <w:name w:val="Balloon Text"/>
    <w:basedOn w:val="a"/>
    <w:link w:val="Char0"/>
    <w:rPr>
      <w:sz w:val="18"/>
      <w:szCs w:val="18"/>
      <w:lang w:val="x-none" w:eastAsia="x-none"/>
    </w:rPr>
  </w:style>
  <w:style w:type="paragraph" w:styleId="ac">
    <w:name w:val="annotation subject"/>
    <w:basedOn w:val="a3"/>
    <w:next w:val="a3"/>
    <w:link w:val="Char4"/>
    <w:rPr>
      <w:b/>
      <w:bCs/>
    </w:rPr>
  </w:style>
  <w:style w:type="paragraph" w:styleId="af0">
    <w:name w:val="caption"/>
    <w:basedOn w:val="a"/>
    <w:next w:val="a"/>
    <w:qFormat/>
    <w:rPr>
      <w:rFonts w:ascii="Cambria" w:eastAsia="黑体" w:hAnsi="Cambria"/>
      <w:sz w:val="20"/>
      <w:szCs w:val="20"/>
    </w:rPr>
  </w:style>
  <w:style w:type="paragraph" w:styleId="af1">
    <w:name w:val="Date"/>
    <w:basedOn w:val="a"/>
    <w:next w:val="a"/>
    <w:pPr>
      <w:ind w:leftChars="2500" w:left="100"/>
    </w:pPr>
  </w:style>
  <w:style w:type="paragraph" w:styleId="10">
    <w:name w:val="toc 1"/>
    <w:basedOn w:val="a"/>
    <w:next w:val="a"/>
    <w:uiPriority w:val="39"/>
    <w:pPr>
      <w:tabs>
        <w:tab w:val="right" w:leader="dot" w:pos="8296"/>
      </w:tabs>
      <w:ind w:leftChars="-1" w:left="-2" w:firstLine="2"/>
    </w:pPr>
  </w:style>
  <w:style w:type="paragraph" w:styleId="a3">
    <w:name w:val="annotation text"/>
    <w:basedOn w:val="a"/>
    <w:link w:val="Char"/>
    <w:pPr>
      <w:jc w:val="left"/>
    </w:pPr>
    <w:rPr>
      <w:lang w:val="x-none" w:eastAsia="x-none"/>
    </w:rPr>
  </w:style>
  <w:style w:type="paragraph" w:styleId="30">
    <w:name w:val="toc 3"/>
    <w:basedOn w:val="a"/>
    <w:next w:val="a"/>
    <w:pPr>
      <w:ind w:leftChars="400" w:left="840"/>
    </w:pPr>
  </w:style>
  <w:style w:type="paragraph" w:styleId="af">
    <w:name w:val="footnote text"/>
    <w:basedOn w:val="a"/>
    <w:link w:val="Char5"/>
    <w:pPr>
      <w:snapToGrid w:val="0"/>
      <w:jc w:val="left"/>
    </w:pPr>
    <w:rPr>
      <w:sz w:val="18"/>
      <w:szCs w:val="18"/>
      <w:lang w:val="x-none" w:eastAsia="x-none"/>
    </w:rPr>
  </w:style>
  <w:style w:type="paragraph" w:styleId="a5">
    <w:name w:val="footer"/>
    <w:basedOn w:val="a"/>
    <w:link w:val="Char1"/>
    <w:uiPriority w:val="99"/>
    <w:pPr>
      <w:tabs>
        <w:tab w:val="center" w:pos="4153"/>
        <w:tab w:val="right" w:pos="8306"/>
      </w:tabs>
      <w:snapToGrid w:val="0"/>
      <w:jc w:val="left"/>
    </w:pPr>
    <w:rPr>
      <w:sz w:val="18"/>
      <w:szCs w:val="18"/>
      <w:lang w:val="x-none" w:eastAsia="x-none"/>
    </w:rPr>
  </w:style>
  <w:style w:type="paragraph" w:styleId="20">
    <w:name w:val="toc 2"/>
    <w:basedOn w:val="a"/>
    <w:next w:val="a"/>
    <w:uiPriority w:val="39"/>
    <w:pPr>
      <w:ind w:leftChars="200" w:left="420"/>
    </w:pPr>
  </w:style>
  <w:style w:type="paragraph" w:styleId="af2">
    <w:name w:val="Normal (Web)"/>
    <w:basedOn w:val="a"/>
    <w:uiPriority w:val="99"/>
    <w:unhideWhenUsed/>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widowControl/>
      <w:spacing w:before="480" w:after="0" w:line="276" w:lineRule="auto"/>
      <w:jc w:val="left"/>
      <w:outlineLvl w:val="9"/>
    </w:pPr>
    <w:rPr>
      <w:rFonts w:ascii="Cambria" w:hAnsi="Cambria"/>
      <w:color w:val="365F91"/>
      <w:kern w:val="0"/>
      <w:sz w:val="28"/>
      <w:szCs w:val="28"/>
    </w:rPr>
  </w:style>
  <w:style w:type="paragraph" w:customStyle="1" w:styleId="Default">
    <w:name w:val="Default"/>
    <w:link w:val="DefaultChar"/>
    <w:uiPriority w:val="99"/>
    <w:pPr>
      <w:autoSpaceDE w:val="0"/>
      <w:autoSpaceDN w:val="0"/>
      <w:adjustRightInd w:val="0"/>
    </w:pPr>
    <w:rPr>
      <w:color w:val="000000"/>
      <w:sz w:val="24"/>
      <w:szCs w:val="24"/>
      <w:lang w:eastAsia="en-US"/>
    </w:rPr>
  </w:style>
  <w:style w:type="paragraph" w:customStyle="1" w:styleId="AppHeading1">
    <w:name w:val="App Heading 1"/>
    <w:basedOn w:val="1"/>
    <w:uiPriority w:val="99"/>
    <w:pPr>
      <w:keepNext w:val="0"/>
      <w:keepLines w:val="0"/>
      <w:widowControl/>
      <w:spacing w:before="0" w:after="0" w:line="360" w:lineRule="auto"/>
      <w:ind w:left="360" w:hanging="360"/>
      <w:jc w:val="left"/>
    </w:pPr>
    <w:rPr>
      <w:rFonts w:ascii="Copperplate Gothic Bold" w:hAnsi="Copperplate Gothic Bold"/>
      <w:b w:val="0"/>
      <w:bCs w:val="0"/>
      <w:color w:val="0B3D91"/>
      <w:kern w:val="0"/>
      <w:sz w:val="24"/>
      <w:szCs w:val="22"/>
      <w:lang w:eastAsia="en-US"/>
    </w:rPr>
  </w:style>
  <w:style w:type="paragraph" w:styleId="a7">
    <w:name w:val="No Spacing"/>
    <w:link w:val="Char2"/>
    <w:uiPriority w:val="1"/>
    <w:qFormat/>
    <w:rPr>
      <w:rFonts w:ascii="Calibri" w:hAnsi="Calibri"/>
      <w:sz w:val="22"/>
      <w:szCs w:val="22"/>
    </w:rPr>
  </w:style>
  <w:style w:type="paragraph" w:styleId="af3">
    <w:name w:val="List Paragraph"/>
    <w:basedOn w:val="a"/>
    <w:uiPriority w:val="34"/>
    <w:qFormat/>
    <w:pPr>
      <w:ind w:firstLineChars="200" w:firstLine="420"/>
    </w:pPr>
    <w:rPr>
      <w:rFonts w:ascii="Calibri" w:hAnsi="Calibri"/>
      <w:szCs w:val="22"/>
    </w:rPr>
  </w:style>
  <w:style w:type="character" w:customStyle="1" w:styleId="apple-converted-space">
    <w:name w:val="apple-converted-space"/>
    <w:rsid w:val="009D27C6"/>
  </w:style>
  <w:style w:type="paragraph" w:styleId="af4">
    <w:name w:val="Revision"/>
    <w:hidden/>
    <w:uiPriority w:val="99"/>
    <w:semiHidden/>
    <w:rsid w:val="005F352D"/>
    <w:rPr>
      <w:kern w:val="2"/>
      <w:sz w:val="21"/>
      <w:szCs w:val="24"/>
    </w:rPr>
  </w:style>
  <w:style w:type="character" w:customStyle="1" w:styleId="infomblog">
    <w:name w:val="infomblog"/>
    <w:basedOn w:val="a0"/>
    <w:rsid w:val="00F6012C"/>
  </w:style>
  <w:style w:type="character" w:customStyle="1" w:styleId="charattribute1">
    <w:name w:val="charattribute1"/>
    <w:basedOn w:val="a0"/>
    <w:rsid w:val="00357184"/>
  </w:style>
  <w:style w:type="table" w:styleId="af5">
    <w:name w:val="Table Grid"/>
    <w:basedOn w:val="a1"/>
    <w:uiPriority w:val="59"/>
    <w:rsid w:val="0047595F"/>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67222">
      <w:bodyDiv w:val="1"/>
      <w:marLeft w:val="0"/>
      <w:marRight w:val="0"/>
      <w:marTop w:val="0"/>
      <w:marBottom w:val="0"/>
      <w:divBdr>
        <w:top w:val="none" w:sz="0" w:space="0" w:color="auto"/>
        <w:left w:val="none" w:sz="0" w:space="0" w:color="auto"/>
        <w:bottom w:val="none" w:sz="0" w:space="0" w:color="auto"/>
        <w:right w:val="none" w:sz="0" w:space="0" w:color="auto"/>
      </w:divBdr>
      <w:divsChild>
        <w:div w:id="1755009657">
          <w:marLeft w:val="0"/>
          <w:marRight w:val="0"/>
          <w:marTop w:val="63"/>
          <w:marBottom w:val="63"/>
          <w:divBdr>
            <w:top w:val="none" w:sz="0" w:space="0" w:color="auto"/>
            <w:left w:val="none" w:sz="0" w:space="0" w:color="auto"/>
            <w:bottom w:val="none" w:sz="0" w:space="0" w:color="auto"/>
            <w:right w:val="none" w:sz="0" w:space="0" w:color="auto"/>
          </w:divBdr>
          <w:divsChild>
            <w:div w:id="104808779">
              <w:marLeft w:val="0"/>
              <w:marRight w:val="0"/>
              <w:marTop w:val="0"/>
              <w:marBottom w:val="0"/>
              <w:divBdr>
                <w:top w:val="single" w:sz="4" w:space="0" w:color="BEBEBE"/>
                <w:left w:val="single" w:sz="4" w:space="0" w:color="BEBEBE"/>
                <w:bottom w:val="single" w:sz="4" w:space="0" w:color="BEBEBE"/>
                <w:right w:val="single" w:sz="4" w:space="0" w:color="BEBEBE"/>
              </w:divBdr>
              <w:divsChild>
                <w:div w:id="2130735939">
                  <w:marLeft w:val="0"/>
                  <w:marRight w:val="0"/>
                  <w:marTop w:val="0"/>
                  <w:marBottom w:val="0"/>
                  <w:divBdr>
                    <w:top w:val="none" w:sz="0" w:space="0" w:color="auto"/>
                    <w:left w:val="none" w:sz="0" w:space="0" w:color="auto"/>
                    <w:bottom w:val="none" w:sz="0" w:space="0" w:color="auto"/>
                    <w:right w:val="none" w:sz="0" w:space="0" w:color="auto"/>
                  </w:divBdr>
                  <w:divsChild>
                    <w:div w:id="88817144">
                      <w:marLeft w:val="0"/>
                      <w:marRight w:val="0"/>
                      <w:marTop w:val="0"/>
                      <w:marBottom w:val="0"/>
                      <w:divBdr>
                        <w:top w:val="none" w:sz="0" w:space="0" w:color="auto"/>
                        <w:left w:val="none" w:sz="0" w:space="0" w:color="auto"/>
                        <w:bottom w:val="none" w:sz="0" w:space="0" w:color="auto"/>
                        <w:right w:val="none" w:sz="0" w:space="0" w:color="auto"/>
                      </w:divBdr>
                      <w:divsChild>
                        <w:div w:id="144947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984999">
      <w:bodyDiv w:val="1"/>
      <w:marLeft w:val="0"/>
      <w:marRight w:val="0"/>
      <w:marTop w:val="0"/>
      <w:marBottom w:val="0"/>
      <w:divBdr>
        <w:top w:val="none" w:sz="0" w:space="0" w:color="auto"/>
        <w:left w:val="none" w:sz="0" w:space="0" w:color="auto"/>
        <w:bottom w:val="none" w:sz="0" w:space="0" w:color="auto"/>
        <w:right w:val="none" w:sz="0" w:space="0" w:color="auto"/>
      </w:divBdr>
      <w:divsChild>
        <w:div w:id="1538928694">
          <w:marLeft w:val="0"/>
          <w:marRight w:val="0"/>
          <w:marTop w:val="180"/>
          <w:marBottom w:val="0"/>
          <w:divBdr>
            <w:top w:val="none" w:sz="0" w:space="0" w:color="auto"/>
            <w:left w:val="none" w:sz="0" w:space="0" w:color="auto"/>
            <w:bottom w:val="none" w:sz="0" w:space="0" w:color="auto"/>
            <w:right w:val="none" w:sz="0" w:space="0" w:color="auto"/>
          </w:divBdr>
          <w:divsChild>
            <w:div w:id="1335910936">
              <w:marLeft w:val="0"/>
              <w:marRight w:val="0"/>
              <w:marTop w:val="0"/>
              <w:marBottom w:val="0"/>
              <w:divBdr>
                <w:top w:val="single" w:sz="6" w:space="0" w:color="CCCCCC"/>
                <w:left w:val="single" w:sz="6" w:space="0" w:color="CCCCCC"/>
                <w:bottom w:val="single" w:sz="6" w:space="0" w:color="CCCCCC"/>
                <w:right w:val="single" w:sz="6" w:space="0" w:color="CCCCCC"/>
              </w:divBdr>
              <w:divsChild>
                <w:div w:id="962031252">
                  <w:marLeft w:val="0"/>
                  <w:marRight w:val="0"/>
                  <w:marTop w:val="150"/>
                  <w:marBottom w:val="150"/>
                  <w:divBdr>
                    <w:top w:val="none" w:sz="0" w:space="0" w:color="auto"/>
                    <w:left w:val="none" w:sz="0" w:space="0" w:color="auto"/>
                    <w:bottom w:val="none" w:sz="0" w:space="0" w:color="auto"/>
                    <w:right w:val="none" w:sz="0" w:space="0" w:color="auto"/>
                  </w:divBdr>
                  <w:divsChild>
                    <w:div w:id="146292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318850">
      <w:bodyDiv w:val="1"/>
      <w:marLeft w:val="0"/>
      <w:marRight w:val="0"/>
      <w:marTop w:val="0"/>
      <w:marBottom w:val="0"/>
      <w:divBdr>
        <w:top w:val="none" w:sz="0" w:space="0" w:color="auto"/>
        <w:left w:val="none" w:sz="0" w:space="0" w:color="auto"/>
        <w:bottom w:val="none" w:sz="0" w:space="0" w:color="auto"/>
        <w:right w:val="none" w:sz="0" w:space="0" w:color="auto"/>
      </w:divBdr>
    </w:div>
    <w:div w:id="412122176">
      <w:bodyDiv w:val="1"/>
      <w:marLeft w:val="0"/>
      <w:marRight w:val="0"/>
      <w:marTop w:val="0"/>
      <w:marBottom w:val="0"/>
      <w:divBdr>
        <w:top w:val="none" w:sz="0" w:space="0" w:color="auto"/>
        <w:left w:val="none" w:sz="0" w:space="0" w:color="auto"/>
        <w:bottom w:val="none" w:sz="0" w:space="0" w:color="auto"/>
        <w:right w:val="none" w:sz="0" w:space="0" w:color="auto"/>
      </w:divBdr>
      <w:divsChild>
        <w:div w:id="1016032951">
          <w:marLeft w:val="0"/>
          <w:marRight w:val="0"/>
          <w:marTop w:val="0"/>
          <w:marBottom w:val="0"/>
          <w:divBdr>
            <w:top w:val="none" w:sz="0" w:space="0" w:color="auto"/>
            <w:left w:val="none" w:sz="0" w:space="0" w:color="auto"/>
            <w:bottom w:val="none" w:sz="0" w:space="0" w:color="auto"/>
            <w:right w:val="none" w:sz="0" w:space="0" w:color="auto"/>
          </w:divBdr>
        </w:div>
      </w:divsChild>
    </w:div>
    <w:div w:id="595554891">
      <w:bodyDiv w:val="1"/>
      <w:marLeft w:val="0"/>
      <w:marRight w:val="0"/>
      <w:marTop w:val="0"/>
      <w:marBottom w:val="0"/>
      <w:divBdr>
        <w:top w:val="none" w:sz="0" w:space="0" w:color="auto"/>
        <w:left w:val="none" w:sz="0" w:space="0" w:color="auto"/>
        <w:bottom w:val="none" w:sz="0" w:space="0" w:color="auto"/>
        <w:right w:val="none" w:sz="0" w:space="0" w:color="auto"/>
      </w:divBdr>
    </w:div>
    <w:div w:id="649793785">
      <w:bodyDiv w:val="1"/>
      <w:marLeft w:val="0"/>
      <w:marRight w:val="0"/>
      <w:marTop w:val="0"/>
      <w:marBottom w:val="0"/>
      <w:divBdr>
        <w:top w:val="none" w:sz="0" w:space="0" w:color="auto"/>
        <w:left w:val="none" w:sz="0" w:space="0" w:color="auto"/>
        <w:bottom w:val="none" w:sz="0" w:space="0" w:color="auto"/>
        <w:right w:val="none" w:sz="0" w:space="0" w:color="auto"/>
      </w:divBdr>
    </w:div>
    <w:div w:id="717975957">
      <w:bodyDiv w:val="1"/>
      <w:marLeft w:val="0"/>
      <w:marRight w:val="0"/>
      <w:marTop w:val="0"/>
      <w:marBottom w:val="0"/>
      <w:divBdr>
        <w:top w:val="none" w:sz="0" w:space="0" w:color="auto"/>
        <w:left w:val="none" w:sz="0" w:space="0" w:color="auto"/>
        <w:bottom w:val="none" w:sz="0" w:space="0" w:color="auto"/>
        <w:right w:val="none" w:sz="0" w:space="0" w:color="auto"/>
      </w:divBdr>
    </w:div>
    <w:div w:id="889271413">
      <w:bodyDiv w:val="1"/>
      <w:marLeft w:val="0"/>
      <w:marRight w:val="0"/>
      <w:marTop w:val="0"/>
      <w:marBottom w:val="0"/>
      <w:divBdr>
        <w:top w:val="none" w:sz="0" w:space="0" w:color="auto"/>
        <w:left w:val="none" w:sz="0" w:space="0" w:color="auto"/>
        <w:bottom w:val="none" w:sz="0" w:space="0" w:color="auto"/>
        <w:right w:val="none" w:sz="0" w:space="0" w:color="auto"/>
      </w:divBdr>
    </w:div>
    <w:div w:id="977419490">
      <w:bodyDiv w:val="1"/>
      <w:marLeft w:val="0"/>
      <w:marRight w:val="0"/>
      <w:marTop w:val="0"/>
      <w:marBottom w:val="0"/>
      <w:divBdr>
        <w:top w:val="none" w:sz="0" w:space="0" w:color="auto"/>
        <w:left w:val="none" w:sz="0" w:space="0" w:color="auto"/>
        <w:bottom w:val="none" w:sz="0" w:space="0" w:color="auto"/>
        <w:right w:val="none" w:sz="0" w:space="0" w:color="auto"/>
      </w:divBdr>
    </w:div>
    <w:div w:id="1107887219">
      <w:bodyDiv w:val="1"/>
      <w:marLeft w:val="0"/>
      <w:marRight w:val="0"/>
      <w:marTop w:val="0"/>
      <w:marBottom w:val="0"/>
      <w:divBdr>
        <w:top w:val="none" w:sz="0" w:space="0" w:color="auto"/>
        <w:left w:val="none" w:sz="0" w:space="0" w:color="auto"/>
        <w:bottom w:val="none" w:sz="0" w:space="0" w:color="auto"/>
        <w:right w:val="none" w:sz="0" w:space="0" w:color="auto"/>
      </w:divBdr>
    </w:div>
    <w:div w:id="1193615008">
      <w:bodyDiv w:val="1"/>
      <w:marLeft w:val="0"/>
      <w:marRight w:val="0"/>
      <w:marTop w:val="0"/>
      <w:marBottom w:val="0"/>
      <w:divBdr>
        <w:top w:val="none" w:sz="0" w:space="0" w:color="auto"/>
        <w:left w:val="none" w:sz="0" w:space="0" w:color="auto"/>
        <w:bottom w:val="none" w:sz="0" w:space="0" w:color="auto"/>
        <w:right w:val="none" w:sz="0" w:space="0" w:color="auto"/>
      </w:divBdr>
    </w:div>
    <w:div w:id="1451779785">
      <w:bodyDiv w:val="1"/>
      <w:marLeft w:val="0"/>
      <w:marRight w:val="0"/>
      <w:marTop w:val="0"/>
      <w:marBottom w:val="0"/>
      <w:divBdr>
        <w:top w:val="none" w:sz="0" w:space="0" w:color="auto"/>
        <w:left w:val="none" w:sz="0" w:space="0" w:color="auto"/>
        <w:bottom w:val="none" w:sz="0" w:space="0" w:color="auto"/>
        <w:right w:val="none" w:sz="0" w:space="0" w:color="auto"/>
      </w:divBdr>
      <w:divsChild>
        <w:div w:id="502430037">
          <w:marLeft w:val="0"/>
          <w:marRight w:val="0"/>
          <w:marTop w:val="63"/>
          <w:marBottom w:val="63"/>
          <w:divBdr>
            <w:top w:val="none" w:sz="0" w:space="0" w:color="auto"/>
            <w:left w:val="none" w:sz="0" w:space="0" w:color="auto"/>
            <w:bottom w:val="none" w:sz="0" w:space="0" w:color="auto"/>
            <w:right w:val="none" w:sz="0" w:space="0" w:color="auto"/>
          </w:divBdr>
          <w:divsChild>
            <w:div w:id="169411995">
              <w:marLeft w:val="0"/>
              <w:marRight w:val="0"/>
              <w:marTop w:val="0"/>
              <w:marBottom w:val="0"/>
              <w:divBdr>
                <w:top w:val="single" w:sz="4" w:space="0" w:color="BEBEBE"/>
                <w:left w:val="single" w:sz="4" w:space="0" w:color="BEBEBE"/>
                <w:bottom w:val="single" w:sz="4" w:space="0" w:color="BEBEBE"/>
                <w:right w:val="single" w:sz="4" w:space="0" w:color="BEBEBE"/>
              </w:divBdr>
              <w:divsChild>
                <w:div w:id="53090793">
                  <w:marLeft w:val="0"/>
                  <w:marRight w:val="0"/>
                  <w:marTop w:val="0"/>
                  <w:marBottom w:val="0"/>
                  <w:divBdr>
                    <w:top w:val="none" w:sz="0" w:space="0" w:color="auto"/>
                    <w:left w:val="none" w:sz="0" w:space="0" w:color="auto"/>
                    <w:bottom w:val="none" w:sz="0" w:space="0" w:color="auto"/>
                    <w:right w:val="none" w:sz="0" w:space="0" w:color="auto"/>
                  </w:divBdr>
                  <w:divsChild>
                    <w:div w:id="2042631016">
                      <w:marLeft w:val="0"/>
                      <w:marRight w:val="0"/>
                      <w:marTop w:val="0"/>
                      <w:marBottom w:val="0"/>
                      <w:divBdr>
                        <w:top w:val="none" w:sz="0" w:space="0" w:color="auto"/>
                        <w:left w:val="none" w:sz="0" w:space="0" w:color="auto"/>
                        <w:bottom w:val="none" w:sz="0" w:space="0" w:color="auto"/>
                        <w:right w:val="none" w:sz="0" w:space="0" w:color="auto"/>
                      </w:divBdr>
                      <w:divsChild>
                        <w:div w:id="1384333780">
                          <w:marLeft w:val="0"/>
                          <w:marRight w:val="0"/>
                          <w:marTop w:val="0"/>
                          <w:marBottom w:val="0"/>
                          <w:divBdr>
                            <w:top w:val="none" w:sz="0" w:space="0" w:color="auto"/>
                            <w:left w:val="none" w:sz="0" w:space="0" w:color="auto"/>
                            <w:bottom w:val="single" w:sz="12" w:space="0" w:color="CCCCCC"/>
                            <w:right w:val="none" w:sz="0" w:space="0" w:color="auto"/>
                          </w:divBdr>
                          <w:divsChild>
                            <w:div w:id="197101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978181">
      <w:bodyDiv w:val="1"/>
      <w:marLeft w:val="0"/>
      <w:marRight w:val="0"/>
      <w:marTop w:val="0"/>
      <w:marBottom w:val="0"/>
      <w:divBdr>
        <w:top w:val="none" w:sz="0" w:space="0" w:color="auto"/>
        <w:left w:val="none" w:sz="0" w:space="0" w:color="auto"/>
        <w:bottom w:val="none" w:sz="0" w:space="0" w:color="auto"/>
        <w:right w:val="none" w:sz="0" w:space="0" w:color="auto"/>
      </w:divBdr>
    </w:div>
    <w:div w:id="1923177414">
      <w:bodyDiv w:val="1"/>
      <w:marLeft w:val="0"/>
      <w:marRight w:val="0"/>
      <w:marTop w:val="0"/>
      <w:marBottom w:val="0"/>
      <w:divBdr>
        <w:top w:val="none" w:sz="0" w:space="0" w:color="auto"/>
        <w:left w:val="none" w:sz="0" w:space="0" w:color="auto"/>
        <w:bottom w:val="none" w:sz="0" w:space="0" w:color="auto"/>
        <w:right w:val="none" w:sz="0" w:space="0" w:color="auto"/>
      </w:divBdr>
      <w:divsChild>
        <w:div w:id="500243231">
          <w:marLeft w:val="0"/>
          <w:marRight w:val="0"/>
          <w:marTop w:val="125"/>
          <w:marBottom w:val="125"/>
          <w:divBdr>
            <w:top w:val="single" w:sz="4" w:space="0" w:color="C1C1C1"/>
            <w:left w:val="none" w:sz="0" w:space="0" w:color="auto"/>
            <w:bottom w:val="single" w:sz="4" w:space="9" w:color="C1C1C1"/>
            <w:right w:val="none" w:sz="0" w:space="0" w:color="auto"/>
          </w:divBdr>
          <w:divsChild>
            <w:div w:id="795178760">
              <w:marLeft w:val="0"/>
              <w:marRight w:val="0"/>
              <w:marTop w:val="0"/>
              <w:marBottom w:val="0"/>
              <w:divBdr>
                <w:top w:val="none" w:sz="0" w:space="0" w:color="auto"/>
                <w:left w:val="none" w:sz="0" w:space="0" w:color="auto"/>
                <w:bottom w:val="none" w:sz="0" w:space="0" w:color="auto"/>
                <w:right w:val="none" w:sz="0" w:space="0" w:color="auto"/>
              </w:divBdr>
              <w:divsChild>
                <w:div w:id="757101420">
                  <w:marLeft w:val="0"/>
                  <w:marRight w:val="0"/>
                  <w:marTop w:val="0"/>
                  <w:marBottom w:val="0"/>
                  <w:divBdr>
                    <w:top w:val="single" w:sz="4" w:space="0" w:color="C1C1C1"/>
                    <w:left w:val="single" w:sz="4" w:space="0" w:color="C1C1C1"/>
                    <w:bottom w:val="single" w:sz="4" w:space="0" w:color="C1C1C1"/>
                    <w:right w:val="single" w:sz="4" w:space="0" w:color="C1C1C1"/>
                  </w:divBdr>
                </w:div>
              </w:divsChild>
            </w:div>
          </w:divsChild>
        </w:div>
      </w:divsChild>
    </w:div>
    <w:div w:id="1949576872">
      <w:bodyDiv w:val="1"/>
      <w:marLeft w:val="0"/>
      <w:marRight w:val="0"/>
      <w:marTop w:val="0"/>
      <w:marBottom w:val="0"/>
      <w:divBdr>
        <w:top w:val="none" w:sz="0" w:space="0" w:color="auto"/>
        <w:left w:val="none" w:sz="0" w:space="0" w:color="auto"/>
        <w:bottom w:val="none" w:sz="0" w:space="0" w:color="auto"/>
        <w:right w:val="none" w:sz="0" w:space="0" w:color="auto"/>
      </w:divBdr>
    </w:div>
    <w:div w:id="21090419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224</Words>
  <Characters>1282</Characters>
  <Application>Microsoft Office Word</Application>
  <DocSecurity>0</DocSecurity>
  <PresentationFormat/>
  <Lines>10</Lines>
  <Paragraphs>3</Paragraphs>
  <Slides>0</Slides>
  <Notes>0</Notes>
  <HiddenSlides>0</HiddenSlides>
  <MMClips>0</MMClips>
  <ScaleCrop>false</ScaleCrop>
  <Company>FJCDC</Company>
  <LinksUpToDate>false</LinksUpToDate>
  <CharactersWithSpaces>1503</CharactersWithSpaces>
  <SharedDoc>false</SharedDoc>
  <HLinks>
    <vt:vector size="18" baseType="variant">
      <vt:variant>
        <vt:i4>7995491</vt:i4>
      </vt:variant>
      <vt:variant>
        <vt:i4>6</vt:i4>
      </vt:variant>
      <vt:variant>
        <vt:i4>0</vt:i4>
      </vt:variant>
      <vt:variant>
        <vt:i4>5</vt:i4>
      </vt:variant>
      <vt:variant>
        <vt:lpwstr>http://news.sina.com.cn/o/2014-08-13/090230676814.shtml</vt:lpwstr>
      </vt:variant>
      <vt:variant>
        <vt:lpwstr/>
      </vt:variant>
      <vt:variant>
        <vt:i4>2228239</vt:i4>
      </vt:variant>
      <vt:variant>
        <vt:i4>3</vt:i4>
      </vt:variant>
      <vt:variant>
        <vt:i4>0</vt:i4>
      </vt:variant>
      <vt:variant>
        <vt:i4>5</vt:i4>
      </vt:variant>
      <vt:variant>
        <vt:lpwstr>http://news.ifeng.com/a/20140813/41554298_0.shtml</vt:lpwstr>
      </vt:variant>
      <vt:variant>
        <vt:lpwstr/>
      </vt:variant>
      <vt:variant>
        <vt:i4>6029425</vt:i4>
      </vt:variant>
      <vt:variant>
        <vt:i4>0</vt:i4>
      </vt:variant>
      <vt:variant>
        <vt:i4>0</vt:i4>
      </vt:variant>
      <vt:variant>
        <vt:i4>5</vt:i4>
      </vt:variant>
      <vt:variant>
        <vt:lpwstr>http://finance.ifeng.com/a/20140813/12913144_0.shtml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H7N9态势</dc:title>
  <dc:creator>涂文校</dc:creator>
  <cp:keywords>ChinaCDC/PHEC</cp:keywords>
  <dc:description>China CDC/PHEC/SARA</dc:description>
  <cp:lastModifiedBy>向妮娟</cp:lastModifiedBy>
  <cp:revision>6</cp:revision>
  <cp:lastPrinted>2014-08-11T06:33:00Z</cp:lastPrinted>
  <dcterms:created xsi:type="dcterms:W3CDTF">2015-06-14T08:31:00Z</dcterms:created>
  <dcterms:modified xsi:type="dcterms:W3CDTF">2015-06-15T10:16:00Z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2052-9.1.0.4764</vt:lpwstr>
  </property>
</Properties>
</file>