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13" w:rsidRDefault="00B261D1" w:rsidP="006D1E7A">
      <w:pPr>
        <w:pStyle w:val="3"/>
        <w:spacing w:before="0" w:after="0" w:line="360" w:lineRule="auto"/>
      </w:pPr>
      <w:r>
        <w:rPr>
          <w:rFonts w:hint="eastAsia"/>
          <w:noProof/>
        </w:rPr>
        <w:drawing>
          <wp:inline distT="0" distB="0" distL="0" distR="0">
            <wp:extent cx="1816100" cy="1816100"/>
            <wp:effectExtent l="0" t="0" r="0" b="0"/>
            <wp:docPr id="2" name="Picture 1" descr="CCD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C-logo-smal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p w:rsidR="00414413" w:rsidRDefault="00414413" w:rsidP="00EE731A">
      <w:pPr>
        <w:widowControl/>
        <w:spacing w:line="360" w:lineRule="auto"/>
        <w:rPr>
          <w:rFonts w:ascii="黑体" w:eastAsia="黑体" w:hAnsi="黑体"/>
          <w:b/>
          <w:kern w:val="0"/>
          <w:sz w:val="44"/>
          <w:szCs w:val="28"/>
        </w:rPr>
      </w:pPr>
    </w:p>
    <w:p w:rsidR="00414413" w:rsidRDefault="00414413" w:rsidP="00EE731A">
      <w:pPr>
        <w:widowControl/>
        <w:spacing w:line="360" w:lineRule="auto"/>
        <w:rPr>
          <w:rFonts w:ascii="黑体" w:eastAsia="黑体" w:hAnsi="黑体"/>
          <w:b/>
          <w:kern w:val="0"/>
          <w:sz w:val="44"/>
          <w:szCs w:val="28"/>
        </w:rPr>
      </w:pPr>
    </w:p>
    <w:p w:rsidR="00414413" w:rsidRDefault="00414413" w:rsidP="00EE731A">
      <w:pPr>
        <w:widowControl/>
        <w:spacing w:line="360" w:lineRule="auto"/>
        <w:rPr>
          <w:rFonts w:ascii="黑体" w:eastAsia="黑体" w:hAnsi="黑体"/>
          <w:b/>
          <w:kern w:val="0"/>
          <w:sz w:val="44"/>
          <w:szCs w:val="28"/>
        </w:rPr>
      </w:pPr>
    </w:p>
    <w:p w:rsidR="00C64369" w:rsidRDefault="00C64369" w:rsidP="0020330F">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韩国</w:t>
      </w:r>
      <w:r w:rsidR="005E2CE7">
        <w:rPr>
          <w:rFonts w:ascii="方正小标宋简体" w:eastAsia="方正小标宋简体" w:hAnsi="黑体" w:hint="eastAsia"/>
          <w:b/>
          <w:kern w:val="0"/>
          <w:sz w:val="44"/>
          <w:szCs w:val="28"/>
        </w:rPr>
        <w:t>中东呼吸综合征</w:t>
      </w:r>
      <w:r w:rsidR="00ED1596">
        <w:rPr>
          <w:rFonts w:ascii="方正小标宋简体" w:eastAsia="方正小标宋简体" w:hAnsi="黑体" w:hint="eastAsia"/>
          <w:b/>
          <w:kern w:val="0"/>
          <w:sz w:val="44"/>
          <w:szCs w:val="28"/>
        </w:rPr>
        <w:t>（MERS）</w:t>
      </w:r>
      <w:r>
        <w:rPr>
          <w:rFonts w:ascii="方正小标宋简体" w:eastAsia="方正小标宋简体" w:hAnsi="黑体" w:hint="eastAsia"/>
          <w:b/>
          <w:kern w:val="0"/>
          <w:sz w:val="44"/>
          <w:szCs w:val="28"/>
        </w:rPr>
        <w:t>疫情</w:t>
      </w:r>
    </w:p>
    <w:p w:rsidR="00414413" w:rsidRDefault="00414413">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防控态势简报</w:t>
      </w:r>
    </w:p>
    <w:p w:rsidR="005E2CE7" w:rsidRDefault="00414413">
      <w:pPr>
        <w:widowControl/>
        <w:spacing w:line="360" w:lineRule="auto"/>
        <w:jc w:val="center"/>
        <w:rPr>
          <w:rFonts w:eastAsia="仿宋_GB2312"/>
          <w:b/>
          <w:kern w:val="0"/>
          <w:sz w:val="28"/>
          <w:szCs w:val="28"/>
        </w:rPr>
      </w:pPr>
      <w:r>
        <w:rPr>
          <w:rFonts w:eastAsia="仿宋_GB2312"/>
          <w:b/>
          <w:kern w:val="0"/>
          <w:sz w:val="28"/>
          <w:szCs w:val="28"/>
        </w:rPr>
        <w:t>Situation</w:t>
      </w:r>
      <w:r>
        <w:rPr>
          <w:rFonts w:eastAsia="仿宋_GB2312" w:hint="eastAsia"/>
          <w:b/>
          <w:kern w:val="0"/>
          <w:sz w:val="28"/>
          <w:szCs w:val="28"/>
        </w:rPr>
        <w:t>al</w:t>
      </w:r>
      <w:r w:rsidR="00AF6B83">
        <w:rPr>
          <w:rFonts w:eastAsia="仿宋_GB2312" w:hint="eastAsia"/>
          <w:b/>
          <w:kern w:val="0"/>
          <w:sz w:val="28"/>
          <w:szCs w:val="28"/>
        </w:rPr>
        <w:t xml:space="preserve"> </w:t>
      </w:r>
      <w:r w:rsidR="00BD3BEB">
        <w:rPr>
          <w:rFonts w:eastAsia="仿宋_GB2312"/>
          <w:b/>
          <w:kern w:val="0"/>
          <w:sz w:val="28"/>
          <w:szCs w:val="28"/>
        </w:rPr>
        <w:t xml:space="preserve">Report </w:t>
      </w:r>
      <w:r w:rsidR="00BD3BEB">
        <w:rPr>
          <w:rFonts w:eastAsia="仿宋_GB2312" w:hint="eastAsia"/>
          <w:b/>
          <w:kern w:val="0"/>
          <w:sz w:val="28"/>
          <w:szCs w:val="28"/>
        </w:rPr>
        <w:t xml:space="preserve">on </w:t>
      </w:r>
      <w:r w:rsidR="005E2CE7">
        <w:rPr>
          <w:rFonts w:eastAsia="仿宋_GB2312" w:hint="eastAsia"/>
          <w:b/>
          <w:kern w:val="0"/>
          <w:sz w:val="28"/>
          <w:szCs w:val="28"/>
        </w:rPr>
        <w:t>Middle East Respiratory</w:t>
      </w:r>
      <w:r w:rsidR="00AF6B83">
        <w:rPr>
          <w:rFonts w:eastAsia="仿宋_GB2312" w:hint="eastAsia"/>
          <w:b/>
          <w:kern w:val="0"/>
          <w:sz w:val="28"/>
          <w:szCs w:val="28"/>
        </w:rPr>
        <w:t xml:space="preserve"> </w:t>
      </w:r>
      <w:r w:rsidR="005E2CE7">
        <w:rPr>
          <w:rFonts w:eastAsia="仿宋_GB2312" w:hint="eastAsia"/>
          <w:b/>
          <w:kern w:val="0"/>
          <w:sz w:val="28"/>
          <w:szCs w:val="28"/>
        </w:rPr>
        <w:t>Syndrome</w:t>
      </w:r>
    </w:p>
    <w:p w:rsidR="00414413" w:rsidRDefault="00BD3BEB">
      <w:pPr>
        <w:widowControl/>
        <w:spacing w:line="360" w:lineRule="auto"/>
        <w:jc w:val="center"/>
        <w:rPr>
          <w:rFonts w:eastAsia="仿宋_GB2312"/>
          <w:b/>
          <w:kern w:val="0"/>
          <w:sz w:val="28"/>
          <w:szCs w:val="28"/>
        </w:rPr>
      </w:pPr>
      <w:r>
        <w:rPr>
          <w:rFonts w:eastAsia="仿宋_GB2312" w:hint="eastAsia"/>
          <w:b/>
          <w:kern w:val="0"/>
          <w:sz w:val="28"/>
          <w:szCs w:val="28"/>
        </w:rPr>
        <w:t xml:space="preserve">Prevention and </w:t>
      </w:r>
      <w:r w:rsidR="00414413">
        <w:rPr>
          <w:rFonts w:eastAsia="仿宋_GB2312" w:hint="eastAsia"/>
          <w:b/>
          <w:kern w:val="0"/>
          <w:sz w:val="28"/>
          <w:szCs w:val="28"/>
        </w:rPr>
        <w:t>Control</w:t>
      </w:r>
    </w:p>
    <w:p w:rsidR="00414413" w:rsidRDefault="00414413">
      <w:pPr>
        <w:widowControl/>
        <w:spacing w:line="360" w:lineRule="auto"/>
        <w:jc w:val="center"/>
        <w:rPr>
          <w:rFonts w:ascii="仿宋_GB2312" w:eastAsia="仿宋_GB2312" w:hAnsi="黑体"/>
          <w:b/>
          <w:kern w:val="0"/>
          <w:sz w:val="28"/>
          <w:szCs w:val="28"/>
        </w:rPr>
      </w:pPr>
      <w:r>
        <w:rPr>
          <w:rFonts w:ascii="仿宋_GB2312" w:eastAsia="仿宋_GB2312" w:hAnsi="黑体" w:hint="eastAsia"/>
          <w:b/>
          <w:kern w:val="0"/>
          <w:sz w:val="28"/>
          <w:szCs w:val="28"/>
        </w:rPr>
        <w:t>（</w:t>
      </w:r>
      <w:r w:rsidR="00913051">
        <w:rPr>
          <w:rFonts w:ascii="仿宋_GB2312" w:eastAsia="仿宋_GB2312" w:hAnsi="黑体" w:hint="eastAsia"/>
          <w:b/>
          <w:kern w:val="0"/>
          <w:sz w:val="28"/>
          <w:szCs w:val="28"/>
        </w:rPr>
        <w:t>第4</w:t>
      </w:r>
      <w:r>
        <w:rPr>
          <w:rFonts w:ascii="仿宋_GB2312" w:eastAsia="仿宋_GB2312" w:hAnsi="黑体" w:hint="eastAsia"/>
          <w:b/>
          <w:kern w:val="0"/>
          <w:sz w:val="28"/>
          <w:szCs w:val="28"/>
        </w:rPr>
        <w:t>期）</w:t>
      </w:r>
    </w:p>
    <w:p w:rsidR="00414413" w:rsidRDefault="00414413" w:rsidP="00EE731A">
      <w:pPr>
        <w:widowControl/>
        <w:spacing w:line="360" w:lineRule="auto"/>
        <w:rPr>
          <w:rFonts w:ascii="仿宋_GB2312" w:eastAsia="仿宋_GB2312" w:hAnsi="黑体" w:cs="宋体"/>
          <w:b/>
          <w:kern w:val="0"/>
          <w:sz w:val="28"/>
          <w:szCs w:val="28"/>
        </w:rPr>
      </w:pPr>
    </w:p>
    <w:p w:rsidR="00414413" w:rsidRDefault="00414413" w:rsidP="00EE731A">
      <w:pPr>
        <w:widowControl/>
        <w:spacing w:line="360" w:lineRule="auto"/>
        <w:rPr>
          <w:rFonts w:ascii="仿宋_GB2312" w:eastAsia="仿宋_GB2312" w:hAnsi="黑体" w:cs="宋体"/>
          <w:b/>
          <w:kern w:val="0"/>
          <w:sz w:val="28"/>
          <w:szCs w:val="28"/>
        </w:rPr>
      </w:pPr>
    </w:p>
    <w:p w:rsidR="00414413" w:rsidRDefault="00414413" w:rsidP="00EE731A">
      <w:pPr>
        <w:widowControl/>
        <w:spacing w:line="360" w:lineRule="auto"/>
        <w:rPr>
          <w:rFonts w:ascii="仿宋_GB2312" w:eastAsia="仿宋_GB2312" w:hAnsi="黑体" w:cs="宋体"/>
          <w:b/>
          <w:kern w:val="0"/>
          <w:sz w:val="28"/>
          <w:szCs w:val="28"/>
        </w:rPr>
      </w:pPr>
    </w:p>
    <w:p w:rsidR="007E550E" w:rsidRDefault="00414413" w:rsidP="007B6E60">
      <w:pPr>
        <w:widowControl/>
        <w:spacing w:line="360" w:lineRule="auto"/>
        <w:jc w:val="center"/>
        <w:rPr>
          <w:rFonts w:ascii="仿宋_GB2312" w:eastAsia="仿宋_GB2312" w:hAnsi="黑体" w:cs="宋体"/>
          <w:kern w:val="0"/>
          <w:sz w:val="28"/>
          <w:szCs w:val="28"/>
        </w:rPr>
      </w:pPr>
      <w:r>
        <w:rPr>
          <w:rFonts w:ascii="仿宋_GB2312" w:eastAsia="仿宋_GB2312" w:hAnsi="黑体" w:cs="宋体" w:hint="eastAsia"/>
          <w:kern w:val="0"/>
          <w:sz w:val="28"/>
          <w:szCs w:val="28"/>
        </w:rPr>
        <w:t>中国疾病预防控制中心</w:t>
      </w:r>
    </w:p>
    <w:p w:rsidR="00414413" w:rsidRDefault="00B261D1">
      <w:pPr>
        <w:widowControl/>
        <w:spacing w:line="360" w:lineRule="auto"/>
        <w:jc w:val="center"/>
        <w:rPr>
          <w:rFonts w:ascii="仿宋_GB2312" w:eastAsia="仿宋_GB2312" w:hAnsi="黑体" w:cs="宋体"/>
          <w:kern w:val="0"/>
          <w:sz w:val="28"/>
          <w:szCs w:val="28"/>
        </w:rPr>
      </w:pPr>
      <w:r>
        <w:rPr>
          <w:rFonts w:ascii="仿宋_GB2312" w:eastAsia="仿宋_GB2312" w:hint="eastAsia"/>
          <w:noProof/>
          <w:sz w:val="28"/>
          <w:szCs w:val="28"/>
        </w:rPr>
        <w:drawing>
          <wp:anchor distT="0" distB="0" distL="114300" distR="114300" simplePos="0" relativeHeight="251657216" behindDoc="1" locked="0" layoutInCell="1" allowOverlap="1">
            <wp:simplePos x="0" y="0"/>
            <wp:positionH relativeFrom="column">
              <wp:posOffset>-101600</wp:posOffset>
            </wp:positionH>
            <wp:positionV relativeFrom="paragraph">
              <wp:posOffset>387713</wp:posOffset>
            </wp:positionV>
            <wp:extent cx="5486400" cy="1727200"/>
            <wp:effectExtent l="0" t="0" r="0" b="6350"/>
            <wp:wrapNone/>
            <wp:docPr id="4" name="Picture 8" descr="说明: 楼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楼体"/>
                    <pic:cNvPicPr>
                      <a:picLocks noChangeAspect="1" noChangeArrowheads="1"/>
                    </pic:cNvPicPr>
                  </pic:nvPicPr>
                  <pic:blipFill>
                    <a:blip r:embed="rId8" cstate="print">
                      <a:clrChange>
                        <a:clrFrom>
                          <a:srgbClr val="E8EAF2"/>
                        </a:clrFrom>
                        <a:clrTo>
                          <a:srgbClr val="E8EAF2">
                            <a:alpha val="0"/>
                          </a:srgbClr>
                        </a:clrTo>
                      </a:clrChange>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232"/>
                    <a:stretch>
                      <a:fillRect/>
                    </a:stretch>
                  </pic:blipFill>
                  <pic:spPr bwMode="auto">
                    <a:xfrm>
                      <a:off x="0" y="0"/>
                      <a:ext cx="5486400" cy="1727200"/>
                    </a:xfrm>
                    <a:prstGeom prst="rect">
                      <a:avLst/>
                    </a:prstGeom>
                    <a:noFill/>
                    <a:ln>
                      <a:noFill/>
                    </a:ln>
                  </pic:spPr>
                </pic:pic>
              </a:graphicData>
            </a:graphic>
          </wp:anchor>
        </w:drawing>
      </w:r>
      <w:r w:rsidR="00414413">
        <w:rPr>
          <w:rFonts w:ascii="仿宋_GB2312" w:eastAsia="仿宋_GB2312" w:hAnsi="黑体" w:cs="宋体" w:hint="eastAsia"/>
          <w:kern w:val="0"/>
          <w:sz w:val="28"/>
          <w:szCs w:val="28"/>
        </w:rPr>
        <w:t>201</w:t>
      </w:r>
      <w:r w:rsidR="005E2CE7">
        <w:rPr>
          <w:rFonts w:ascii="仿宋_GB2312" w:eastAsia="仿宋_GB2312" w:hAnsi="黑体" w:cs="宋体" w:hint="eastAsia"/>
          <w:kern w:val="0"/>
          <w:sz w:val="28"/>
          <w:szCs w:val="28"/>
        </w:rPr>
        <w:t>5</w:t>
      </w:r>
      <w:r w:rsidR="00414413">
        <w:rPr>
          <w:rFonts w:ascii="仿宋_GB2312" w:eastAsia="仿宋_GB2312" w:hAnsi="黑体" w:cs="宋体" w:hint="eastAsia"/>
          <w:kern w:val="0"/>
          <w:sz w:val="28"/>
          <w:szCs w:val="28"/>
        </w:rPr>
        <w:t>年</w:t>
      </w:r>
      <w:r w:rsidR="005E2CE7">
        <w:rPr>
          <w:rFonts w:ascii="仿宋_GB2312" w:eastAsia="仿宋_GB2312" w:hAnsi="黑体" w:cs="宋体" w:hint="eastAsia"/>
          <w:kern w:val="0"/>
          <w:sz w:val="28"/>
          <w:szCs w:val="28"/>
        </w:rPr>
        <w:t>6</w:t>
      </w:r>
      <w:r w:rsidR="00414413">
        <w:rPr>
          <w:rFonts w:ascii="仿宋_GB2312" w:eastAsia="仿宋_GB2312" w:hAnsi="黑体" w:cs="宋体" w:hint="eastAsia"/>
          <w:kern w:val="0"/>
          <w:sz w:val="28"/>
          <w:szCs w:val="28"/>
        </w:rPr>
        <w:t>月</w:t>
      </w:r>
      <w:r w:rsidR="00913051">
        <w:rPr>
          <w:rFonts w:ascii="仿宋_GB2312" w:eastAsia="仿宋_GB2312" w:hAnsi="黑体" w:cs="宋体" w:hint="eastAsia"/>
          <w:kern w:val="0"/>
          <w:sz w:val="28"/>
          <w:szCs w:val="28"/>
        </w:rPr>
        <w:t>16</w:t>
      </w:r>
      <w:r w:rsidR="00414413">
        <w:rPr>
          <w:rFonts w:ascii="仿宋_GB2312" w:eastAsia="仿宋_GB2312" w:hAnsi="黑体" w:cs="宋体" w:hint="eastAsia"/>
          <w:kern w:val="0"/>
          <w:sz w:val="28"/>
          <w:szCs w:val="28"/>
        </w:rPr>
        <w:t>日</w:t>
      </w:r>
    </w:p>
    <w:p w:rsidR="00414413" w:rsidRDefault="00414413" w:rsidP="00EE731A">
      <w:pPr>
        <w:widowControl/>
        <w:spacing w:line="360" w:lineRule="auto"/>
        <w:rPr>
          <w:rFonts w:ascii="方正小标宋简体" w:eastAsia="方正小标宋简体" w:hAnsi="黑体"/>
          <w:b/>
          <w:kern w:val="0"/>
          <w:sz w:val="30"/>
          <w:szCs w:val="30"/>
        </w:rPr>
      </w:pPr>
      <w:r>
        <w:rPr>
          <w:rFonts w:ascii="仿宋_GB2312" w:eastAsia="仿宋_GB2312" w:hAnsi="黑体" w:cs="宋体"/>
          <w:kern w:val="0"/>
          <w:sz w:val="28"/>
          <w:szCs w:val="28"/>
        </w:rPr>
        <w:br w:type="page"/>
      </w:r>
    </w:p>
    <w:p w:rsidR="00414413" w:rsidRPr="00CF5341" w:rsidRDefault="00414413" w:rsidP="005B4357">
      <w:pPr>
        <w:widowControl/>
        <w:spacing w:line="360" w:lineRule="auto"/>
        <w:jc w:val="center"/>
        <w:rPr>
          <w:rFonts w:ascii="仿宋_GB2312" w:eastAsia="仿宋_GB2312" w:hAnsi="黑体" w:cs="宋体"/>
          <w:kern w:val="0"/>
          <w:sz w:val="28"/>
        </w:rPr>
      </w:pPr>
      <w:r w:rsidRPr="00CF5341">
        <w:rPr>
          <w:rFonts w:ascii="仿宋_GB2312" w:eastAsia="仿宋_GB2312" w:hAnsi="黑体" w:cs="宋体" w:hint="eastAsia"/>
          <w:kern w:val="0"/>
          <w:sz w:val="28"/>
        </w:rPr>
        <w:lastRenderedPageBreak/>
        <w:t>（</w:t>
      </w:r>
      <w:r w:rsidR="00913051" w:rsidRPr="00CF5341">
        <w:rPr>
          <w:rFonts w:ascii="仿宋_GB2312" w:eastAsia="仿宋_GB2312" w:hAnsi="黑体" w:cs="宋体" w:hint="eastAsia"/>
          <w:kern w:val="0"/>
          <w:sz w:val="28"/>
        </w:rPr>
        <w:t>第</w:t>
      </w:r>
      <w:r w:rsidR="00913051">
        <w:rPr>
          <w:rFonts w:ascii="仿宋_GB2312" w:eastAsia="仿宋_GB2312" w:hAnsi="黑体" w:cs="宋体" w:hint="eastAsia"/>
          <w:kern w:val="0"/>
          <w:sz w:val="28"/>
        </w:rPr>
        <w:t>4</w:t>
      </w:r>
      <w:r w:rsidRPr="00CF5341">
        <w:rPr>
          <w:rFonts w:ascii="仿宋_GB2312" w:eastAsia="仿宋_GB2312" w:hAnsi="黑体" w:cs="宋体" w:hint="eastAsia"/>
          <w:kern w:val="0"/>
          <w:sz w:val="28"/>
        </w:rPr>
        <w:t>期）</w:t>
      </w:r>
    </w:p>
    <w:p w:rsidR="00A844EF" w:rsidRDefault="005666CD" w:rsidP="00EE731A">
      <w:pPr>
        <w:widowControl/>
        <w:spacing w:line="360" w:lineRule="auto"/>
        <w:rPr>
          <w:rFonts w:ascii="仿宋_GB2312" w:eastAsia="仿宋_GB2312" w:hAnsi="黑体" w:cs="宋体"/>
          <w:kern w:val="0"/>
          <w:sz w:val="28"/>
        </w:rPr>
      </w:pPr>
      <w:r>
        <w:rPr>
          <w:rFonts w:ascii="仿宋_GB2312" w:eastAsia="仿宋_GB2312" w:hAnsi="黑体" w:cs="宋体"/>
          <w:noProof/>
          <w:kern w:val="0"/>
          <w:sz w:val="28"/>
        </w:rPr>
      </w:r>
      <w:r>
        <w:rPr>
          <w:rFonts w:ascii="仿宋_GB2312" w:eastAsia="仿宋_GB2312" w:hAnsi="黑体" w:cs="宋体"/>
          <w:noProof/>
          <w:kern w:val="0"/>
          <w:sz w:val="28"/>
        </w:rPr>
        <w:pict>
          <v:shapetype id="_x0000_t202" coordsize="21600,21600" o:spt="202" path="m,l,21600r21600,l21600,xe">
            <v:stroke joinstyle="miter"/>
            <v:path gradientshapeok="t" o:connecttype="rect"/>
          </v:shapetype>
          <v:shape id="文本框 7" o:spid="_x0000_s1026" type="#_x0000_t202" style="width:423.75pt;height:262.35pt;visibility:visible;mso-position-horizontal-relative:char;mso-position-vertical-relative:line">
            <v:textbox>
              <w:txbxContent>
                <w:p w:rsidR="00E055E3" w:rsidRDefault="00E055E3" w:rsidP="00A844EF">
                  <w:pPr>
                    <w:jc w:val="left"/>
                    <w:rPr>
                      <w:rFonts w:ascii="仿宋_GB2312" w:eastAsia="仿宋_GB2312"/>
                      <w:b/>
                      <w:sz w:val="28"/>
                      <w:szCs w:val="28"/>
                    </w:rPr>
                  </w:pPr>
                  <w:r>
                    <w:rPr>
                      <w:rFonts w:ascii="仿宋_GB2312" w:eastAsia="仿宋_GB2312" w:hint="eastAsia"/>
                      <w:b/>
                      <w:sz w:val="28"/>
                      <w:szCs w:val="28"/>
                    </w:rPr>
                    <w:t>重点提示：</w:t>
                  </w:r>
                </w:p>
                <w:p w:rsidR="00E055E3" w:rsidRPr="0001757D" w:rsidRDefault="007042E7" w:rsidP="00A844EF">
                  <w:pPr>
                    <w:numPr>
                      <w:ilvl w:val="0"/>
                      <w:numId w:val="12"/>
                    </w:numPr>
                    <w:jc w:val="left"/>
                    <w:rPr>
                      <w:rFonts w:ascii="仿宋" w:eastAsia="仿宋" w:hAnsi="仿宋" w:cs="仿宋_GB2312"/>
                      <w:kern w:val="0"/>
                      <w:sz w:val="28"/>
                      <w:szCs w:val="28"/>
                    </w:rPr>
                  </w:pPr>
                  <w:r>
                    <w:rPr>
                      <w:rFonts w:ascii="仿宋" w:eastAsia="仿宋" w:hAnsi="仿宋" w:cs="仿宋_GB2312" w:hint="eastAsia"/>
                      <w:kern w:val="0"/>
                      <w:sz w:val="28"/>
                      <w:szCs w:val="28"/>
                    </w:rPr>
                    <w:t>6月1</w:t>
                  </w:r>
                  <w:r w:rsidR="00DD6917">
                    <w:rPr>
                      <w:rFonts w:ascii="仿宋" w:eastAsia="仿宋" w:hAnsi="仿宋" w:cs="仿宋_GB2312" w:hint="eastAsia"/>
                      <w:kern w:val="0"/>
                      <w:sz w:val="28"/>
                      <w:szCs w:val="28"/>
                    </w:rPr>
                    <w:t>5</w:t>
                  </w:r>
                  <w:r>
                    <w:rPr>
                      <w:rFonts w:ascii="仿宋" w:eastAsia="仿宋" w:hAnsi="仿宋" w:cs="仿宋_GB2312" w:hint="eastAsia"/>
                      <w:kern w:val="0"/>
                      <w:sz w:val="28"/>
                      <w:szCs w:val="28"/>
                    </w:rPr>
                    <w:t>日，</w:t>
                  </w:r>
                  <w:r w:rsidR="00BA5558" w:rsidRPr="00BA5558">
                    <w:rPr>
                      <w:rFonts w:ascii="仿宋" w:eastAsia="仿宋" w:hAnsi="仿宋" w:cs="仿宋_GB2312" w:hint="eastAsia"/>
                      <w:kern w:val="0"/>
                      <w:sz w:val="28"/>
                      <w:szCs w:val="28"/>
                    </w:rPr>
                    <w:t>韩国</w:t>
                  </w:r>
                  <w:r w:rsidR="00656E5F">
                    <w:rPr>
                      <w:rFonts w:ascii="仿宋" w:eastAsia="仿宋" w:hAnsi="仿宋" w:cs="仿宋_GB2312" w:hint="eastAsia"/>
                      <w:kern w:val="0"/>
                      <w:sz w:val="28"/>
                      <w:szCs w:val="28"/>
                    </w:rPr>
                    <w:t>新增</w:t>
                  </w:r>
                  <w:r>
                    <w:rPr>
                      <w:rFonts w:ascii="仿宋" w:eastAsia="仿宋" w:hAnsi="仿宋" w:cs="仿宋_GB2312" w:hint="eastAsia"/>
                      <w:kern w:val="0"/>
                      <w:sz w:val="28"/>
                      <w:szCs w:val="28"/>
                    </w:rPr>
                    <w:t>确诊病例4例，新增死亡3人；累计确诊病例154例，死亡19</w:t>
                  </w:r>
                  <w:r w:rsidR="00656E5F">
                    <w:rPr>
                      <w:rFonts w:ascii="仿宋" w:eastAsia="仿宋" w:hAnsi="仿宋" w:cs="仿宋_GB2312" w:hint="eastAsia"/>
                      <w:kern w:val="0"/>
                      <w:sz w:val="28"/>
                      <w:szCs w:val="28"/>
                    </w:rPr>
                    <w:t>人。新增报告病例数继续减少，</w:t>
                  </w:r>
                  <w:r>
                    <w:rPr>
                      <w:rFonts w:ascii="仿宋" w:eastAsia="仿宋" w:hAnsi="仿宋" w:cs="仿宋_GB2312" w:hint="eastAsia"/>
                      <w:kern w:val="0"/>
                      <w:sz w:val="28"/>
                      <w:szCs w:val="28"/>
                    </w:rPr>
                    <w:t>累计报告第</w:t>
                  </w:r>
                  <w:r w:rsidR="00BA5558" w:rsidRPr="00BA5558">
                    <w:rPr>
                      <w:rFonts w:ascii="仿宋" w:eastAsia="仿宋" w:hAnsi="仿宋" w:cs="仿宋_GB2312" w:hint="eastAsia"/>
                      <w:kern w:val="0"/>
                      <w:sz w:val="28"/>
                      <w:szCs w:val="28"/>
                    </w:rPr>
                    <w:t>四代</w:t>
                  </w:r>
                  <w:r w:rsidR="0001757D">
                    <w:rPr>
                      <w:rFonts w:ascii="仿宋" w:eastAsia="仿宋" w:hAnsi="仿宋" w:cs="仿宋_GB2312" w:hint="eastAsia"/>
                      <w:kern w:val="0"/>
                      <w:sz w:val="28"/>
                      <w:szCs w:val="28"/>
                    </w:rPr>
                    <w:t>确诊</w:t>
                  </w:r>
                  <w:r w:rsidR="00BA5558" w:rsidRPr="00BA5558">
                    <w:rPr>
                      <w:rFonts w:ascii="仿宋" w:eastAsia="仿宋" w:hAnsi="仿宋" w:cs="仿宋_GB2312" w:hint="eastAsia"/>
                      <w:kern w:val="0"/>
                      <w:sz w:val="28"/>
                      <w:szCs w:val="28"/>
                    </w:rPr>
                    <w:t>病例增至6例</w:t>
                  </w:r>
                  <w:r w:rsidR="00DE222B">
                    <w:rPr>
                      <w:rFonts w:ascii="仿宋" w:eastAsia="仿宋" w:hAnsi="仿宋" w:cs="仿宋_GB2312" w:hint="eastAsia"/>
                      <w:kern w:val="0"/>
                      <w:sz w:val="28"/>
                      <w:szCs w:val="28"/>
                    </w:rPr>
                    <w:t>，有确诊病例报告的医院增至13家</w:t>
                  </w:r>
                  <w:r w:rsidR="0001757D">
                    <w:rPr>
                      <w:rFonts w:ascii="仿宋" w:eastAsia="仿宋" w:hAnsi="仿宋" w:cs="仿宋_GB2312" w:hint="eastAsia"/>
                      <w:kern w:val="0"/>
                      <w:sz w:val="28"/>
                      <w:szCs w:val="28"/>
                    </w:rPr>
                    <w:t>。</w:t>
                  </w:r>
                </w:p>
                <w:p w:rsidR="00E055E3" w:rsidRPr="00E055E3" w:rsidRDefault="0001757D" w:rsidP="006A4637">
                  <w:pPr>
                    <w:numPr>
                      <w:ilvl w:val="0"/>
                      <w:numId w:val="12"/>
                    </w:numPr>
                    <w:jc w:val="left"/>
                    <w:rPr>
                      <w:rFonts w:eastAsia="仿宋_GB2312"/>
                      <w:color w:val="000000"/>
                      <w:kern w:val="0"/>
                      <w:sz w:val="28"/>
                      <w:szCs w:val="28"/>
                      <w:shd w:val="clear" w:color="auto" w:fill="FFFFFF"/>
                    </w:rPr>
                  </w:pPr>
                  <w:r w:rsidRPr="00CA59E1">
                    <w:rPr>
                      <w:rFonts w:ascii="仿宋" w:eastAsia="仿宋" w:hAnsi="仿宋" w:cs="仿宋_GB2312"/>
                      <w:kern w:val="0"/>
                      <w:sz w:val="28"/>
                      <w:szCs w:val="28"/>
                    </w:rPr>
                    <w:t>首次出现</w:t>
                  </w:r>
                  <w:r w:rsidR="00103285">
                    <w:rPr>
                      <w:rFonts w:ascii="仿宋" w:eastAsia="仿宋" w:hAnsi="仿宋" w:cs="仿宋_GB2312" w:hint="eastAsia"/>
                      <w:kern w:val="0"/>
                      <w:sz w:val="28"/>
                      <w:szCs w:val="28"/>
                    </w:rPr>
                    <w:t>小于40</w:t>
                  </w:r>
                  <w:r>
                    <w:rPr>
                      <w:rFonts w:ascii="仿宋" w:eastAsia="仿宋" w:hAnsi="仿宋" w:cs="仿宋_GB2312"/>
                      <w:kern w:val="0"/>
                      <w:sz w:val="28"/>
                      <w:szCs w:val="28"/>
                    </w:rPr>
                    <w:t>岁</w:t>
                  </w:r>
                  <w:r w:rsidRPr="00CA59E1">
                    <w:rPr>
                      <w:rFonts w:ascii="仿宋" w:eastAsia="仿宋" w:hAnsi="仿宋" w:cs="仿宋_GB2312"/>
                      <w:kern w:val="0"/>
                      <w:sz w:val="28"/>
                      <w:szCs w:val="28"/>
                    </w:rPr>
                    <w:t>年龄段</w:t>
                  </w:r>
                  <w:r w:rsidR="00656E5F" w:rsidRPr="00CA59E1">
                    <w:rPr>
                      <w:rFonts w:ascii="仿宋" w:eastAsia="仿宋" w:hAnsi="仿宋" w:cs="仿宋_GB2312"/>
                      <w:kern w:val="0"/>
                      <w:sz w:val="28"/>
                      <w:szCs w:val="28"/>
                    </w:rPr>
                    <w:t>死亡</w:t>
                  </w:r>
                  <w:r w:rsidRPr="00CA59E1">
                    <w:rPr>
                      <w:rFonts w:ascii="仿宋" w:eastAsia="仿宋" w:hAnsi="仿宋" w:cs="仿宋_GB2312"/>
                      <w:kern w:val="0"/>
                      <w:sz w:val="28"/>
                      <w:szCs w:val="28"/>
                    </w:rPr>
                    <w:t>患者</w:t>
                  </w:r>
                  <w:r w:rsidR="00103285">
                    <w:rPr>
                      <w:rFonts w:ascii="仿宋" w:eastAsia="仿宋" w:hAnsi="仿宋" w:cs="仿宋_GB2312" w:hint="eastAsia"/>
                      <w:kern w:val="0"/>
                      <w:sz w:val="28"/>
                      <w:szCs w:val="28"/>
                    </w:rPr>
                    <w:t>（之前的死亡病例均在50岁以上）</w:t>
                  </w:r>
                  <w:r w:rsidRPr="00CA59E1">
                    <w:rPr>
                      <w:rFonts w:ascii="仿宋" w:eastAsia="仿宋" w:hAnsi="仿宋" w:cs="仿宋_GB2312"/>
                      <w:kern w:val="0"/>
                      <w:sz w:val="28"/>
                      <w:szCs w:val="28"/>
                    </w:rPr>
                    <w:t>，该患者此前患有肝硬化和糖尿病。</w:t>
                  </w:r>
                </w:p>
                <w:p w:rsidR="0001757D" w:rsidRPr="0001757D" w:rsidRDefault="0001757D" w:rsidP="006A4637">
                  <w:pPr>
                    <w:numPr>
                      <w:ilvl w:val="0"/>
                      <w:numId w:val="12"/>
                    </w:numPr>
                    <w:jc w:val="left"/>
                    <w:rPr>
                      <w:rFonts w:eastAsia="仿宋_GB2312"/>
                      <w:color w:val="000000"/>
                      <w:kern w:val="0"/>
                      <w:sz w:val="28"/>
                      <w:szCs w:val="28"/>
                      <w:shd w:val="clear" w:color="auto" w:fill="FFFFFF"/>
                    </w:rPr>
                  </w:pPr>
                  <w:r w:rsidRPr="00CA59E1">
                    <w:rPr>
                      <w:rFonts w:ascii="仿宋" w:eastAsia="仿宋" w:hAnsi="仿宋" w:cs="仿宋_GB2312"/>
                      <w:kern w:val="0"/>
                      <w:sz w:val="28"/>
                      <w:szCs w:val="28"/>
                    </w:rPr>
                    <w:t>19例死亡病例中，15例生前患有慢性呼吸道疾病、癌症、心血管疾病等</w:t>
                  </w:r>
                  <w:r w:rsidR="00D850E2">
                    <w:rPr>
                      <w:rFonts w:ascii="仿宋" w:eastAsia="仿宋" w:hAnsi="仿宋" w:cs="仿宋_GB2312" w:hint="eastAsia"/>
                      <w:kern w:val="0"/>
                      <w:sz w:val="28"/>
                      <w:szCs w:val="28"/>
                    </w:rPr>
                    <w:t>基础</w:t>
                  </w:r>
                  <w:r w:rsidRPr="00CA59E1">
                    <w:rPr>
                      <w:rFonts w:ascii="仿宋" w:eastAsia="仿宋" w:hAnsi="仿宋" w:cs="仿宋_GB2312"/>
                      <w:kern w:val="0"/>
                      <w:sz w:val="28"/>
                      <w:szCs w:val="28"/>
                    </w:rPr>
                    <w:t>疾病，其余4例无基础疾病。</w:t>
                  </w:r>
                </w:p>
              </w:txbxContent>
            </v:textbox>
            <w10:wrap type="none"/>
            <w10:anchorlock/>
          </v:shape>
        </w:pict>
      </w:r>
    </w:p>
    <w:p w:rsidR="009E0DA4" w:rsidRDefault="009E0DA4" w:rsidP="00103285">
      <w:pPr>
        <w:pStyle w:val="Default"/>
        <w:spacing w:line="360" w:lineRule="auto"/>
        <w:ind w:firstLineChars="200" w:firstLine="562"/>
        <w:jc w:val="both"/>
        <w:outlineLvl w:val="0"/>
        <w:rPr>
          <w:rFonts w:ascii="楷体_GB2312" w:eastAsia="楷体_GB2312"/>
          <w:b/>
          <w:sz w:val="28"/>
          <w:szCs w:val="28"/>
          <w:lang w:eastAsia="zh-CN"/>
        </w:rPr>
      </w:pPr>
    </w:p>
    <w:p w:rsidR="00FF695D" w:rsidRDefault="00CF5341"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一、</w:t>
      </w:r>
      <w:r w:rsidR="00414413">
        <w:rPr>
          <w:rFonts w:ascii="楷体_GB2312" w:eastAsia="楷体_GB2312" w:hint="eastAsia"/>
          <w:b/>
          <w:sz w:val="28"/>
          <w:szCs w:val="28"/>
          <w:lang w:eastAsia="zh-CN"/>
        </w:rPr>
        <w:t>疫情进展</w:t>
      </w:r>
    </w:p>
    <w:p w:rsidR="00D813EE" w:rsidRDefault="00740B66" w:rsidP="00EE731A">
      <w:pPr>
        <w:widowControl/>
        <w:spacing w:line="360" w:lineRule="auto"/>
        <w:ind w:firstLineChars="200" w:firstLine="560"/>
        <w:rPr>
          <w:rFonts w:ascii="仿宋" w:eastAsia="仿宋" w:hAnsi="仿宋" w:cs="仿宋_GB2312"/>
          <w:kern w:val="0"/>
          <w:sz w:val="28"/>
          <w:szCs w:val="28"/>
        </w:rPr>
      </w:pPr>
      <w:r w:rsidRPr="00740B66">
        <w:rPr>
          <w:rFonts w:ascii="仿宋" w:eastAsia="仿宋" w:hAnsi="仿宋" w:cs="仿宋_GB2312"/>
          <w:kern w:val="0"/>
          <w:sz w:val="28"/>
          <w:szCs w:val="28"/>
        </w:rPr>
        <w:t>韩国保健福祉部通报，截止</w:t>
      </w:r>
      <w:r w:rsidR="00F0292E" w:rsidRPr="00740B66">
        <w:rPr>
          <w:rFonts w:ascii="仿宋" w:eastAsia="仿宋" w:hAnsi="仿宋" w:cs="仿宋_GB2312"/>
          <w:kern w:val="0"/>
          <w:sz w:val="28"/>
          <w:szCs w:val="28"/>
        </w:rPr>
        <w:t>2015年6月</w:t>
      </w:r>
      <w:r w:rsidR="000B4103">
        <w:rPr>
          <w:rFonts w:ascii="仿宋" w:eastAsia="仿宋" w:hAnsi="仿宋" w:cs="仿宋_GB2312" w:hint="eastAsia"/>
          <w:kern w:val="0"/>
          <w:sz w:val="28"/>
          <w:szCs w:val="28"/>
        </w:rPr>
        <w:t>16</w:t>
      </w:r>
      <w:r w:rsidRPr="00740B66">
        <w:rPr>
          <w:rFonts w:ascii="仿宋" w:eastAsia="仿宋" w:hAnsi="仿宋" w:cs="仿宋_GB2312"/>
          <w:kern w:val="0"/>
          <w:sz w:val="28"/>
          <w:szCs w:val="28"/>
        </w:rPr>
        <w:t>日，韩国</w:t>
      </w:r>
      <w:r w:rsidR="00EA0146">
        <w:rPr>
          <w:rFonts w:ascii="仿宋" w:eastAsia="仿宋" w:hAnsi="仿宋" w:cs="仿宋_GB2312" w:hint="eastAsia"/>
          <w:kern w:val="0"/>
          <w:sz w:val="28"/>
          <w:szCs w:val="28"/>
        </w:rPr>
        <w:t>共报告</w:t>
      </w:r>
      <w:r w:rsidRPr="00740B66">
        <w:rPr>
          <w:rFonts w:ascii="仿宋" w:eastAsia="仿宋" w:hAnsi="仿宋" w:cs="仿宋_GB2312"/>
          <w:kern w:val="0"/>
          <w:sz w:val="28"/>
          <w:szCs w:val="28"/>
        </w:rPr>
        <w:t>MERS确诊病例</w:t>
      </w:r>
      <w:r w:rsidR="000B4103">
        <w:rPr>
          <w:rFonts w:ascii="仿宋" w:eastAsia="仿宋" w:hAnsi="仿宋" w:cs="仿宋_GB2312" w:hint="eastAsia"/>
          <w:kern w:val="0"/>
          <w:sz w:val="28"/>
          <w:szCs w:val="28"/>
        </w:rPr>
        <w:t>154</w:t>
      </w:r>
      <w:r w:rsidRPr="00740B66">
        <w:rPr>
          <w:rFonts w:ascii="仿宋" w:eastAsia="仿宋" w:hAnsi="仿宋" w:cs="仿宋_GB2312"/>
          <w:kern w:val="0"/>
          <w:sz w:val="28"/>
          <w:szCs w:val="28"/>
        </w:rPr>
        <w:t>例</w:t>
      </w:r>
      <w:r w:rsidRPr="00740B66">
        <w:rPr>
          <w:rFonts w:ascii="仿宋" w:eastAsia="仿宋" w:hAnsi="仿宋" w:cs="仿宋_GB2312" w:hint="eastAsia"/>
          <w:kern w:val="0"/>
          <w:sz w:val="28"/>
          <w:szCs w:val="28"/>
        </w:rPr>
        <w:t>（</w:t>
      </w:r>
      <w:r w:rsidR="000B4103">
        <w:rPr>
          <w:rFonts w:ascii="仿宋" w:eastAsia="仿宋" w:hAnsi="仿宋" w:cs="仿宋_GB2312" w:hint="eastAsia"/>
          <w:kern w:val="0"/>
          <w:sz w:val="28"/>
          <w:szCs w:val="28"/>
        </w:rPr>
        <w:t>较昨日</w:t>
      </w:r>
      <w:r w:rsidR="006A461A" w:rsidRPr="00740B66">
        <w:rPr>
          <w:rFonts w:ascii="仿宋" w:eastAsia="仿宋" w:hAnsi="仿宋" w:cs="仿宋_GB2312"/>
          <w:kern w:val="0"/>
          <w:sz w:val="28"/>
          <w:szCs w:val="28"/>
        </w:rPr>
        <w:t>新增</w:t>
      </w:r>
      <w:r w:rsidR="000B4103">
        <w:rPr>
          <w:rFonts w:ascii="仿宋" w:eastAsia="仿宋" w:hAnsi="仿宋" w:cs="仿宋_GB2312" w:hint="eastAsia"/>
          <w:kern w:val="0"/>
          <w:sz w:val="28"/>
          <w:szCs w:val="28"/>
        </w:rPr>
        <w:t>4</w:t>
      </w:r>
      <w:r w:rsidR="006A461A" w:rsidRPr="00740B66">
        <w:rPr>
          <w:rFonts w:ascii="仿宋" w:eastAsia="仿宋" w:hAnsi="仿宋" w:cs="仿宋_GB2312"/>
          <w:kern w:val="0"/>
          <w:sz w:val="28"/>
          <w:szCs w:val="28"/>
        </w:rPr>
        <w:t>例</w:t>
      </w:r>
      <w:r w:rsidRPr="00740B66">
        <w:rPr>
          <w:rFonts w:ascii="仿宋" w:eastAsia="仿宋" w:hAnsi="仿宋" w:cs="仿宋_GB2312" w:hint="eastAsia"/>
          <w:kern w:val="0"/>
          <w:sz w:val="28"/>
          <w:szCs w:val="28"/>
        </w:rPr>
        <w:t>），</w:t>
      </w:r>
      <w:r w:rsidR="00D5563A" w:rsidRPr="006A4637">
        <w:rPr>
          <w:rFonts w:ascii="仿宋" w:eastAsia="仿宋" w:hAnsi="仿宋" w:cs="仿宋_GB2312"/>
          <w:kern w:val="0"/>
          <w:sz w:val="28"/>
          <w:szCs w:val="28"/>
        </w:rPr>
        <w:t>死亡</w:t>
      </w:r>
      <w:r w:rsidR="000B4103" w:rsidRPr="006A4637">
        <w:rPr>
          <w:rFonts w:ascii="仿宋" w:eastAsia="仿宋" w:hAnsi="仿宋" w:cs="仿宋_GB2312" w:hint="eastAsia"/>
          <w:kern w:val="0"/>
          <w:sz w:val="28"/>
          <w:szCs w:val="28"/>
        </w:rPr>
        <w:t>1</w:t>
      </w:r>
      <w:r w:rsidR="000B4103">
        <w:rPr>
          <w:rFonts w:ascii="仿宋" w:eastAsia="仿宋" w:hAnsi="仿宋" w:cs="仿宋_GB2312" w:hint="eastAsia"/>
          <w:kern w:val="0"/>
          <w:sz w:val="28"/>
          <w:szCs w:val="28"/>
        </w:rPr>
        <w:t>9</w:t>
      </w:r>
      <w:r w:rsidR="004E76CD" w:rsidRPr="006A4637">
        <w:rPr>
          <w:rFonts w:ascii="仿宋" w:eastAsia="仿宋" w:hAnsi="仿宋" w:cs="仿宋_GB2312" w:hint="eastAsia"/>
          <w:kern w:val="0"/>
          <w:sz w:val="28"/>
          <w:szCs w:val="28"/>
        </w:rPr>
        <w:t>人</w:t>
      </w:r>
      <w:r w:rsidR="00D5563A">
        <w:rPr>
          <w:rFonts w:ascii="仿宋" w:eastAsia="仿宋" w:hAnsi="仿宋" w:cs="仿宋_GB2312" w:hint="eastAsia"/>
          <w:kern w:val="0"/>
          <w:sz w:val="28"/>
          <w:szCs w:val="28"/>
        </w:rPr>
        <w:t>（</w:t>
      </w:r>
      <w:r w:rsidR="000B4103">
        <w:rPr>
          <w:rFonts w:ascii="仿宋" w:eastAsia="仿宋" w:hAnsi="仿宋" w:cs="仿宋_GB2312" w:hint="eastAsia"/>
          <w:kern w:val="0"/>
          <w:sz w:val="28"/>
          <w:szCs w:val="28"/>
        </w:rPr>
        <w:t>较昨日</w:t>
      </w:r>
      <w:r w:rsidR="00F0292E" w:rsidRPr="00740B66">
        <w:rPr>
          <w:rFonts w:ascii="仿宋" w:eastAsia="仿宋" w:hAnsi="仿宋" w:cs="仿宋_GB2312"/>
          <w:kern w:val="0"/>
          <w:sz w:val="28"/>
          <w:szCs w:val="28"/>
        </w:rPr>
        <w:t>增</w:t>
      </w:r>
      <w:r w:rsidR="00EE7344">
        <w:rPr>
          <w:rFonts w:ascii="仿宋" w:eastAsia="仿宋" w:hAnsi="仿宋" w:cs="仿宋_GB2312" w:hint="eastAsia"/>
          <w:kern w:val="0"/>
          <w:sz w:val="28"/>
          <w:szCs w:val="28"/>
        </w:rPr>
        <w:t>加</w:t>
      </w:r>
      <w:r w:rsidR="000B4103">
        <w:rPr>
          <w:rFonts w:ascii="仿宋" w:eastAsia="仿宋" w:hAnsi="仿宋" w:cs="仿宋_GB2312" w:hint="eastAsia"/>
          <w:kern w:val="0"/>
          <w:sz w:val="28"/>
          <w:szCs w:val="28"/>
        </w:rPr>
        <w:t>3</w:t>
      </w:r>
      <w:r w:rsidR="00E20E06">
        <w:rPr>
          <w:rFonts w:ascii="仿宋" w:eastAsia="仿宋" w:hAnsi="仿宋" w:cs="仿宋_GB2312" w:hint="eastAsia"/>
          <w:kern w:val="0"/>
          <w:sz w:val="28"/>
          <w:szCs w:val="28"/>
        </w:rPr>
        <w:t>人</w:t>
      </w:r>
      <w:r w:rsidR="00D5563A">
        <w:rPr>
          <w:rFonts w:ascii="仿宋" w:eastAsia="仿宋" w:hAnsi="仿宋" w:cs="仿宋_GB2312" w:hint="eastAsia"/>
          <w:kern w:val="0"/>
          <w:sz w:val="28"/>
          <w:szCs w:val="28"/>
        </w:rPr>
        <w:t>）</w:t>
      </w:r>
      <w:r w:rsidR="00204552">
        <w:rPr>
          <w:rFonts w:ascii="仿宋" w:eastAsia="仿宋" w:hAnsi="仿宋" w:cs="仿宋_GB2312" w:hint="eastAsia"/>
          <w:kern w:val="0"/>
          <w:sz w:val="28"/>
          <w:szCs w:val="28"/>
        </w:rPr>
        <w:t>（参见图1）</w:t>
      </w:r>
      <w:r w:rsidRPr="00740B66">
        <w:rPr>
          <w:rFonts w:ascii="仿宋" w:eastAsia="仿宋" w:hAnsi="仿宋" w:cs="仿宋_GB2312"/>
          <w:kern w:val="0"/>
          <w:sz w:val="28"/>
          <w:szCs w:val="28"/>
        </w:rPr>
        <w:t>。</w:t>
      </w:r>
      <w:r w:rsidRPr="00740B66">
        <w:rPr>
          <w:rFonts w:ascii="仿宋" w:eastAsia="仿宋" w:hAnsi="仿宋" w:cs="仿宋_GB2312" w:hint="eastAsia"/>
          <w:kern w:val="0"/>
          <w:sz w:val="28"/>
          <w:szCs w:val="28"/>
        </w:rPr>
        <w:t>其中，二代病例</w:t>
      </w:r>
      <w:r w:rsidR="00FD142A" w:rsidRPr="00740B66">
        <w:rPr>
          <w:rFonts w:ascii="仿宋" w:eastAsia="仿宋" w:hAnsi="仿宋" w:cs="仿宋_GB2312"/>
          <w:kern w:val="0"/>
          <w:sz w:val="28"/>
          <w:szCs w:val="28"/>
        </w:rPr>
        <w:t>3</w:t>
      </w:r>
      <w:r w:rsidR="00FD142A">
        <w:rPr>
          <w:rFonts w:ascii="仿宋" w:eastAsia="仿宋" w:hAnsi="仿宋" w:cs="仿宋_GB2312" w:hint="eastAsia"/>
          <w:kern w:val="0"/>
          <w:sz w:val="28"/>
          <w:szCs w:val="28"/>
        </w:rPr>
        <w:t>0</w:t>
      </w:r>
      <w:r w:rsidRPr="00740B66">
        <w:rPr>
          <w:rFonts w:ascii="仿宋" w:eastAsia="仿宋" w:hAnsi="仿宋" w:cs="仿宋_GB2312"/>
          <w:kern w:val="0"/>
          <w:sz w:val="28"/>
          <w:szCs w:val="28"/>
        </w:rPr>
        <w:t>例（包括输入中国的病例），三代病例</w:t>
      </w:r>
      <w:r w:rsidR="00435AE7">
        <w:rPr>
          <w:rFonts w:ascii="仿宋" w:eastAsia="仿宋" w:hAnsi="仿宋" w:cs="仿宋_GB2312" w:hint="eastAsia"/>
          <w:kern w:val="0"/>
          <w:sz w:val="28"/>
          <w:szCs w:val="28"/>
        </w:rPr>
        <w:t>116</w:t>
      </w:r>
      <w:r w:rsidRPr="00740B66">
        <w:rPr>
          <w:rFonts w:ascii="仿宋" w:eastAsia="仿宋" w:hAnsi="仿宋" w:cs="仿宋_GB2312" w:hint="eastAsia"/>
          <w:kern w:val="0"/>
          <w:sz w:val="28"/>
          <w:szCs w:val="28"/>
        </w:rPr>
        <w:t>例</w:t>
      </w:r>
      <w:r w:rsidR="00292EC2">
        <w:rPr>
          <w:rFonts w:ascii="仿宋" w:eastAsia="仿宋" w:hAnsi="仿宋" w:cs="仿宋_GB2312" w:hint="eastAsia"/>
          <w:kern w:val="0"/>
          <w:sz w:val="28"/>
          <w:szCs w:val="28"/>
        </w:rPr>
        <w:t>，四代病例</w:t>
      </w:r>
      <w:r w:rsidR="00435AE7">
        <w:rPr>
          <w:rFonts w:ascii="仿宋" w:eastAsia="仿宋" w:hAnsi="仿宋" w:cs="仿宋_GB2312" w:hint="eastAsia"/>
          <w:kern w:val="0"/>
          <w:sz w:val="28"/>
          <w:szCs w:val="28"/>
        </w:rPr>
        <w:t>6</w:t>
      </w:r>
      <w:r w:rsidR="00292EC2">
        <w:rPr>
          <w:rFonts w:ascii="仿宋" w:eastAsia="仿宋" w:hAnsi="仿宋" w:cs="仿宋_GB2312" w:hint="eastAsia"/>
          <w:kern w:val="0"/>
          <w:sz w:val="28"/>
          <w:szCs w:val="28"/>
        </w:rPr>
        <w:t>例，</w:t>
      </w:r>
      <w:r w:rsidR="00AF6B83">
        <w:rPr>
          <w:rFonts w:ascii="仿宋" w:eastAsia="仿宋" w:hAnsi="仿宋" w:cs="仿宋_GB2312" w:hint="eastAsia"/>
          <w:kern w:val="0"/>
          <w:sz w:val="28"/>
          <w:szCs w:val="28"/>
        </w:rPr>
        <w:t>另</w:t>
      </w:r>
      <w:r w:rsidR="00FD142A">
        <w:rPr>
          <w:rFonts w:ascii="仿宋" w:eastAsia="仿宋" w:hAnsi="仿宋" w:cs="仿宋_GB2312" w:hint="eastAsia"/>
          <w:kern w:val="0"/>
          <w:sz w:val="28"/>
          <w:szCs w:val="28"/>
        </w:rPr>
        <w:t>1</w:t>
      </w:r>
      <w:r w:rsidR="00292EC2">
        <w:rPr>
          <w:rFonts w:ascii="仿宋" w:eastAsia="仿宋" w:hAnsi="仿宋" w:cs="仿宋_GB2312" w:hint="eastAsia"/>
          <w:kern w:val="0"/>
          <w:sz w:val="28"/>
          <w:szCs w:val="28"/>
        </w:rPr>
        <w:t>例病例</w:t>
      </w:r>
      <w:r w:rsidR="00AF6B83">
        <w:rPr>
          <w:rFonts w:ascii="仿宋" w:eastAsia="仿宋" w:hAnsi="仿宋" w:cs="仿宋_GB2312" w:hint="eastAsia"/>
          <w:kern w:val="0"/>
          <w:sz w:val="28"/>
          <w:szCs w:val="28"/>
        </w:rPr>
        <w:t>感染来源及代数</w:t>
      </w:r>
      <w:r w:rsidR="00292EC2">
        <w:rPr>
          <w:rFonts w:ascii="仿宋" w:eastAsia="仿宋" w:hAnsi="仿宋" w:cs="仿宋_GB2312" w:hint="eastAsia"/>
          <w:kern w:val="0"/>
          <w:sz w:val="28"/>
          <w:szCs w:val="28"/>
        </w:rPr>
        <w:t>不详</w:t>
      </w:r>
      <w:r w:rsidRPr="00740B66">
        <w:rPr>
          <w:rFonts w:ascii="仿宋" w:eastAsia="仿宋" w:hAnsi="仿宋" w:cs="仿宋_GB2312" w:hint="eastAsia"/>
          <w:kern w:val="0"/>
          <w:sz w:val="28"/>
          <w:szCs w:val="28"/>
        </w:rPr>
        <w:t>。</w:t>
      </w:r>
    </w:p>
    <w:p w:rsidR="00036E8D" w:rsidRDefault="00634E94" w:rsidP="00EE731A">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截至目前，韩国</w:t>
      </w:r>
      <w:r w:rsidR="009E0DA4">
        <w:rPr>
          <w:rFonts w:ascii="仿宋" w:eastAsia="仿宋" w:hAnsi="仿宋" w:cs="仿宋_GB2312" w:hint="eastAsia"/>
          <w:kern w:val="0"/>
          <w:sz w:val="28"/>
          <w:szCs w:val="28"/>
        </w:rPr>
        <w:t>共</w:t>
      </w:r>
      <w:r w:rsidR="00740B66" w:rsidRPr="00740B66">
        <w:rPr>
          <w:rFonts w:ascii="仿宋" w:eastAsia="仿宋" w:hAnsi="仿宋" w:cs="仿宋_GB2312"/>
          <w:kern w:val="0"/>
          <w:sz w:val="28"/>
          <w:szCs w:val="28"/>
        </w:rPr>
        <w:t>隔离</w:t>
      </w:r>
      <w:r w:rsidR="00426958">
        <w:rPr>
          <w:rFonts w:ascii="仿宋" w:eastAsia="仿宋" w:hAnsi="仿宋" w:cs="仿宋_GB2312" w:hint="eastAsia"/>
          <w:kern w:val="0"/>
          <w:sz w:val="28"/>
          <w:szCs w:val="28"/>
        </w:rPr>
        <w:t>5586</w:t>
      </w:r>
      <w:r>
        <w:rPr>
          <w:rFonts w:ascii="仿宋" w:eastAsia="仿宋" w:hAnsi="仿宋" w:cs="仿宋_GB2312" w:hint="eastAsia"/>
          <w:kern w:val="0"/>
          <w:sz w:val="28"/>
          <w:szCs w:val="28"/>
        </w:rPr>
        <w:t>名密切接触者，已</w:t>
      </w:r>
      <w:r w:rsidR="00740B66" w:rsidRPr="00740B66">
        <w:rPr>
          <w:rFonts w:ascii="仿宋" w:eastAsia="仿宋" w:hAnsi="仿宋" w:cs="仿宋_GB2312"/>
          <w:kern w:val="0"/>
          <w:sz w:val="28"/>
          <w:szCs w:val="28"/>
        </w:rPr>
        <w:t>有</w:t>
      </w:r>
      <w:r w:rsidR="00426958">
        <w:rPr>
          <w:rFonts w:ascii="仿宋" w:eastAsia="仿宋" w:hAnsi="仿宋" w:cs="仿宋_GB2312" w:hint="eastAsia"/>
          <w:kern w:val="0"/>
          <w:sz w:val="28"/>
          <w:szCs w:val="28"/>
        </w:rPr>
        <w:t>3505</w:t>
      </w:r>
      <w:r w:rsidR="00740B66" w:rsidRPr="00740B66">
        <w:rPr>
          <w:rFonts w:ascii="仿宋" w:eastAsia="仿宋" w:hAnsi="仿宋" w:cs="仿宋_GB2312"/>
          <w:kern w:val="0"/>
          <w:sz w:val="28"/>
          <w:szCs w:val="28"/>
        </w:rPr>
        <w:t>人</w:t>
      </w:r>
      <w:r w:rsidR="00A3692E">
        <w:rPr>
          <w:rFonts w:ascii="仿宋" w:eastAsia="仿宋" w:hAnsi="仿宋" w:cs="仿宋_GB2312" w:hint="eastAsia"/>
          <w:kern w:val="0"/>
          <w:sz w:val="28"/>
          <w:szCs w:val="28"/>
        </w:rPr>
        <w:t>完成14天医学观察</w:t>
      </w:r>
      <w:r w:rsidR="00D813EE">
        <w:rPr>
          <w:rFonts w:ascii="仿宋" w:eastAsia="仿宋" w:hAnsi="仿宋" w:cs="仿宋_GB2312" w:hint="eastAsia"/>
          <w:kern w:val="0"/>
          <w:sz w:val="28"/>
          <w:szCs w:val="28"/>
        </w:rPr>
        <w:t>。</w:t>
      </w:r>
      <w:r w:rsidR="00427FE1">
        <w:rPr>
          <w:rFonts w:ascii="仿宋" w:eastAsia="仿宋" w:hAnsi="仿宋" w:cs="仿宋_GB2312" w:hint="eastAsia"/>
          <w:kern w:val="0"/>
          <w:sz w:val="28"/>
          <w:szCs w:val="28"/>
        </w:rPr>
        <w:t>目前</w:t>
      </w:r>
      <w:r w:rsidR="009E0DA4">
        <w:rPr>
          <w:rFonts w:ascii="仿宋" w:eastAsia="仿宋" w:hAnsi="仿宋" w:cs="仿宋_GB2312" w:hint="eastAsia"/>
          <w:kern w:val="0"/>
          <w:sz w:val="28"/>
          <w:szCs w:val="28"/>
        </w:rPr>
        <w:t>有</w:t>
      </w:r>
      <w:r w:rsidR="00426958">
        <w:rPr>
          <w:rFonts w:ascii="仿宋" w:eastAsia="仿宋" w:hAnsi="仿宋" w:cs="仿宋_GB2312" w:hint="eastAsia"/>
          <w:kern w:val="0"/>
          <w:sz w:val="28"/>
          <w:szCs w:val="28"/>
        </w:rPr>
        <w:t>118</w:t>
      </w:r>
      <w:r w:rsidR="008B3B4F">
        <w:rPr>
          <w:rFonts w:ascii="仿宋" w:eastAsia="仿宋" w:hAnsi="仿宋" w:cs="仿宋_GB2312" w:hint="eastAsia"/>
          <w:kern w:val="0"/>
          <w:sz w:val="28"/>
          <w:szCs w:val="28"/>
        </w:rPr>
        <w:t>人住院</w:t>
      </w:r>
      <w:r w:rsidR="00427FE1">
        <w:rPr>
          <w:rFonts w:ascii="仿宋" w:eastAsia="仿宋" w:hAnsi="仿宋" w:cs="仿宋_GB2312" w:hint="eastAsia"/>
          <w:kern w:val="0"/>
          <w:sz w:val="28"/>
          <w:szCs w:val="28"/>
        </w:rPr>
        <w:t>治疗</w:t>
      </w:r>
      <w:r w:rsidR="008B3B4F">
        <w:rPr>
          <w:rFonts w:ascii="仿宋" w:eastAsia="仿宋" w:hAnsi="仿宋" w:cs="仿宋_GB2312" w:hint="eastAsia"/>
          <w:kern w:val="0"/>
          <w:sz w:val="28"/>
          <w:szCs w:val="28"/>
        </w:rPr>
        <w:t>，</w:t>
      </w:r>
      <w:r w:rsidR="00426958">
        <w:rPr>
          <w:rFonts w:ascii="仿宋" w:eastAsia="仿宋" w:hAnsi="仿宋" w:cs="仿宋_GB2312" w:hint="eastAsia"/>
          <w:kern w:val="0"/>
          <w:sz w:val="28"/>
          <w:szCs w:val="28"/>
        </w:rPr>
        <w:t>17</w:t>
      </w:r>
      <w:r w:rsidR="00740B66" w:rsidRPr="00740B66">
        <w:rPr>
          <w:rFonts w:ascii="仿宋" w:eastAsia="仿宋" w:hAnsi="仿宋" w:cs="仿宋_GB2312"/>
          <w:kern w:val="0"/>
          <w:sz w:val="28"/>
          <w:szCs w:val="28"/>
        </w:rPr>
        <w:t>人治愈出院</w:t>
      </w:r>
      <w:r w:rsidR="00E96185">
        <w:rPr>
          <w:rFonts w:ascii="仿宋" w:eastAsia="仿宋" w:hAnsi="仿宋" w:cs="仿宋_GB2312" w:hint="eastAsia"/>
          <w:kern w:val="0"/>
          <w:sz w:val="28"/>
          <w:szCs w:val="28"/>
        </w:rPr>
        <w:t>。</w:t>
      </w:r>
    </w:p>
    <w:p w:rsidR="00422EAB" w:rsidRDefault="00C05BB1" w:rsidP="00EE731A">
      <w:pPr>
        <w:widowControl/>
        <w:spacing w:line="360" w:lineRule="auto"/>
        <w:ind w:firstLineChars="200" w:firstLine="560"/>
        <w:rPr>
          <w:rFonts w:ascii="仿宋" w:eastAsia="仿宋" w:hAnsi="仿宋" w:cs="仿宋_GB2312"/>
          <w:kern w:val="0"/>
          <w:sz w:val="28"/>
          <w:szCs w:val="28"/>
        </w:rPr>
      </w:pPr>
      <w:r w:rsidRPr="00422EAB">
        <w:rPr>
          <w:rFonts w:ascii="仿宋" w:eastAsia="仿宋" w:hAnsi="仿宋" w:cs="仿宋_GB2312" w:hint="eastAsia"/>
          <w:kern w:val="0"/>
          <w:sz w:val="28"/>
          <w:szCs w:val="28"/>
        </w:rPr>
        <w:t>截止6月</w:t>
      </w:r>
      <w:r w:rsidR="00787578">
        <w:rPr>
          <w:rFonts w:ascii="仿宋" w:eastAsia="仿宋" w:hAnsi="仿宋" w:cs="仿宋_GB2312" w:hint="eastAsia"/>
          <w:kern w:val="0"/>
          <w:sz w:val="28"/>
          <w:szCs w:val="28"/>
        </w:rPr>
        <w:t>16</w:t>
      </w:r>
      <w:r w:rsidRPr="00422EAB">
        <w:rPr>
          <w:rFonts w:ascii="仿宋" w:eastAsia="仿宋" w:hAnsi="仿宋" w:cs="仿宋_GB2312" w:hint="eastAsia"/>
          <w:kern w:val="0"/>
          <w:sz w:val="28"/>
          <w:szCs w:val="28"/>
        </w:rPr>
        <w:t>日</w:t>
      </w:r>
      <w:r>
        <w:rPr>
          <w:rFonts w:ascii="仿宋" w:eastAsia="仿宋" w:hAnsi="仿宋" w:cs="仿宋_GB2312" w:hint="eastAsia"/>
          <w:kern w:val="0"/>
          <w:sz w:val="28"/>
          <w:szCs w:val="28"/>
        </w:rPr>
        <w:t>，</w:t>
      </w:r>
      <w:r w:rsidR="00D63F32">
        <w:rPr>
          <w:rFonts w:ascii="仿宋" w:eastAsia="仿宋" w:hAnsi="仿宋" w:cs="仿宋_GB2312" w:hint="eastAsia"/>
          <w:kern w:val="0"/>
          <w:sz w:val="28"/>
          <w:szCs w:val="28"/>
        </w:rPr>
        <w:t>共有</w:t>
      </w:r>
      <w:r w:rsidR="00D63F32" w:rsidRPr="00AF2B35">
        <w:rPr>
          <w:rFonts w:ascii="仿宋" w:eastAsia="仿宋" w:hAnsi="仿宋" w:cs="仿宋_GB2312" w:hint="eastAsia"/>
          <w:kern w:val="0"/>
          <w:sz w:val="28"/>
          <w:szCs w:val="28"/>
        </w:rPr>
        <w:t>4</w:t>
      </w:r>
      <w:r w:rsidR="00D63F32" w:rsidRPr="00422EAB">
        <w:rPr>
          <w:rFonts w:ascii="仿宋" w:eastAsia="仿宋" w:hAnsi="仿宋" w:cs="仿宋_GB2312" w:hint="eastAsia"/>
          <w:kern w:val="0"/>
          <w:sz w:val="28"/>
          <w:szCs w:val="28"/>
        </w:rPr>
        <w:t>个</w:t>
      </w:r>
      <w:r w:rsidR="00D63F32">
        <w:rPr>
          <w:rFonts w:ascii="仿宋" w:eastAsia="仿宋" w:hAnsi="仿宋" w:cs="仿宋_GB2312" w:hint="eastAsia"/>
          <w:kern w:val="0"/>
          <w:sz w:val="28"/>
          <w:szCs w:val="28"/>
        </w:rPr>
        <w:t>省份</w:t>
      </w:r>
      <w:r w:rsidR="00D63F32" w:rsidRPr="00EE731A">
        <w:rPr>
          <w:rFonts w:ascii="仿宋" w:eastAsia="仿宋" w:hAnsi="仿宋" w:cs="仿宋_GB2312" w:hint="eastAsia"/>
          <w:kern w:val="0"/>
          <w:sz w:val="28"/>
          <w:szCs w:val="28"/>
        </w:rPr>
        <w:t>（首尔、京畿道、忠清南道、大田）</w:t>
      </w:r>
      <w:r w:rsidR="00787578">
        <w:rPr>
          <w:rFonts w:ascii="仿宋" w:eastAsia="仿宋" w:hAnsi="仿宋" w:cs="仿宋_GB2312" w:hint="eastAsia"/>
          <w:kern w:val="0"/>
          <w:sz w:val="28"/>
          <w:szCs w:val="28"/>
        </w:rPr>
        <w:t>9个区域</w:t>
      </w:r>
      <w:r w:rsidR="00D63F32">
        <w:rPr>
          <w:rFonts w:ascii="仿宋" w:eastAsia="仿宋" w:hAnsi="仿宋" w:cs="仿宋_GB2312" w:hint="eastAsia"/>
          <w:kern w:val="0"/>
          <w:sz w:val="28"/>
          <w:szCs w:val="28"/>
        </w:rPr>
        <w:t>的</w:t>
      </w:r>
      <w:r w:rsidR="00787578">
        <w:rPr>
          <w:rFonts w:ascii="仿宋" w:eastAsia="仿宋" w:hAnsi="仿宋" w:cs="仿宋_GB2312" w:hint="eastAsia"/>
          <w:kern w:val="0"/>
          <w:sz w:val="28"/>
          <w:szCs w:val="28"/>
        </w:rPr>
        <w:t>13</w:t>
      </w:r>
      <w:r w:rsidR="00D63F32">
        <w:rPr>
          <w:rFonts w:ascii="仿宋" w:eastAsia="仿宋" w:hAnsi="仿宋" w:cs="仿宋_GB2312" w:hint="eastAsia"/>
          <w:kern w:val="0"/>
          <w:sz w:val="28"/>
          <w:szCs w:val="28"/>
        </w:rPr>
        <w:t>家</w:t>
      </w:r>
      <w:r w:rsidR="00D63F32" w:rsidRPr="00422EAB">
        <w:rPr>
          <w:rFonts w:ascii="仿宋" w:eastAsia="仿宋" w:hAnsi="仿宋" w:cs="仿宋_GB2312" w:hint="eastAsia"/>
          <w:kern w:val="0"/>
          <w:sz w:val="28"/>
          <w:szCs w:val="28"/>
        </w:rPr>
        <w:t>医院</w:t>
      </w:r>
      <w:r w:rsidR="00D63F32">
        <w:rPr>
          <w:rFonts w:ascii="仿宋" w:eastAsia="仿宋" w:hAnsi="仿宋" w:cs="仿宋_GB2312" w:hint="eastAsia"/>
          <w:kern w:val="0"/>
          <w:sz w:val="28"/>
          <w:szCs w:val="28"/>
        </w:rPr>
        <w:t>报告</w:t>
      </w:r>
      <w:r w:rsidR="000F244D">
        <w:rPr>
          <w:rFonts w:ascii="仿宋" w:eastAsia="仿宋" w:hAnsi="仿宋" w:cs="仿宋_GB2312" w:hint="eastAsia"/>
          <w:kern w:val="0"/>
          <w:sz w:val="28"/>
          <w:szCs w:val="28"/>
        </w:rPr>
        <w:t>确诊</w:t>
      </w:r>
      <w:r w:rsidR="00422EAB" w:rsidRPr="00422EAB">
        <w:rPr>
          <w:rFonts w:ascii="仿宋" w:eastAsia="仿宋" w:hAnsi="仿宋" w:cs="仿宋_GB2312" w:hint="eastAsia"/>
          <w:kern w:val="0"/>
          <w:sz w:val="28"/>
          <w:szCs w:val="28"/>
        </w:rPr>
        <w:t>病例</w:t>
      </w:r>
      <w:r w:rsidR="00764CEA">
        <w:rPr>
          <w:rFonts w:ascii="仿宋" w:eastAsia="仿宋" w:hAnsi="仿宋" w:cs="仿宋_GB2312" w:hint="eastAsia"/>
          <w:kern w:val="0"/>
          <w:sz w:val="28"/>
          <w:szCs w:val="28"/>
        </w:rPr>
        <w:t>（参见</w:t>
      </w:r>
      <w:r w:rsidR="00EE7344">
        <w:rPr>
          <w:rFonts w:ascii="仿宋" w:eastAsia="仿宋" w:hAnsi="仿宋" w:cs="仿宋_GB2312" w:hint="eastAsia"/>
          <w:kern w:val="0"/>
          <w:sz w:val="28"/>
          <w:szCs w:val="28"/>
        </w:rPr>
        <w:t>表1、</w:t>
      </w:r>
      <w:r w:rsidR="00764CEA">
        <w:rPr>
          <w:rFonts w:ascii="仿宋" w:eastAsia="仿宋" w:hAnsi="仿宋" w:cs="仿宋_GB2312" w:hint="eastAsia"/>
          <w:kern w:val="0"/>
          <w:sz w:val="28"/>
          <w:szCs w:val="28"/>
        </w:rPr>
        <w:t>图2）</w:t>
      </w:r>
      <w:r w:rsidR="0006501B">
        <w:rPr>
          <w:rFonts w:ascii="仿宋" w:eastAsia="仿宋" w:hAnsi="仿宋" w:cs="仿宋_GB2312" w:hint="eastAsia"/>
          <w:kern w:val="0"/>
          <w:sz w:val="28"/>
          <w:szCs w:val="28"/>
        </w:rPr>
        <w:t>。</w:t>
      </w:r>
    </w:p>
    <w:p w:rsidR="004C1BAD" w:rsidRPr="009B65DF" w:rsidRDefault="009B65DF" w:rsidP="009B65DF">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154例</w:t>
      </w:r>
      <w:r w:rsidR="00CC57BA" w:rsidRPr="009B65DF">
        <w:rPr>
          <w:rFonts w:ascii="仿宋" w:eastAsia="仿宋" w:hAnsi="仿宋" w:cs="仿宋_GB2312" w:hint="eastAsia"/>
          <w:kern w:val="0"/>
          <w:sz w:val="28"/>
          <w:szCs w:val="28"/>
        </w:rPr>
        <w:t>确诊</w:t>
      </w:r>
      <w:r w:rsidR="001A0187">
        <w:rPr>
          <w:rFonts w:ascii="仿宋" w:eastAsia="仿宋" w:hAnsi="仿宋" w:cs="仿宋_GB2312" w:hint="eastAsia"/>
          <w:kern w:val="0"/>
          <w:sz w:val="28"/>
          <w:szCs w:val="28"/>
        </w:rPr>
        <w:t>MERS</w:t>
      </w:r>
      <w:r w:rsidR="00EE7344">
        <w:rPr>
          <w:rFonts w:ascii="仿宋" w:eastAsia="仿宋" w:hAnsi="仿宋" w:cs="仿宋_GB2312" w:hint="eastAsia"/>
          <w:kern w:val="0"/>
          <w:sz w:val="28"/>
          <w:szCs w:val="28"/>
        </w:rPr>
        <w:t>病例</w:t>
      </w:r>
      <w:r>
        <w:rPr>
          <w:rFonts w:ascii="仿宋" w:eastAsia="仿宋" w:hAnsi="仿宋" w:cs="仿宋_GB2312" w:hint="eastAsia"/>
          <w:kern w:val="0"/>
          <w:sz w:val="28"/>
          <w:szCs w:val="28"/>
        </w:rPr>
        <w:t>中，</w:t>
      </w:r>
      <w:r w:rsidR="00EE7344">
        <w:rPr>
          <w:rFonts w:ascii="仿宋" w:eastAsia="仿宋" w:hAnsi="仿宋" w:cs="仿宋_GB2312" w:hint="eastAsia"/>
          <w:kern w:val="0"/>
          <w:sz w:val="28"/>
          <w:szCs w:val="28"/>
        </w:rPr>
        <w:t>包括</w:t>
      </w:r>
      <w:r w:rsidR="001A0187">
        <w:rPr>
          <w:rFonts w:ascii="仿宋" w:eastAsia="仿宋" w:hAnsi="仿宋" w:cs="仿宋_GB2312" w:hint="eastAsia"/>
          <w:kern w:val="0"/>
          <w:sz w:val="28"/>
          <w:szCs w:val="28"/>
        </w:rPr>
        <w:t>在</w:t>
      </w:r>
      <w:r w:rsidR="001A0187" w:rsidRPr="009B65DF">
        <w:rPr>
          <w:rFonts w:ascii="仿宋" w:eastAsia="仿宋" w:hAnsi="仿宋" w:cs="仿宋_GB2312" w:hint="eastAsia"/>
          <w:kern w:val="0"/>
          <w:sz w:val="28"/>
          <w:szCs w:val="28"/>
        </w:rPr>
        <w:t>医院</w:t>
      </w:r>
      <w:r w:rsidR="001A0187">
        <w:rPr>
          <w:rFonts w:ascii="仿宋" w:eastAsia="仿宋" w:hAnsi="仿宋" w:cs="仿宋_GB2312" w:hint="eastAsia"/>
          <w:kern w:val="0"/>
          <w:sz w:val="28"/>
          <w:szCs w:val="28"/>
        </w:rPr>
        <w:t>就医的</w:t>
      </w:r>
      <w:r w:rsidR="00EE7344">
        <w:rPr>
          <w:rFonts w:ascii="仿宋" w:eastAsia="仿宋" w:hAnsi="仿宋" w:cs="仿宋_GB2312" w:hint="eastAsia"/>
          <w:kern w:val="0"/>
          <w:sz w:val="28"/>
          <w:szCs w:val="28"/>
        </w:rPr>
        <w:t>其它疾病</w:t>
      </w:r>
      <w:r w:rsidR="00CC57BA" w:rsidRPr="009B65DF">
        <w:rPr>
          <w:rFonts w:ascii="仿宋" w:eastAsia="仿宋" w:hAnsi="仿宋" w:cs="仿宋_GB2312" w:hint="eastAsia"/>
          <w:kern w:val="0"/>
          <w:sz w:val="28"/>
          <w:szCs w:val="28"/>
        </w:rPr>
        <w:t>患者71名</w:t>
      </w:r>
      <w:r w:rsidR="00CC57BA" w:rsidRPr="009B65DF">
        <w:rPr>
          <w:rFonts w:ascii="仿宋" w:eastAsia="仿宋" w:hAnsi="仿宋" w:cs="仿宋_GB2312"/>
          <w:kern w:val="0"/>
          <w:sz w:val="28"/>
          <w:szCs w:val="28"/>
        </w:rPr>
        <w:t>（</w:t>
      </w:r>
      <w:r w:rsidR="00CC57BA" w:rsidRPr="009B65DF">
        <w:rPr>
          <w:rFonts w:ascii="仿宋" w:eastAsia="仿宋" w:hAnsi="仿宋" w:cs="仿宋_GB2312" w:hint="eastAsia"/>
          <w:kern w:val="0"/>
          <w:sz w:val="28"/>
          <w:szCs w:val="28"/>
        </w:rPr>
        <w:t>46</w:t>
      </w:r>
      <w:r w:rsidR="00CC57BA" w:rsidRPr="009B65DF">
        <w:rPr>
          <w:rFonts w:ascii="仿宋" w:eastAsia="仿宋" w:hAnsi="仿宋" w:cs="仿宋_GB2312"/>
          <w:kern w:val="0"/>
          <w:sz w:val="28"/>
          <w:szCs w:val="28"/>
        </w:rPr>
        <w:t>%）</w:t>
      </w:r>
      <w:r w:rsidR="00CC57BA" w:rsidRPr="009B65DF">
        <w:rPr>
          <w:rFonts w:ascii="仿宋" w:eastAsia="仿宋" w:hAnsi="仿宋" w:cs="仿宋_GB2312" w:hint="eastAsia"/>
          <w:kern w:val="0"/>
          <w:sz w:val="28"/>
          <w:szCs w:val="28"/>
        </w:rPr>
        <w:t>，</w:t>
      </w:r>
      <w:r w:rsidR="0012143A" w:rsidRPr="009B65DF">
        <w:rPr>
          <w:rFonts w:ascii="仿宋" w:eastAsia="仿宋" w:hAnsi="仿宋" w:cs="仿宋_GB2312"/>
          <w:kern w:val="0"/>
          <w:sz w:val="28"/>
          <w:szCs w:val="28"/>
        </w:rPr>
        <w:t>家</w:t>
      </w:r>
      <w:r w:rsidR="0012143A">
        <w:rPr>
          <w:rFonts w:ascii="仿宋" w:eastAsia="仿宋" w:hAnsi="仿宋" w:cs="仿宋_GB2312" w:hint="eastAsia"/>
          <w:kern w:val="0"/>
          <w:sz w:val="28"/>
          <w:szCs w:val="28"/>
        </w:rPr>
        <w:t>属</w:t>
      </w:r>
      <w:r w:rsidR="00CC57BA" w:rsidRPr="009B65DF">
        <w:rPr>
          <w:rFonts w:ascii="仿宋" w:eastAsia="仿宋" w:hAnsi="仿宋" w:cs="仿宋_GB2312" w:hint="eastAsia"/>
          <w:kern w:val="0"/>
          <w:sz w:val="28"/>
          <w:szCs w:val="28"/>
        </w:rPr>
        <w:t>/</w:t>
      </w:r>
      <w:r w:rsidR="008A79C2" w:rsidRPr="009B65DF">
        <w:rPr>
          <w:rFonts w:ascii="仿宋" w:eastAsia="仿宋" w:hAnsi="仿宋" w:cs="仿宋_GB2312" w:hint="eastAsia"/>
          <w:kern w:val="0"/>
          <w:sz w:val="28"/>
          <w:szCs w:val="28"/>
        </w:rPr>
        <w:t>探</w:t>
      </w:r>
      <w:r w:rsidR="008A79C2">
        <w:rPr>
          <w:rFonts w:ascii="仿宋" w:eastAsia="仿宋" w:hAnsi="仿宋" w:cs="仿宋_GB2312" w:hint="eastAsia"/>
          <w:kern w:val="0"/>
          <w:sz w:val="28"/>
          <w:szCs w:val="28"/>
        </w:rPr>
        <w:t>视</w:t>
      </w:r>
      <w:r w:rsidR="00CC57BA" w:rsidRPr="009B65DF">
        <w:rPr>
          <w:rFonts w:ascii="仿宋" w:eastAsia="仿宋" w:hAnsi="仿宋" w:cs="仿宋_GB2312" w:hint="eastAsia"/>
          <w:kern w:val="0"/>
          <w:sz w:val="28"/>
          <w:szCs w:val="28"/>
        </w:rPr>
        <w:t>者57名</w:t>
      </w:r>
      <w:r w:rsidR="00CC57BA" w:rsidRPr="009B65DF">
        <w:rPr>
          <w:rFonts w:ascii="仿宋" w:eastAsia="仿宋" w:hAnsi="仿宋" w:cs="仿宋_GB2312"/>
          <w:kern w:val="0"/>
          <w:sz w:val="28"/>
          <w:szCs w:val="28"/>
        </w:rPr>
        <w:t>（</w:t>
      </w:r>
      <w:r w:rsidR="00CC57BA" w:rsidRPr="009B65DF">
        <w:rPr>
          <w:rFonts w:ascii="仿宋" w:eastAsia="仿宋" w:hAnsi="仿宋" w:cs="仿宋_GB2312" w:hint="eastAsia"/>
          <w:kern w:val="0"/>
          <w:sz w:val="28"/>
          <w:szCs w:val="28"/>
        </w:rPr>
        <w:t>37</w:t>
      </w:r>
      <w:r w:rsidR="00CC57BA" w:rsidRPr="009B65DF">
        <w:rPr>
          <w:rFonts w:ascii="仿宋" w:eastAsia="仿宋" w:hAnsi="仿宋" w:cs="仿宋_GB2312"/>
          <w:kern w:val="0"/>
          <w:sz w:val="28"/>
          <w:szCs w:val="28"/>
        </w:rPr>
        <w:t>%）</w:t>
      </w:r>
      <w:r w:rsidR="00CC57BA" w:rsidRPr="009B65DF">
        <w:rPr>
          <w:rFonts w:ascii="仿宋" w:eastAsia="仿宋" w:hAnsi="仿宋" w:cs="仿宋_GB2312" w:hint="eastAsia"/>
          <w:kern w:val="0"/>
          <w:sz w:val="28"/>
          <w:szCs w:val="28"/>
        </w:rPr>
        <w:t>，</w:t>
      </w:r>
      <w:r w:rsidR="00CC57BA" w:rsidRPr="009B65DF">
        <w:rPr>
          <w:rFonts w:ascii="仿宋" w:eastAsia="仿宋" w:hAnsi="仿宋" w:cs="仿宋_GB2312"/>
          <w:kern w:val="0"/>
          <w:sz w:val="28"/>
          <w:szCs w:val="28"/>
        </w:rPr>
        <w:t>医院工作</w:t>
      </w:r>
      <w:r w:rsidR="00CC57BA" w:rsidRPr="009B65DF">
        <w:rPr>
          <w:rFonts w:ascii="仿宋" w:eastAsia="仿宋" w:hAnsi="仿宋" w:cs="仿宋_GB2312" w:hint="eastAsia"/>
          <w:kern w:val="0"/>
          <w:sz w:val="28"/>
          <w:szCs w:val="28"/>
        </w:rPr>
        <w:t>人员26名</w:t>
      </w:r>
      <w:r w:rsidR="00CC57BA" w:rsidRPr="009B65DF">
        <w:rPr>
          <w:rFonts w:ascii="仿宋" w:eastAsia="仿宋" w:hAnsi="仿宋" w:cs="仿宋_GB2312"/>
          <w:kern w:val="0"/>
          <w:sz w:val="28"/>
          <w:szCs w:val="28"/>
        </w:rPr>
        <w:t>（</w:t>
      </w:r>
      <w:r w:rsidR="00CC57BA" w:rsidRPr="009B65DF">
        <w:rPr>
          <w:rFonts w:ascii="仿宋" w:eastAsia="仿宋" w:hAnsi="仿宋" w:cs="仿宋_GB2312" w:hint="eastAsia"/>
          <w:kern w:val="0"/>
          <w:sz w:val="28"/>
          <w:szCs w:val="28"/>
        </w:rPr>
        <w:t>17</w:t>
      </w:r>
      <w:r w:rsidR="00CC57BA" w:rsidRPr="009B65DF">
        <w:rPr>
          <w:rFonts w:ascii="仿宋" w:eastAsia="仿宋" w:hAnsi="仿宋" w:cs="仿宋_GB2312"/>
          <w:kern w:val="0"/>
          <w:sz w:val="28"/>
          <w:szCs w:val="28"/>
        </w:rPr>
        <w:t>%）</w:t>
      </w:r>
      <w:r w:rsidR="00CC57BA" w:rsidRPr="009B65DF">
        <w:rPr>
          <w:rFonts w:ascii="仿宋" w:eastAsia="仿宋" w:hAnsi="仿宋" w:cs="仿宋_GB2312" w:hint="eastAsia"/>
          <w:kern w:val="0"/>
          <w:sz w:val="28"/>
          <w:szCs w:val="28"/>
        </w:rPr>
        <w:t>。</w:t>
      </w:r>
    </w:p>
    <w:p w:rsidR="00637BF6" w:rsidRDefault="00CC57BA" w:rsidP="00637BF6">
      <w:pPr>
        <w:widowControl/>
        <w:spacing w:line="360" w:lineRule="auto"/>
        <w:jc w:val="center"/>
        <w:rPr>
          <w:rFonts w:ascii="仿宋" w:eastAsia="仿宋" w:hAnsi="仿宋" w:cs="仿宋_GB2312"/>
          <w:b/>
          <w:kern w:val="0"/>
          <w:sz w:val="24"/>
          <w:szCs w:val="28"/>
        </w:rPr>
      </w:pPr>
      <w:r>
        <w:rPr>
          <w:noProof/>
        </w:rPr>
        <w:lastRenderedPageBreak/>
        <w:drawing>
          <wp:inline distT="0" distB="0" distL="0" distR="0">
            <wp:extent cx="5199104" cy="3238500"/>
            <wp:effectExtent l="19050" t="0" r="1546" b="0"/>
            <wp:docPr id="5" name="图片 2" descr="http://www.who.int/csr/disease/coronavirus_infections/daily-epicurve-republic-of-korea-china-cases-deaths2015-0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o.int/csr/disease/coronavirus_infections/daily-epicurve-republic-of-korea-china-cases-deaths2015-06-15.png"/>
                    <pic:cNvPicPr>
                      <a:picLocks noChangeAspect="1" noChangeArrowheads="1"/>
                    </pic:cNvPicPr>
                  </pic:nvPicPr>
                  <pic:blipFill>
                    <a:blip r:embed="rId9" cstate="print"/>
                    <a:srcRect/>
                    <a:stretch>
                      <a:fillRect/>
                    </a:stretch>
                  </pic:blipFill>
                  <pic:spPr bwMode="auto">
                    <a:xfrm>
                      <a:off x="0" y="0"/>
                      <a:ext cx="5204761" cy="3242024"/>
                    </a:xfrm>
                    <a:prstGeom prst="rect">
                      <a:avLst/>
                    </a:prstGeom>
                    <a:noFill/>
                    <a:ln w="9525">
                      <a:noFill/>
                      <a:miter lim="800000"/>
                      <a:headEnd/>
                      <a:tailEnd/>
                    </a:ln>
                  </pic:spPr>
                </pic:pic>
              </a:graphicData>
            </a:graphic>
          </wp:inline>
        </w:drawing>
      </w:r>
    </w:p>
    <w:p w:rsidR="00672149" w:rsidRDefault="004D16C2" w:rsidP="00637BF6">
      <w:pPr>
        <w:widowControl/>
        <w:spacing w:line="360" w:lineRule="auto"/>
        <w:jc w:val="center"/>
        <w:rPr>
          <w:rFonts w:ascii="仿宋" w:eastAsia="仿宋" w:hAnsi="仿宋" w:cs="仿宋_GB2312"/>
          <w:b/>
          <w:kern w:val="0"/>
          <w:sz w:val="24"/>
          <w:szCs w:val="28"/>
        </w:rPr>
      </w:pPr>
      <w:r w:rsidRPr="00466EC2">
        <w:rPr>
          <w:rFonts w:ascii="仿宋" w:eastAsia="仿宋" w:hAnsi="仿宋" w:cs="仿宋_GB2312" w:hint="eastAsia"/>
          <w:b/>
          <w:kern w:val="0"/>
          <w:sz w:val="24"/>
          <w:szCs w:val="28"/>
        </w:rPr>
        <w:t>图1  韩国MERS</w:t>
      </w:r>
      <w:r w:rsidR="00D85A7D" w:rsidRPr="00466EC2">
        <w:rPr>
          <w:rFonts w:ascii="仿宋" w:eastAsia="仿宋" w:hAnsi="仿宋" w:cs="仿宋_GB2312" w:hint="eastAsia"/>
          <w:b/>
          <w:kern w:val="0"/>
          <w:sz w:val="24"/>
          <w:szCs w:val="28"/>
        </w:rPr>
        <w:t>确诊病例</w:t>
      </w:r>
      <w:r w:rsidRPr="00466EC2">
        <w:rPr>
          <w:rFonts w:ascii="仿宋" w:eastAsia="仿宋" w:hAnsi="仿宋" w:cs="仿宋_GB2312" w:hint="eastAsia"/>
          <w:b/>
          <w:kern w:val="0"/>
          <w:sz w:val="24"/>
          <w:szCs w:val="28"/>
        </w:rPr>
        <w:t>发病曲线（WHO，2015-6-</w:t>
      </w:r>
      <w:r w:rsidR="00F10910" w:rsidRPr="00466EC2">
        <w:rPr>
          <w:rFonts w:ascii="仿宋" w:eastAsia="仿宋" w:hAnsi="仿宋" w:cs="仿宋_GB2312" w:hint="eastAsia"/>
          <w:b/>
          <w:kern w:val="0"/>
          <w:sz w:val="24"/>
          <w:szCs w:val="28"/>
        </w:rPr>
        <w:t>1</w:t>
      </w:r>
      <w:r w:rsidR="00F10910">
        <w:rPr>
          <w:rFonts w:ascii="仿宋" w:eastAsia="仿宋" w:hAnsi="仿宋" w:cs="仿宋_GB2312" w:hint="eastAsia"/>
          <w:b/>
          <w:kern w:val="0"/>
          <w:sz w:val="24"/>
          <w:szCs w:val="28"/>
        </w:rPr>
        <w:t>5</w:t>
      </w:r>
      <w:r w:rsidRPr="00466EC2">
        <w:rPr>
          <w:rFonts w:ascii="仿宋" w:eastAsia="仿宋" w:hAnsi="仿宋" w:cs="仿宋_GB2312" w:hint="eastAsia"/>
          <w:b/>
          <w:kern w:val="0"/>
          <w:sz w:val="24"/>
          <w:szCs w:val="28"/>
        </w:rPr>
        <w:t>）</w:t>
      </w:r>
    </w:p>
    <w:p w:rsidR="00637BF6" w:rsidRDefault="00637BF6" w:rsidP="00637BF6">
      <w:pPr>
        <w:widowControl/>
        <w:spacing w:line="360" w:lineRule="auto"/>
        <w:jc w:val="center"/>
        <w:rPr>
          <w:rFonts w:ascii="仿宋" w:eastAsia="仿宋" w:hAnsi="仿宋" w:cs="仿宋_GB2312"/>
          <w:b/>
          <w:kern w:val="0"/>
          <w:sz w:val="24"/>
          <w:szCs w:val="28"/>
        </w:rPr>
      </w:pPr>
    </w:p>
    <w:p w:rsidR="00691A3B" w:rsidRPr="000C71B7" w:rsidRDefault="000C71B7" w:rsidP="000C71B7">
      <w:pPr>
        <w:pStyle w:val="Default"/>
        <w:spacing w:line="360" w:lineRule="auto"/>
        <w:ind w:firstLineChars="200" w:firstLine="562"/>
        <w:outlineLvl w:val="0"/>
        <w:rPr>
          <w:rFonts w:ascii="楷体_GB2312" w:eastAsia="楷体_GB2312"/>
          <w:b/>
          <w:sz w:val="28"/>
          <w:szCs w:val="28"/>
          <w:lang w:eastAsia="zh-CN"/>
        </w:rPr>
      </w:pPr>
      <w:r>
        <w:rPr>
          <w:rFonts w:ascii="楷体_GB2312" w:eastAsia="楷体_GB2312"/>
          <w:b/>
          <w:noProof/>
          <w:sz w:val="28"/>
          <w:szCs w:val="28"/>
          <w:lang w:eastAsia="zh-CN"/>
        </w:rPr>
        <w:drawing>
          <wp:inline distT="0" distB="0" distL="0" distR="0">
            <wp:extent cx="5274310" cy="3732444"/>
            <wp:effectExtent l="19050" t="0" r="2540" b="0"/>
            <wp:docPr id="6" name="图片 3" descr="C:\Users\fjcdc\Desktop\MERS态势简报\mersall2015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jcdc\Desktop\MERS态势简报\mersall20150616.jpg"/>
                    <pic:cNvPicPr>
                      <a:picLocks noChangeAspect="1" noChangeArrowheads="1"/>
                    </pic:cNvPicPr>
                  </pic:nvPicPr>
                  <pic:blipFill>
                    <a:blip r:embed="rId10" cstate="print"/>
                    <a:srcRect/>
                    <a:stretch>
                      <a:fillRect/>
                    </a:stretch>
                  </pic:blipFill>
                  <pic:spPr bwMode="auto">
                    <a:xfrm>
                      <a:off x="0" y="0"/>
                      <a:ext cx="5274310" cy="3732444"/>
                    </a:xfrm>
                    <a:prstGeom prst="rect">
                      <a:avLst/>
                    </a:prstGeom>
                    <a:noFill/>
                    <a:ln w="9525">
                      <a:noFill/>
                      <a:miter lim="800000"/>
                      <a:headEnd/>
                      <a:tailEnd/>
                    </a:ln>
                  </pic:spPr>
                </pic:pic>
              </a:graphicData>
            </a:graphic>
          </wp:inline>
        </w:drawing>
      </w:r>
    </w:p>
    <w:p w:rsidR="00AF2B35" w:rsidRDefault="00BA5558" w:rsidP="00AF2B35">
      <w:pPr>
        <w:widowControl/>
        <w:spacing w:line="360" w:lineRule="auto"/>
        <w:ind w:firstLine="480"/>
        <w:jc w:val="center"/>
        <w:rPr>
          <w:rFonts w:ascii="仿宋" w:eastAsia="仿宋" w:hAnsi="仿宋" w:cs="仿宋_GB2312"/>
          <w:b/>
          <w:kern w:val="0"/>
          <w:sz w:val="24"/>
          <w:szCs w:val="28"/>
        </w:rPr>
      </w:pPr>
      <w:r w:rsidRPr="00131DDB">
        <w:rPr>
          <w:rFonts w:ascii="仿宋" w:eastAsia="仿宋" w:hAnsi="仿宋" w:cs="仿宋_GB2312" w:hint="eastAsia"/>
          <w:b/>
          <w:kern w:val="0"/>
          <w:sz w:val="24"/>
          <w:szCs w:val="28"/>
        </w:rPr>
        <w:t>图</w:t>
      </w:r>
      <w:r w:rsidRPr="00131DDB">
        <w:rPr>
          <w:rFonts w:ascii="仿宋" w:eastAsia="仿宋" w:hAnsi="仿宋" w:cs="仿宋_GB2312"/>
          <w:b/>
          <w:kern w:val="0"/>
          <w:sz w:val="24"/>
          <w:szCs w:val="28"/>
        </w:rPr>
        <w:t xml:space="preserve">2  </w:t>
      </w:r>
      <w:r w:rsidRPr="00131DDB">
        <w:rPr>
          <w:rFonts w:ascii="仿宋" w:eastAsia="仿宋" w:hAnsi="仿宋" w:cs="仿宋_GB2312" w:hint="eastAsia"/>
          <w:b/>
          <w:kern w:val="0"/>
          <w:sz w:val="24"/>
          <w:szCs w:val="28"/>
        </w:rPr>
        <w:t>韩国</w:t>
      </w:r>
      <w:r w:rsidRPr="00131DDB">
        <w:rPr>
          <w:rFonts w:ascii="仿宋" w:eastAsia="仿宋" w:hAnsi="仿宋" w:cs="仿宋_GB2312"/>
          <w:b/>
          <w:kern w:val="0"/>
          <w:sz w:val="24"/>
          <w:szCs w:val="28"/>
        </w:rPr>
        <w:t>MERS确诊病例医院分布图（China CDC，2015-6-1</w:t>
      </w:r>
      <w:r w:rsidR="00885DB7" w:rsidRPr="00131DDB">
        <w:rPr>
          <w:rFonts w:ascii="仿宋" w:eastAsia="仿宋" w:hAnsi="仿宋" w:cs="仿宋_GB2312" w:hint="eastAsia"/>
          <w:b/>
          <w:kern w:val="0"/>
          <w:sz w:val="24"/>
          <w:szCs w:val="28"/>
        </w:rPr>
        <w:t>6</w:t>
      </w:r>
      <w:r w:rsidRPr="00131DDB">
        <w:rPr>
          <w:rFonts w:ascii="仿宋" w:eastAsia="仿宋" w:hAnsi="仿宋" w:cs="仿宋_GB2312" w:hint="eastAsia"/>
          <w:b/>
          <w:kern w:val="0"/>
          <w:sz w:val="24"/>
          <w:szCs w:val="28"/>
        </w:rPr>
        <w:t>）</w:t>
      </w:r>
    </w:p>
    <w:p w:rsidR="008B2B59" w:rsidRPr="00466EC2" w:rsidRDefault="008B2B59" w:rsidP="00AF2B35">
      <w:pPr>
        <w:widowControl/>
        <w:spacing w:line="360" w:lineRule="auto"/>
        <w:ind w:firstLine="480"/>
        <w:jc w:val="center"/>
        <w:rPr>
          <w:rFonts w:ascii="仿宋" w:eastAsia="仿宋" w:hAnsi="仿宋" w:cs="仿宋_GB2312"/>
          <w:b/>
          <w:kern w:val="0"/>
          <w:sz w:val="24"/>
          <w:szCs w:val="28"/>
        </w:rPr>
      </w:pPr>
    </w:p>
    <w:p w:rsidR="00AF6B83" w:rsidRDefault="00AF6B83">
      <w:pPr>
        <w:widowControl/>
        <w:jc w:val="left"/>
        <w:rPr>
          <w:rFonts w:ascii="仿宋" w:eastAsia="仿宋" w:hAnsi="仿宋" w:cs="仿宋_GB2312"/>
          <w:b/>
          <w:kern w:val="0"/>
          <w:sz w:val="24"/>
          <w:szCs w:val="28"/>
        </w:rPr>
      </w:pPr>
      <w:r>
        <w:rPr>
          <w:rFonts w:ascii="仿宋" w:eastAsia="仿宋" w:hAnsi="仿宋" w:cs="仿宋_GB2312"/>
          <w:b/>
          <w:kern w:val="0"/>
          <w:sz w:val="24"/>
          <w:szCs w:val="28"/>
        </w:rPr>
        <w:br w:type="page"/>
      </w:r>
    </w:p>
    <w:p w:rsidR="00D368F4" w:rsidRPr="00466EC2" w:rsidRDefault="0047595F" w:rsidP="00864EEB">
      <w:pPr>
        <w:widowControl/>
        <w:spacing w:line="360" w:lineRule="auto"/>
        <w:jc w:val="center"/>
        <w:rPr>
          <w:rFonts w:ascii="仿宋" w:eastAsia="仿宋" w:hAnsi="仿宋" w:cs="仿宋_GB2312"/>
          <w:b/>
          <w:kern w:val="0"/>
          <w:sz w:val="24"/>
          <w:szCs w:val="28"/>
        </w:rPr>
      </w:pPr>
      <w:r w:rsidRPr="00466EC2">
        <w:rPr>
          <w:rFonts w:ascii="仿宋" w:eastAsia="仿宋" w:hAnsi="仿宋" w:cs="仿宋_GB2312" w:hint="eastAsia"/>
          <w:b/>
          <w:kern w:val="0"/>
          <w:sz w:val="24"/>
          <w:szCs w:val="28"/>
        </w:rPr>
        <w:lastRenderedPageBreak/>
        <w:t xml:space="preserve">表1  </w:t>
      </w:r>
      <w:r w:rsidR="00006F84" w:rsidRPr="00466EC2">
        <w:rPr>
          <w:rFonts w:ascii="仿宋" w:eastAsia="仿宋" w:hAnsi="仿宋" w:cs="仿宋_GB2312" w:hint="eastAsia"/>
          <w:b/>
          <w:kern w:val="0"/>
          <w:sz w:val="24"/>
          <w:szCs w:val="28"/>
        </w:rPr>
        <w:t>韩国</w:t>
      </w:r>
      <w:r w:rsidR="0097436F" w:rsidRPr="00466EC2">
        <w:rPr>
          <w:rFonts w:ascii="仿宋" w:eastAsia="仿宋" w:hAnsi="仿宋" w:cs="仿宋_GB2312" w:hint="eastAsia"/>
          <w:b/>
          <w:kern w:val="0"/>
          <w:sz w:val="24"/>
          <w:szCs w:val="28"/>
        </w:rPr>
        <w:t>1</w:t>
      </w:r>
      <w:r w:rsidR="0097436F">
        <w:rPr>
          <w:rFonts w:ascii="仿宋" w:eastAsia="仿宋" w:hAnsi="仿宋" w:cs="仿宋_GB2312" w:hint="eastAsia"/>
          <w:b/>
          <w:kern w:val="0"/>
          <w:sz w:val="24"/>
          <w:szCs w:val="28"/>
        </w:rPr>
        <w:t>3</w:t>
      </w:r>
      <w:r w:rsidR="00D63F32" w:rsidRPr="00466EC2">
        <w:rPr>
          <w:rFonts w:ascii="仿宋" w:eastAsia="仿宋" w:hAnsi="仿宋" w:cs="仿宋_GB2312" w:hint="eastAsia"/>
          <w:b/>
          <w:kern w:val="0"/>
          <w:sz w:val="24"/>
          <w:szCs w:val="28"/>
        </w:rPr>
        <w:t>所</w:t>
      </w:r>
      <w:r w:rsidR="00782E13" w:rsidRPr="00466EC2">
        <w:rPr>
          <w:rFonts w:ascii="仿宋" w:eastAsia="仿宋" w:hAnsi="仿宋" w:cs="仿宋_GB2312" w:hint="eastAsia"/>
          <w:b/>
          <w:kern w:val="0"/>
          <w:sz w:val="24"/>
          <w:szCs w:val="28"/>
        </w:rPr>
        <w:t>报告</w:t>
      </w:r>
      <w:r w:rsidRPr="00466EC2">
        <w:rPr>
          <w:rFonts w:ascii="仿宋" w:eastAsia="仿宋" w:hAnsi="仿宋" w:cs="仿宋_GB2312" w:hint="eastAsia"/>
          <w:b/>
          <w:kern w:val="0"/>
          <w:sz w:val="24"/>
          <w:szCs w:val="28"/>
        </w:rPr>
        <w:t>确诊病例医院分布情况</w:t>
      </w:r>
    </w:p>
    <w:tbl>
      <w:tblPr>
        <w:tblStyle w:val="af5"/>
        <w:tblW w:w="0" w:type="auto"/>
        <w:jc w:val="center"/>
        <w:tblLook w:val="04A0"/>
      </w:tblPr>
      <w:tblGrid>
        <w:gridCol w:w="4776"/>
        <w:gridCol w:w="1176"/>
        <w:gridCol w:w="1176"/>
        <w:gridCol w:w="939"/>
      </w:tblGrid>
      <w:tr w:rsidR="004E686E" w:rsidRPr="007A3458"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医院</w:t>
            </w:r>
          </w:p>
        </w:tc>
        <w:tc>
          <w:tcPr>
            <w:tcW w:w="0" w:type="auto"/>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省</w:t>
            </w:r>
          </w:p>
        </w:tc>
        <w:tc>
          <w:tcPr>
            <w:tcW w:w="0" w:type="auto"/>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市</w:t>
            </w:r>
            <w:r w:rsidR="009012D9">
              <w:rPr>
                <w:rFonts w:ascii="仿宋" w:eastAsia="仿宋" w:hAnsi="仿宋" w:cs="仿宋_GB2312" w:hint="eastAsia"/>
                <w:b/>
                <w:kern w:val="0"/>
                <w:sz w:val="24"/>
                <w:szCs w:val="28"/>
              </w:rPr>
              <w:t>/区</w:t>
            </w:r>
          </w:p>
        </w:tc>
        <w:tc>
          <w:tcPr>
            <w:tcW w:w="0" w:type="auto"/>
            <w:shd w:val="clear" w:color="auto" w:fill="auto"/>
          </w:tcPr>
          <w:p w:rsidR="004E686E" w:rsidRDefault="004E686E">
            <w:pPr>
              <w:widowControl/>
              <w:spacing w:line="360" w:lineRule="auto"/>
              <w:jc w:val="center"/>
              <w:rPr>
                <w:rFonts w:ascii="仿宋" w:eastAsia="仿宋" w:hAnsi="仿宋" w:cs="仿宋_GB2312"/>
                <w:b/>
                <w:kern w:val="0"/>
                <w:sz w:val="24"/>
                <w:szCs w:val="28"/>
              </w:rPr>
            </w:pPr>
            <w:r w:rsidRPr="0061782F">
              <w:rPr>
                <w:rFonts w:ascii="仿宋" w:eastAsia="仿宋" w:hAnsi="仿宋" w:cs="仿宋_GB2312" w:hint="eastAsia"/>
                <w:b/>
                <w:kern w:val="0"/>
                <w:sz w:val="24"/>
                <w:szCs w:val="28"/>
              </w:rPr>
              <w:t>病例数</w:t>
            </w:r>
          </w:p>
        </w:tc>
      </w:tr>
      <w:tr w:rsidR="004E686E" w:rsidRPr="00B5531A"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首尔医院</w:t>
            </w:r>
            <w:proofErr w:type="gramEnd"/>
            <w:r w:rsidR="0099609C">
              <w:rPr>
                <w:rFonts w:ascii="仿宋" w:eastAsia="仿宋" w:hAnsi="仿宋" w:cs="仿宋_GB2312" w:hint="eastAsia"/>
                <w:kern w:val="0"/>
                <w:sz w:val="24"/>
                <w:szCs w:val="28"/>
              </w:rPr>
              <w:t>（门诊）</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忠清南道</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牙山市</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平泽圣母医院</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京畿道</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平泽州市</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37</w:t>
            </w:r>
          </w:p>
        </w:tc>
      </w:tr>
      <w:tr w:rsidR="004E686E" w:rsidRPr="00B5531A"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365首</w:t>
            </w:r>
            <w:proofErr w:type="gramStart"/>
            <w:r w:rsidRPr="0061782F">
              <w:rPr>
                <w:rFonts w:ascii="仿宋" w:eastAsia="仿宋" w:hAnsi="仿宋" w:cs="仿宋_GB2312" w:hint="eastAsia"/>
                <w:kern w:val="0"/>
                <w:sz w:val="24"/>
                <w:szCs w:val="28"/>
              </w:rPr>
              <w:t>尔</w:t>
            </w:r>
            <w:r w:rsidR="00E35C61">
              <w:rPr>
                <w:rFonts w:ascii="仿宋" w:eastAsia="仿宋" w:hAnsi="仿宋" w:cs="仿宋_GB2312" w:hint="eastAsia"/>
                <w:kern w:val="0"/>
                <w:sz w:val="24"/>
                <w:szCs w:val="28"/>
              </w:rPr>
              <w:t>开放</w:t>
            </w:r>
            <w:proofErr w:type="gramEnd"/>
            <w:r w:rsidR="00E35C61">
              <w:rPr>
                <w:rFonts w:ascii="仿宋" w:eastAsia="仿宋" w:hAnsi="仿宋" w:cs="仿宋_GB2312"/>
                <w:kern w:val="0"/>
                <w:sz w:val="24"/>
                <w:szCs w:val="28"/>
              </w:rPr>
              <w:t>医院</w:t>
            </w:r>
            <w:r w:rsidRPr="0061782F">
              <w:rPr>
                <w:rFonts w:ascii="仿宋" w:eastAsia="仿宋" w:hAnsi="仿宋" w:cs="仿宋_GB2312" w:hint="eastAsia"/>
                <w:kern w:val="0"/>
                <w:sz w:val="24"/>
                <w:szCs w:val="28"/>
              </w:rPr>
              <w:t>（门诊）</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0" w:type="auto"/>
            <w:shd w:val="clear" w:color="auto" w:fill="auto"/>
          </w:tcPr>
          <w:p w:rsidR="004E686E" w:rsidRDefault="000B7C11">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江东区</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三星</w:t>
            </w:r>
            <w:r w:rsidR="00E35C61">
              <w:rPr>
                <w:rFonts w:ascii="仿宋" w:eastAsia="仿宋" w:hAnsi="仿宋" w:cs="仿宋_GB2312" w:hint="eastAsia"/>
                <w:kern w:val="0"/>
                <w:sz w:val="24"/>
                <w:szCs w:val="28"/>
              </w:rPr>
              <w:t>首尔医院</w:t>
            </w:r>
            <w:proofErr w:type="gramEnd"/>
            <w:r w:rsidRPr="0061782F">
              <w:rPr>
                <w:rFonts w:ascii="仿宋" w:eastAsia="仿宋" w:hAnsi="仿宋" w:cs="仿宋_GB2312" w:hint="eastAsia"/>
                <w:kern w:val="0"/>
                <w:sz w:val="24"/>
                <w:szCs w:val="28"/>
              </w:rPr>
              <w:t>（急诊</w:t>
            </w:r>
            <w:r w:rsidR="00E35C61">
              <w:rPr>
                <w:rFonts w:ascii="仿宋" w:eastAsia="仿宋" w:hAnsi="仿宋" w:cs="仿宋_GB2312" w:hint="eastAsia"/>
                <w:kern w:val="0"/>
                <w:sz w:val="24"/>
                <w:szCs w:val="28"/>
              </w:rPr>
              <w:t>室</w:t>
            </w:r>
            <w:r w:rsidRPr="0061782F">
              <w:rPr>
                <w:rFonts w:ascii="仿宋" w:eastAsia="仿宋" w:hAnsi="仿宋" w:cs="仿宋_GB2312" w:hint="eastAsia"/>
                <w:kern w:val="0"/>
                <w:sz w:val="24"/>
                <w:szCs w:val="28"/>
              </w:rPr>
              <w:t>）</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0" w:type="auto"/>
            <w:shd w:val="clear" w:color="auto" w:fill="auto"/>
          </w:tcPr>
          <w:p w:rsidR="004E686E" w:rsidRDefault="009012D9">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江南</w:t>
            </w:r>
            <w:r>
              <w:rPr>
                <w:rFonts w:ascii="仿宋" w:eastAsia="仿宋" w:hAnsi="仿宋" w:cs="仿宋_GB2312"/>
                <w:kern w:val="0"/>
                <w:sz w:val="24"/>
                <w:szCs w:val="28"/>
              </w:rPr>
              <w:t>区</w:t>
            </w:r>
          </w:p>
        </w:tc>
        <w:tc>
          <w:tcPr>
            <w:tcW w:w="0" w:type="auto"/>
            <w:shd w:val="clear" w:color="auto" w:fill="auto"/>
          </w:tcPr>
          <w:p w:rsidR="004E686E" w:rsidRDefault="00747E85" w:rsidP="000B7C11">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75</w:t>
            </w:r>
          </w:p>
        </w:tc>
      </w:tr>
      <w:tr w:rsidR="004E686E" w:rsidRPr="00B5531A"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建阳大医院</w:t>
            </w:r>
            <w:r w:rsidR="00E35C61">
              <w:rPr>
                <w:rFonts w:ascii="仿宋" w:eastAsia="仿宋" w:hAnsi="仿宋" w:cs="仿宋_GB2312" w:hint="eastAsia"/>
                <w:kern w:val="0"/>
                <w:sz w:val="24"/>
                <w:szCs w:val="28"/>
              </w:rPr>
              <w:t>（急诊室，住院</w:t>
            </w:r>
            <w:r w:rsidR="0099609C">
              <w:rPr>
                <w:rFonts w:ascii="仿宋" w:eastAsia="仿宋" w:hAnsi="仿宋" w:cs="仿宋_GB2312" w:hint="eastAsia"/>
                <w:kern w:val="0"/>
                <w:sz w:val="24"/>
                <w:szCs w:val="28"/>
              </w:rPr>
              <w:t>楼，职工食堂</w:t>
            </w:r>
            <w:r w:rsidR="00E35C61">
              <w:rPr>
                <w:rFonts w:ascii="仿宋" w:eastAsia="仿宋" w:hAnsi="仿宋" w:cs="仿宋_GB2312" w:hint="eastAsia"/>
                <w:kern w:val="0"/>
                <w:sz w:val="24"/>
                <w:szCs w:val="28"/>
              </w:rPr>
              <w:t>）</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大田</w:t>
            </w:r>
          </w:p>
        </w:tc>
        <w:tc>
          <w:tcPr>
            <w:tcW w:w="0" w:type="auto"/>
            <w:shd w:val="clear" w:color="auto" w:fill="auto"/>
          </w:tcPr>
          <w:p w:rsidR="004E686E" w:rsidRDefault="000C4D18">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西区</w:t>
            </w:r>
          </w:p>
        </w:tc>
        <w:tc>
          <w:tcPr>
            <w:tcW w:w="0" w:type="auto"/>
            <w:shd w:val="clear" w:color="auto" w:fill="auto"/>
          </w:tcPr>
          <w:p w:rsidR="004E686E" w:rsidRDefault="0099609C" w:rsidP="0099609C">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r>
              <w:rPr>
                <w:rFonts w:ascii="仿宋" w:eastAsia="仿宋" w:hAnsi="仿宋" w:cs="仿宋_GB2312" w:hint="eastAsia"/>
                <w:kern w:val="0"/>
                <w:sz w:val="24"/>
                <w:szCs w:val="28"/>
              </w:rPr>
              <w:t>1</w:t>
            </w:r>
          </w:p>
        </w:tc>
      </w:tr>
      <w:tr w:rsidR="004E686E" w:rsidRPr="00B5531A"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大清医院（急诊</w:t>
            </w:r>
            <w:r w:rsidR="0099609C">
              <w:rPr>
                <w:rFonts w:ascii="仿宋" w:eastAsia="仿宋" w:hAnsi="仿宋" w:cs="仿宋_GB2312" w:hint="eastAsia"/>
                <w:kern w:val="0"/>
                <w:sz w:val="24"/>
                <w:szCs w:val="28"/>
              </w:rPr>
              <w:t>室</w:t>
            </w:r>
            <w:r w:rsidRPr="0061782F">
              <w:rPr>
                <w:rFonts w:ascii="仿宋" w:eastAsia="仿宋" w:hAnsi="仿宋" w:cs="仿宋_GB2312" w:hint="eastAsia"/>
                <w:kern w:val="0"/>
                <w:sz w:val="24"/>
                <w:szCs w:val="28"/>
              </w:rPr>
              <w:t>、住院</w:t>
            </w:r>
            <w:r w:rsidR="0099609C">
              <w:rPr>
                <w:rFonts w:ascii="仿宋" w:eastAsia="仿宋" w:hAnsi="仿宋" w:cs="仿宋_GB2312" w:hint="eastAsia"/>
                <w:kern w:val="0"/>
                <w:sz w:val="24"/>
                <w:szCs w:val="28"/>
              </w:rPr>
              <w:t>楼</w:t>
            </w:r>
            <w:r w:rsidRPr="0061782F">
              <w:rPr>
                <w:rFonts w:ascii="仿宋" w:eastAsia="仿宋" w:hAnsi="仿宋" w:cs="仿宋_GB2312" w:hint="eastAsia"/>
                <w:kern w:val="0"/>
                <w:sz w:val="24"/>
                <w:szCs w:val="28"/>
              </w:rPr>
              <w:t>）</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大田</w:t>
            </w:r>
          </w:p>
        </w:tc>
        <w:tc>
          <w:tcPr>
            <w:tcW w:w="0" w:type="auto"/>
            <w:shd w:val="clear" w:color="auto" w:fill="auto"/>
          </w:tcPr>
          <w:p w:rsidR="004E686E" w:rsidRDefault="000C4D18">
            <w:pPr>
              <w:widowControl/>
              <w:spacing w:line="360" w:lineRule="auto"/>
              <w:jc w:val="center"/>
              <w:rPr>
                <w:rFonts w:ascii="仿宋" w:eastAsia="仿宋" w:hAnsi="仿宋" w:cs="仿宋_GB2312"/>
                <w:kern w:val="0"/>
                <w:sz w:val="24"/>
                <w:szCs w:val="28"/>
              </w:rPr>
            </w:pPr>
            <w:r>
              <w:rPr>
                <w:rFonts w:ascii="仿宋" w:eastAsia="仿宋" w:hAnsi="仿宋" w:cs="仿宋_GB2312"/>
                <w:kern w:val="0"/>
                <w:sz w:val="24"/>
                <w:szCs w:val="28"/>
              </w:rPr>
              <w:t>西区</w:t>
            </w:r>
          </w:p>
        </w:tc>
        <w:tc>
          <w:tcPr>
            <w:tcW w:w="0" w:type="auto"/>
            <w:shd w:val="clear" w:color="auto" w:fill="auto"/>
          </w:tcPr>
          <w:p w:rsidR="004E686E" w:rsidRDefault="0099609C" w:rsidP="0099609C">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r>
              <w:rPr>
                <w:rFonts w:ascii="仿宋" w:eastAsia="仿宋" w:hAnsi="仿宋" w:cs="仿宋_GB2312" w:hint="eastAsia"/>
                <w:kern w:val="0"/>
                <w:sz w:val="24"/>
                <w:szCs w:val="28"/>
              </w:rPr>
              <w:t>3</w:t>
            </w:r>
          </w:p>
        </w:tc>
      </w:tr>
      <w:tr w:rsidR="004E686E" w:rsidRPr="00B5531A" w:rsidTr="00C70B53">
        <w:trPr>
          <w:jc w:val="center"/>
        </w:trPr>
        <w:tc>
          <w:tcPr>
            <w:tcW w:w="0" w:type="auto"/>
            <w:shd w:val="clear" w:color="auto" w:fill="auto"/>
          </w:tcPr>
          <w:p w:rsidR="004E686E" w:rsidRDefault="004E686E" w:rsidP="000C4D18">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韩国天主教大学汝矣岛圣母医院</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0" w:type="auto"/>
            <w:shd w:val="clear" w:color="auto" w:fill="auto"/>
          </w:tcPr>
          <w:p w:rsidR="004E686E" w:rsidRDefault="000C4D18">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永登浦区</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C70B53">
        <w:trPr>
          <w:jc w:val="center"/>
        </w:trPr>
        <w:tc>
          <w:tcPr>
            <w:tcW w:w="0" w:type="auto"/>
            <w:shd w:val="clear" w:color="auto" w:fill="auto"/>
          </w:tcPr>
          <w:p w:rsidR="004E686E" w:rsidRDefault="00012977">
            <w:pPr>
              <w:widowControl/>
              <w:spacing w:line="360" w:lineRule="auto"/>
              <w:jc w:val="center"/>
              <w:rPr>
                <w:rFonts w:ascii="仿宋" w:eastAsia="仿宋" w:hAnsi="仿宋" w:cs="仿宋_GB2312"/>
                <w:kern w:val="0"/>
                <w:sz w:val="24"/>
                <w:szCs w:val="28"/>
              </w:rPr>
            </w:pPr>
            <w:proofErr w:type="gramStart"/>
            <w:r>
              <w:rPr>
                <w:rFonts w:ascii="仿宋" w:eastAsia="仿宋" w:hAnsi="仿宋" w:cs="仿宋_GB2312" w:hint="eastAsia"/>
                <w:kern w:val="0"/>
                <w:sz w:val="24"/>
                <w:szCs w:val="28"/>
              </w:rPr>
              <w:t>首尔</w:t>
            </w:r>
            <w:r w:rsidR="004E686E" w:rsidRPr="0061782F">
              <w:rPr>
                <w:rFonts w:ascii="仿宋" w:eastAsia="仿宋" w:hAnsi="仿宋" w:cs="仿宋_GB2312" w:hint="eastAsia"/>
                <w:kern w:val="0"/>
                <w:sz w:val="24"/>
                <w:szCs w:val="28"/>
              </w:rPr>
              <w:t>牙</w:t>
            </w:r>
            <w:proofErr w:type="gramEnd"/>
            <w:r w:rsidR="004E686E" w:rsidRPr="0061782F">
              <w:rPr>
                <w:rFonts w:ascii="仿宋" w:eastAsia="仿宋" w:hAnsi="仿宋" w:cs="仿宋_GB2312" w:hint="eastAsia"/>
                <w:kern w:val="0"/>
                <w:sz w:val="24"/>
                <w:szCs w:val="28"/>
              </w:rPr>
              <w:t>山</w:t>
            </w:r>
            <w:r w:rsidR="000216FA">
              <w:rPr>
                <w:rFonts w:ascii="仿宋" w:eastAsia="仿宋" w:hAnsi="仿宋" w:cs="仿宋_GB2312" w:hint="eastAsia"/>
                <w:kern w:val="0"/>
                <w:sz w:val="24"/>
                <w:szCs w:val="28"/>
              </w:rPr>
              <w:t>医院（急诊室）</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0" w:type="auto"/>
            <w:shd w:val="clear" w:color="auto" w:fill="auto"/>
          </w:tcPr>
          <w:p w:rsidR="004E686E" w:rsidRDefault="000216FA">
            <w:pPr>
              <w:widowControl/>
              <w:spacing w:line="360" w:lineRule="auto"/>
              <w:jc w:val="center"/>
              <w:rPr>
                <w:rFonts w:ascii="仿宋" w:eastAsia="仿宋" w:hAnsi="仿宋" w:cs="仿宋_GB2312"/>
                <w:kern w:val="0"/>
                <w:sz w:val="24"/>
                <w:szCs w:val="28"/>
              </w:rPr>
            </w:pPr>
            <w:proofErr w:type="gramStart"/>
            <w:r>
              <w:rPr>
                <w:rFonts w:ascii="仿宋" w:eastAsia="仿宋" w:hAnsi="仿宋" w:cs="仿宋_GB2312" w:hint="eastAsia"/>
                <w:kern w:val="0"/>
                <w:sz w:val="24"/>
                <w:szCs w:val="28"/>
              </w:rPr>
              <w:t>松坡区</w:t>
            </w:r>
            <w:proofErr w:type="gramEnd"/>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RPr="00B5531A" w:rsidTr="00C70B53">
        <w:trPr>
          <w:jc w:val="center"/>
        </w:trPr>
        <w:tc>
          <w:tcPr>
            <w:tcW w:w="0" w:type="auto"/>
            <w:shd w:val="clear" w:color="auto" w:fill="auto"/>
          </w:tcPr>
          <w:p w:rsidR="004E686E" w:rsidRDefault="004E686E" w:rsidP="00213DE4">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翰林大学</w:t>
            </w:r>
            <w:proofErr w:type="gramStart"/>
            <w:r w:rsidRPr="0061782F">
              <w:rPr>
                <w:rFonts w:ascii="仿宋" w:eastAsia="仿宋" w:hAnsi="仿宋" w:cs="仿宋_GB2312" w:hint="eastAsia"/>
                <w:kern w:val="0"/>
                <w:sz w:val="24"/>
                <w:szCs w:val="28"/>
              </w:rPr>
              <w:t>东滩圣心</w:t>
            </w:r>
            <w:proofErr w:type="gramEnd"/>
            <w:r w:rsidRPr="0061782F">
              <w:rPr>
                <w:rFonts w:ascii="仿宋" w:eastAsia="仿宋" w:hAnsi="仿宋" w:cs="仿宋_GB2312" w:hint="eastAsia"/>
                <w:kern w:val="0"/>
                <w:sz w:val="24"/>
                <w:szCs w:val="28"/>
              </w:rPr>
              <w:t>医院</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京畿道</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华城市</w:t>
            </w:r>
            <w:proofErr w:type="gramEnd"/>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5</w:t>
            </w:r>
          </w:p>
        </w:tc>
      </w:tr>
      <w:tr w:rsidR="004E686E"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平泽早安医院</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京畿道</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平泽市</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3</w:t>
            </w:r>
          </w:p>
        </w:tc>
      </w:tr>
      <w:tr w:rsidR="004E686E" w:rsidTr="00C70B53">
        <w:trPr>
          <w:jc w:val="center"/>
        </w:trPr>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hint="eastAsia"/>
                <w:kern w:val="0"/>
                <w:sz w:val="24"/>
                <w:szCs w:val="28"/>
              </w:rPr>
              <w:t>建国大学医院</w:t>
            </w:r>
            <w:r w:rsidR="00213DE4">
              <w:rPr>
                <w:rFonts w:ascii="仿宋" w:eastAsia="仿宋" w:hAnsi="仿宋" w:cs="仿宋_GB2312" w:hint="eastAsia"/>
                <w:kern w:val="0"/>
                <w:sz w:val="24"/>
                <w:szCs w:val="28"/>
              </w:rPr>
              <w:t>（急诊室）</w:t>
            </w:r>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proofErr w:type="gramStart"/>
            <w:r w:rsidRPr="0061782F">
              <w:rPr>
                <w:rFonts w:ascii="仿宋" w:eastAsia="仿宋" w:hAnsi="仿宋" w:cs="仿宋_GB2312" w:hint="eastAsia"/>
                <w:kern w:val="0"/>
                <w:sz w:val="24"/>
                <w:szCs w:val="28"/>
              </w:rPr>
              <w:t>首尔</w:t>
            </w:r>
            <w:proofErr w:type="gramEnd"/>
          </w:p>
        </w:tc>
        <w:tc>
          <w:tcPr>
            <w:tcW w:w="0" w:type="auto"/>
            <w:shd w:val="clear" w:color="auto" w:fill="auto"/>
          </w:tcPr>
          <w:p w:rsidR="004E686E" w:rsidRDefault="00747E85">
            <w:pPr>
              <w:widowControl/>
              <w:spacing w:line="360" w:lineRule="auto"/>
              <w:jc w:val="center"/>
              <w:rPr>
                <w:rFonts w:ascii="仿宋" w:eastAsia="仿宋" w:hAnsi="仿宋" w:cs="仿宋_GB2312"/>
                <w:kern w:val="0"/>
                <w:sz w:val="24"/>
                <w:szCs w:val="28"/>
              </w:rPr>
            </w:pPr>
            <w:proofErr w:type="gramStart"/>
            <w:r>
              <w:rPr>
                <w:rFonts w:ascii="仿宋" w:eastAsia="仿宋" w:hAnsi="仿宋" w:cs="仿宋_GB2312" w:hint="eastAsia"/>
                <w:kern w:val="0"/>
                <w:sz w:val="24"/>
                <w:szCs w:val="28"/>
              </w:rPr>
              <w:t>广津区</w:t>
            </w:r>
            <w:proofErr w:type="gramEnd"/>
          </w:p>
        </w:tc>
        <w:tc>
          <w:tcPr>
            <w:tcW w:w="0" w:type="auto"/>
            <w:shd w:val="clear" w:color="auto" w:fill="auto"/>
          </w:tcPr>
          <w:p w:rsidR="004E686E" w:rsidRDefault="004E686E">
            <w:pPr>
              <w:widowControl/>
              <w:spacing w:line="360" w:lineRule="auto"/>
              <w:jc w:val="center"/>
              <w:rPr>
                <w:rFonts w:ascii="仿宋" w:eastAsia="仿宋" w:hAnsi="仿宋" w:cs="仿宋_GB2312"/>
                <w:kern w:val="0"/>
                <w:sz w:val="24"/>
                <w:szCs w:val="28"/>
              </w:rPr>
            </w:pPr>
            <w:r w:rsidRPr="0061782F">
              <w:rPr>
                <w:rFonts w:ascii="仿宋" w:eastAsia="仿宋" w:hAnsi="仿宋" w:cs="仿宋_GB2312"/>
                <w:kern w:val="0"/>
                <w:sz w:val="24"/>
                <w:szCs w:val="28"/>
              </w:rPr>
              <w:t>1</w:t>
            </w:r>
          </w:p>
        </w:tc>
      </w:tr>
      <w:tr w:rsidR="004E686E" w:rsidTr="00C70B53">
        <w:trPr>
          <w:jc w:val="center"/>
        </w:trPr>
        <w:tc>
          <w:tcPr>
            <w:tcW w:w="0" w:type="auto"/>
            <w:shd w:val="clear" w:color="auto" w:fill="auto"/>
          </w:tcPr>
          <w:p w:rsidR="004E686E" w:rsidRPr="0061782F" w:rsidRDefault="004E686E">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宋</w:t>
            </w:r>
            <w:proofErr w:type="gramStart"/>
            <w:r>
              <w:rPr>
                <w:rFonts w:ascii="仿宋" w:eastAsia="仿宋" w:hAnsi="仿宋" w:cs="仿宋_GB2312" w:hint="eastAsia"/>
                <w:kern w:val="0"/>
                <w:sz w:val="24"/>
                <w:szCs w:val="28"/>
              </w:rPr>
              <w:t>太</w:t>
            </w:r>
            <w:proofErr w:type="gramEnd"/>
            <w:r>
              <w:rPr>
                <w:rFonts w:ascii="仿宋" w:eastAsia="仿宋" w:hAnsi="仿宋" w:cs="仿宋_GB2312" w:hint="eastAsia"/>
                <w:kern w:val="0"/>
                <w:sz w:val="24"/>
                <w:szCs w:val="28"/>
              </w:rPr>
              <w:t>义内科医院</w:t>
            </w:r>
          </w:p>
        </w:tc>
        <w:tc>
          <w:tcPr>
            <w:tcW w:w="0" w:type="auto"/>
            <w:shd w:val="clear" w:color="auto" w:fill="auto"/>
          </w:tcPr>
          <w:p w:rsidR="004E686E" w:rsidRPr="0061782F" w:rsidRDefault="004E686E">
            <w:pPr>
              <w:widowControl/>
              <w:spacing w:line="360" w:lineRule="auto"/>
              <w:jc w:val="center"/>
              <w:rPr>
                <w:rFonts w:ascii="仿宋" w:eastAsia="仿宋" w:hAnsi="仿宋" w:cs="仿宋_GB2312"/>
                <w:kern w:val="0"/>
                <w:sz w:val="24"/>
                <w:szCs w:val="28"/>
              </w:rPr>
            </w:pPr>
            <w:proofErr w:type="gramStart"/>
            <w:r>
              <w:rPr>
                <w:rFonts w:ascii="仿宋" w:eastAsia="仿宋" w:hAnsi="仿宋" w:cs="仿宋_GB2312" w:hint="eastAsia"/>
                <w:kern w:val="0"/>
                <w:sz w:val="24"/>
                <w:szCs w:val="28"/>
              </w:rPr>
              <w:t>首尔</w:t>
            </w:r>
            <w:proofErr w:type="gramEnd"/>
          </w:p>
        </w:tc>
        <w:tc>
          <w:tcPr>
            <w:tcW w:w="0" w:type="auto"/>
            <w:shd w:val="clear" w:color="auto" w:fill="auto"/>
          </w:tcPr>
          <w:p w:rsidR="004E686E" w:rsidRPr="0061782F" w:rsidRDefault="00747E85">
            <w:pPr>
              <w:widowControl/>
              <w:spacing w:line="360" w:lineRule="auto"/>
              <w:jc w:val="center"/>
              <w:rPr>
                <w:rFonts w:ascii="仿宋" w:eastAsia="仿宋" w:hAnsi="仿宋" w:cs="仿宋_GB2312"/>
                <w:kern w:val="0"/>
                <w:sz w:val="24"/>
                <w:szCs w:val="28"/>
              </w:rPr>
            </w:pPr>
            <w:proofErr w:type="gramStart"/>
            <w:r>
              <w:rPr>
                <w:rFonts w:ascii="仿宋" w:eastAsia="仿宋" w:hAnsi="仿宋" w:cs="仿宋_GB2312" w:hint="eastAsia"/>
                <w:kern w:val="0"/>
                <w:sz w:val="24"/>
                <w:szCs w:val="28"/>
              </w:rPr>
              <w:t>松坡区</w:t>
            </w:r>
            <w:proofErr w:type="gramEnd"/>
          </w:p>
        </w:tc>
        <w:tc>
          <w:tcPr>
            <w:tcW w:w="0" w:type="auto"/>
            <w:shd w:val="clear" w:color="auto" w:fill="auto"/>
          </w:tcPr>
          <w:p w:rsidR="004E686E" w:rsidRPr="0061782F" w:rsidRDefault="00747E85">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1</w:t>
            </w:r>
          </w:p>
        </w:tc>
      </w:tr>
      <w:tr w:rsidR="0097436F" w:rsidTr="00C70B53">
        <w:trPr>
          <w:jc w:val="center"/>
        </w:trPr>
        <w:tc>
          <w:tcPr>
            <w:tcW w:w="0" w:type="auto"/>
            <w:shd w:val="clear" w:color="auto" w:fill="auto"/>
          </w:tcPr>
          <w:p w:rsidR="0097436F" w:rsidRPr="0097436F" w:rsidRDefault="00BA5558" w:rsidP="0097436F">
            <w:pPr>
              <w:widowControl/>
              <w:spacing w:line="360" w:lineRule="auto"/>
              <w:jc w:val="center"/>
              <w:rPr>
                <w:rFonts w:ascii="仿宋" w:eastAsia="仿宋" w:hAnsi="仿宋" w:cs="仿宋_GB2312"/>
                <w:kern w:val="0"/>
                <w:sz w:val="24"/>
                <w:szCs w:val="28"/>
              </w:rPr>
            </w:pPr>
            <w:proofErr w:type="gramStart"/>
            <w:r w:rsidRPr="00BA5558">
              <w:rPr>
                <w:rFonts w:ascii="仿宋" w:eastAsia="仿宋" w:hAnsi="仿宋" w:cs="仿宋_GB2312" w:hint="eastAsia"/>
                <w:kern w:val="0"/>
                <w:sz w:val="24"/>
                <w:szCs w:val="28"/>
              </w:rPr>
              <w:t>向阳首尔三星</w:t>
            </w:r>
            <w:proofErr w:type="gramEnd"/>
            <w:r w:rsidRPr="00BA5558">
              <w:rPr>
                <w:rFonts w:ascii="仿宋" w:eastAsia="仿宋" w:hAnsi="仿宋" w:cs="仿宋_GB2312" w:hint="eastAsia"/>
                <w:kern w:val="0"/>
                <w:sz w:val="24"/>
                <w:szCs w:val="28"/>
              </w:rPr>
              <w:t>医院</w:t>
            </w:r>
            <w:r w:rsidR="00012977">
              <w:rPr>
                <w:rFonts w:ascii="仿宋" w:eastAsia="仿宋" w:hAnsi="仿宋" w:cs="仿宋_GB2312" w:hint="eastAsia"/>
                <w:kern w:val="0"/>
                <w:sz w:val="24"/>
                <w:szCs w:val="28"/>
              </w:rPr>
              <w:t>（门诊）</w:t>
            </w:r>
          </w:p>
        </w:tc>
        <w:tc>
          <w:tcPr>
            <w:tcW w:w="0" w:type="auto"/>
            <w:shd w:val="clear" w:color="auto" w:fill="auto"/>
          </w:tcPr>
          <w:p w:rsidR="0097436F" w:rsidRDefault="0097436F">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京畿道</w:t>
            </w:r>
          </w:p>
        </w:tc>
        <w:tc>
          <w:tcPr>
            <w:tcW w:w="0" w:type="auto"/>
            <w:shd w:val="clear" w:color="auto" w:fill="auto"/>
          </w:tcPr>
          <w:p w:rsidR="0097436F" w:rsidRDefault="0097436F">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平泽市</w:t>
            </w:r>
          </w:p>
        </w:tc>
        <w:tc>
          <w:tcPr>
            <w:tcW w:w="0" w:type="auto"/>
            <w:shd w:val="clear" w:color="auto" w:fill="auto"/>
          </w:tcPr>
          <w:p w:rsidR="0097436F" w:rsidRDefault="0097436F">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1</w:t>
            </w:r>
          </w:p>
        </w:tc>
      </w:tr>
      <w:tr w:rsidR="00BC36AD" w:rsidTr="00665C4A">
        <w:trPr>
          <w:jc w:val="center"/>
        </w:trPr>
        <w:tc>
          <w:tcPr>
            <w:tcW w:w="0" w:type="auto"/>
            <w:gridSpan w:val="3"/>
            <w:shd w:val="clear" w:color="auto" w:fill="auto"/>
          </w:tcPr>
          <w:p w:rsidR="00BC36AD" w:rsidRDefault="00BC36AD">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合  计</w:t>
            </w:r>
          </w:p>
        </w:tc>
        <w:tc>
          <w:tcPr>
            <w:tcW w:w="0" w:type="auto"/>
            <w:shd w:val="clear" w:color="auto" w:fill="auto"/>
          </w:tcPr>
          <w:p w:rsidR="00BC36AD" w:rsidRDefault="00BC36AD">
            <w:pPr>
              <w:widowControl/>
              <w:spacing w:line="360" w:lineRule="auto"/>
              <w:jc w:val="center"/>
              <w:rPr>
                <w:rFonts w:ascii="仿宋" w:eastAsia="仿宋" w:hAnsi="仿宋" w:cs="仿宋_GB2312"/>
                <w:kern w:val="0"/>
                <w:sz w:val="24"/>
                <w:szCs w:val="28"/>
              </w:rPr>
            </w:pPr>
            <w:r>
              <w:rPr>
                <w:rFonts w:ascii="仿宋" w:eastAsia="仿宋" w:hAnsi="仿宋" w:cs="仿宋_GB2312" w:hint="eastAsia"/>
                <w:kern w:val="0"/>
                <w:sz w:val="24"/>
                <w:szCs w:val="28"/>
              </w:rPr>
              <w:t>151</w:t>
            </w:r>
          </w:p>
        </w:tc>
      </w:tr>
    </w:tbl>
    <w:p w:rsidR="00672149" w:rsidRPr="006A74EC" w:rsidRDefault="00123E41" w:rsidP="002E3FFA">
      <w:pPr>
        <w:widowControl/>
        <w:spacing w:line="360" w:lineRule="auto"/>
        <w:ind w:firstLine="480"/>
        <w:jc w:val="left"/>
        <w:rPr>
          <w:rFonts w:ascii="仿宋" w:eastAsia="仿宋" w:hAnsi="仿宋" w:cs="仿宋_GB2312"/>
          <w:kern w:val="0"/>
          <w:szCs w:val="28"/>
        </w:rPr>
      </w:pPr>
      <w:r w:rsidRPr="006A74EC">
        <w:rPr>
          <w:rFonts w:ascii="仿宋" w:eastAsia="仿宋" w:hAnsi="仿宋" w:cs="仿宋_GB2312" w:hint="eastAsia"/>
          <w:kern w:val="0"/>
          <w:szCs w:val="28"/>
        </w:rPr>
        <w:t>注：</w:t>
      </w:r>
      <w:r w:rsidRPr="006A74EC">
        <w:rPr>
          <w:rFonts w:ascii="仿宋" w:eastAsia="仿宋" w:hAnsi="仿宋" w:cs="仿宋_GB2312"/>
          <w:kern w:val="0"/>
          <w:szCs w:val="28"/>
        </w:rPr>
        <w:t>3</w:t>
      </w:r>
      <w:r w:rsidRPr="006A74EC">
        <w:rPr>
          <w:rFonts w:ascii="仿宋" w:eastAsia="仿宋" w:hAnsi="仿宋" w:cs="仿宋_GB2312" w:hint="eastAsia"/>
          <w:kern w:val="0"/>
          <w:szCs w:val="28"/>
        </w:rPr>
        <w:t>例确诊病例正在进行流行病学调查，确诊医院尚不清楚。</w:t>
      </w:r>
    </w:p>
    <w:p w:rsidR="00672149" w:rsidRPr="006A74EC" w:rsidRDefault="0040627F">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6月15日</w:t>
      </w:r>
      <w:r w:rsidR="00BA5558" w:rsidRPr="00BA5558">
        <w:rPr>
          <w:rFonts w:ascii="仿宋" w:eastAsia="仿宋" w:hAnsi="仿宋" w:cs="仿宋_GB2312"/>
          <w:kern w:val="0"/>
          <w:sz w:val="28"/>
          <w:szCs w:val="28"/>
        </w:rPr>
        <w:t>的</w:t>
      </w:r>
      <w:r w:rsidR="003A3EFC">
        <w:rPr>
          <w:rFonts w:ascii="仿宋" w:eastAsia="仿宋" w:hAnsi="仿宋" w:cs="仿宋_GB2312" w:hint="eastAsia"/>
          <w:kern w:val="0"/>
          <w:sz w:val="28"/>
          <w:szCs w:val="28"/>
        </w:rPr>
        <w:t>4例</w:t>
      </w:r>
      <w:r w:rsidR="00BA5558" w:rsidRPr="00BA5558">
        <w:rPr>
          <w:rFonts w:ascii="仿宋" w:eastAsia="仿宋" w:hAnsi="仿宋" w:cs="仿宋_GB2312"/>
          <w:kern w:val="0"/>
          <w:sz w:val="28"/>
          <w:szCs w:val="28"/>
        </w:rPr>
        <w:t>新增</w:t>
      </w:r>
      <w:r w:rsidR="008047C3">
        <w:rPr>
          <w:rFonts w:ascii="仿宋" w:eastAsia="仿宋" w:hAnsi="仿宋" w:cs="仿宋_GB2312" w:hint="eastAsia"/>
          <w:kern w:val="0"/>
          <w:sz w:val="28"/>
          <w:szCs w:val="28"/>
        </w:rPr>
        <w:t>病例</w:t>
      </w:r>
      <w:r w:rsidR="00BA5558" w:rsidRPr="00BA5558">
        <w:rPr>
          <w:rFonts w:ascii="仿宋" w:eastAsia="仿宋" w:hAnsi="仿宋" w:cs="仿宋_GB2312"/>
          <w:kern w:val="0"/>
          <w:sz w:val="28"/>
          <w:szCs w:val="28"/>
        </w:rPr>
        <w:t>中，有3</w:t>
      </w:r>
      <w:r w:rsidR="003A3EFC">
        <w:rPr>
          <w:rFonts w:ascii="仿宋" w:eastAsia="仿宋" w:hAnsi="仿宋" w:cs="仿宋_GB2312" w:hint="eastAsia"/>
          <w:kern w:val="0"/>
          <w:sz w:val="28"/>
          <w:szCs w:val="28"/>
        </w:rPr>
        <w:t>例</w:t>
      </w:r>
      <w:r w:rsidR="00BA5558" w:rsidRPr="00BA5558">
        <w:rPr>
          <w:rFonts w:ascii="仿宋" w:eastAsia="仿宋" w:hAnsi="仿宋" w:cs="仿宋_GB2312"/>
          <w:kern w:val="0"/>
          <w:sz w:val="28"/>
          <w:szCs w:val="28"/>
        </w:rPr>
        <w:t>在</w:t>
      </w:r>
      <w:proofErr w:type="gramStart"/>
      <w:r w:rsidR="00BA5558" w:rsidRPr="00BA5558">
        <w:rPr>
          <w:rFonts w:ascii="仿宋" w:eastAsia="仿宋" w:hAnsi="仿宋" w:cs="仿宋_GB2312"/>
          <w:kern w:val="0"/>
          <w:sz w:val="28"/>
          <w:szCs w:val="28"/>
        </w:rPr>
        <w:t>三星首尔医院</w:t>
      </w:r>
      <w:proofErr w:type="gramEnd"/>
      <w:r w:rsidR="00BA5558" w:rsidRPr="00BA5558">
        <w:rPr>
          <w:rFonts w:ascii="仿宋" w:eastAsia="仿宋" w:hAnsi="仿宋" w:cs="仿宋_GB2312"/>
          <w:kern w:val="0"/>
          <w:sz w:val="28"/>
          <w:szCs w:val="28"/>
        </w:rPr>
        <w:t>被感染</w:t>
      </w:r>
      <w:r w:rsidR="00033C1C">
        <w:rPr>
          <w:rFonts w:ascii="仿宋" w:eastAsia="仿宋" w:hAnsi="仿宋" w:cs="仿宋_GB2312" w:hint="eastAsia"/>
          <w:kern w:val="0"/>
          <w:sz w:val="28"/>
          <w:szCs w:val="28"/>
        </w:rPr>
        <w:t>（该</w:t>
      </w:r>
      <w:r w:rsidR="004163A9">
        <w:rPr>
          <w:rFonts w:ascii="仿宋" w:eastAsia="仿宋" w:hAnsi="仿宋" w:cs="仿宋_GB2312" w:hint="eastAsia"/>
          <w:kern w:val="0"/>
          <w:sz w:val="28"/>
          <w:szCs w:val="28"/>
        </w:rPr>
        <w:t>医院</w:t>
      </w:r>
      <w:r w:rsidR="00033C1C">
        <w:rPr>
          <w:rFonts w:ascii="仿宋" w:eastAsia="仿宋" w:hAnsi="仿宋" w:cs="仿宋_GB2312" w:hint="eastAsia"/>
          <w:kern w:val="0"/>
          <w:sz w:val="28"/>
          <w:szCs w:val="28"/>
        </w:rPr>
        <w:t>目前</w:t>
      </w:r>
      <w:r w:rsidR="004163A9">
        <w:rPr>
          <w:rFonts w:ascii="仿宋" w:eastAsia="仿宋" w:hAnsi="仿宋" w:cs="仿宋_GB2312" w:hint="eastAsia"/>
          <w:kern w:val="0"/>
          <w:sz w:val="28"/>
          <w:szCs w:val="28"/>
        </w:rPr>
        <w:t>确诊病例数</w:t>
      </w:r>
      <w:r w:rsidR="00033C1C">
        <w:rPr>
          <w:rFonts w:ascii="仿宋" w:eastAsia="仿宋" w:hAnsi="仿宋" w:cs="仿宋_GB2312" w:hint="eastAsia"/>
          <w:kern w:val="0"/>
          <w:sz w:val="28"/>
          <w:szCs w:val="28"/>
        </w:rPr>
        <w:t>已</w:t>
      </w:r>
      <w:r w:rsidR="004163A9">
        <w:rPr>
          <w:rFonts w:ascii="仿宋" w:eastAsia="仿宋" w:hAnsi="仿宋" w:cs="仿宋_GB2312" w:hint="eastAsia"/>
          <w:kern w:val="0"/>
          <w:sz w:val="28"/>
          <w:szCs w:val="28"/>
        </w:rPr>
        <w:t>达75例</w:t>
      </w:r>
      <w:r w:rsidR="00033C1C">
        <w:rPr>
          <w:rFonts w:ascii="仿宋" w:eastAsia="仿宋" w:hAnsi="仿宋" w:cs="仿宋_GB2312" w:hint="eastAsia"/>
          <w:kern w:val="0"/>
          <w:sz w:val="28"/>
          <w:szCs w:val="28"/>
        </w:rPr>
        <w:t>），</w:t>
      </w:r>
      <w:r w:rsidR="00123E41" w:rsidRPr="006A74EC">
        <w:rPr>
          <w:rFonts w:ascii="仿宋" w:eastAsia="仿宋" w:hAnsi="仿宋" w:cs="仿宋_GB2312" w:hint="eastAsia"/>
          <w:kern w:val="0"/>
          <w:sz w:val="28"/>
          <w:szCs w:val="28"/>
        </w:rPr>
        <w:t>另外1例来自</w:t>
      </w:r>
      <w:proofErr w:type="gramStart"/>
      <w:r w:rsidR="00123E41" w:rsidRPr="006A74EC">
        <w:rPr>
          <w:rFonts w:ascii="仿宋" w:eastAsia="仿宋" w:hAnsi="仿宋" w:cs="仿宋_GB2312" w:hint="eastAsia"/>
          <w:kern w:val="0"/>
          <w:sz w:val="28"/>
          <w:szCs w:val="28"/>
        </w:rPr>
        <w:t>向阳首尔三星</w:t>
      </w:r>
      <w:proofErr w:type="gramEnd"/>
      <w:r w:rsidR="00123E41" w:rsidRPr="006A74EC">
        <w:rPr>
          <w:rFonts w:ascii="仿宋" w:eastAsia="仿宋" w:hAnsi="仿宋" w:cs="仿宋_GB2312" w:hint="eastAsia"/>
          <w:kern w:val="0"/>
          <w:sz w:val="28"/>
          <w:szCs w:val="28"/>
        </w:rPr>
        <w:t>医院</w:t>
      </w:r>
      <w:r w:rsidR="007754C7">
        <w:rPr>
          <w:rFonts w:ascii="仿宋" w:eastAsia="仿宋" w:hAnsi="仿宋" w:cs="仿宋_GB2312" w:hint="eastAsia"/>
          <w:kern w:val="0"/>
          <w:sz w:val="28"/>
          <w:szCs w:val="28"/>
        </w:rPr>
        <w:t>。</w:t>
      </w:r>
    </w:p>
    <w:p w:rsidR="00672149" w:rsidRDefault="00BA5558">
      <w:pPr>
        <w:widowControl/>
        <w:spacing w:line="360" w:lineRule="auto"/>
        <w:ind w:firstLineChars="200" w:firstLine="560"/>
        <w:rPr>
          <w:rFonts w:ascii="仿宋" w:eastAsia="仿宋" w:hAnsi="仿宋" w:cs="仿宋_GB2312"/>
          <w:sz w:val="28"/>
          <w:szCs w:val="28"/>
        </w:rPr>
      </w:pPr>
      <w:r w:rsidRPr="00BA5558">
        <w:rPr>
          <w:rFonts w:ascii="仿宋" w:eastAsia="仿宋" w:hAnsi="仿宋" w:cs="仿宋_GB2312"/>
          <w:kern w:val="0"/>
          <w:sz w:val="28"/>
          <w:szCs w:val="28"/>
        </w:rPr>
        <w:t>现正在治疗中的118名</w:t>
      </w:r>
      <w:r w:rsidR="008047C3">
        <w:rPr>
          <w:rFonts w:ascii="仿宋" w:eastAsia="仿宋" w:hAnsi="仿宋" w:cs="仿宋_GB2312" w:hint="eastAsia"/>
          <w:kern w:val="0"/>
          <w:sz w:val="28"/>
          <w:szCs w:val="28"/>
        </w:rPr>
        <w:t>病例</w:t>
      </w:r>
      <w:r w:rsidRPr="00BA5558">
        <w:rPr>
          <w:rFonts w:ascii="仿宋" w:eastAsia="仿宋" w:hAnsi="仿宋" w:cs="仿宋_GB2312"/>
          <w:kern w:val="0"/>
          <w:sz w:val="28"/>
          <w:szCs w:val="28"/>
        </w:rPr>
        <w:t>中，16名</w:t>
      </w:r>
      <w:r w:rsidR="008047C3">
        <w:rPr>
          <w:rFonts w:ascii="仿宋" w:eastAsia="仿宋" w:hAnsi="仿宋" w:cs="仿宋_GB2312" w:hint="eastAsia"/>
          <w:kern w:val="0"/>
          <w:sz w:val="28"/>
          <w:szCs w:val="28"/>
        </w:rPr>
        <w:t>病情较重</w:t>
      </w:r>
      <w:r w:rsidRPr="00BA5558">
        <w:rPr>
          <w:rFonts w:ascii="仿宋" w:eastAsia="仿宋" w:hAnsi="仿宋" w:cs="仿宋_GB2312"/>
          <w:kern w:val="0"/>
          <w:sz w:val="28"/>
          <w:szCs w:val="28"/>
        </w:rPr>
        <w:t>，其余102名</w:t>
      </w:r>
      <w:r w:rsidR="008047C3">
        <w:rPr>
          <w:rFonts w:ascii="仿宋" w:eastAsia="仿宋" w:hAnsi="仿宋" w:cs="仿宋_GB2312" w:hint="eastAsia"/>
          <w:kern w:val="0"/>
          <w:sz w:val="28"/>
          <w:szCs w:val="28"/>
        </w:rPr>
        <w:t>病情稳定</w:t>
      </w:r>
      <w:r w:rsidRPr="00BA5558">
        <w:rPr>
          <w:rFonts w:ascii="仿宋" w:eastAsia="仿宋" w:hAnsi="仿宋" w:cs="仿宋_GB2312"/>
          <w:kern w:val="0"/>
          <w:sz w:val="28"/>
          <w:szCs w:val="28"/>
        </w:rPr>
        <w:t>。</w:t>
      </w:r>
    </w:p>
    <w:p w:rsidR="00672149" w:rsidRDefault="00BA5558">
      <w:pPr>
        <w:widowControl/>
        <w:spacing w:line="360" w:lineRule="auto"/>
        <w:ind w:firstLineChars="200" w:firstLine="560"/>
        <w:rPr>
          <w:rFonts w:ascii="仿宋" w:eastAsia="仿宋" w:hAnsi="仿宋" w:cs="仿宋_GB2312"/>
          <w:sz w:val="28"/>
          <w:szCs w:val="28"/>
        </w:rPr>
      </w:pPr>
      <w:r w:rsidRPr="00BA5558">
        <w:rPr>
          <w:rFonts w:ascii="仿宋" w:eastAsia="仿宋" w:hAnsi="仿宋" w:cs="仿宋_GB2312"/>
          <w:kern w:val="0"/>
          <w:sz w:val="28"/>
          <w:szCs w:val="28"/>
        </w:rPr>
        <w:t>首次出现</w:t>
      </w:r>
      <w:r w:rsidR="004774B1">
        <w:rPr>
          <w:rFonts w:ascii="仿宋" w:eastAsia="仿宋" w:hAnsi="仿宋" w:cs="仿宋_GB2312" w:hint="eastAsia"/>
          <w:kern w:val="0"/>
          <w:sz w:val="28"/>
          <w:szCs w:val="28"/>
        </w:rPr>
        <w:t>小于</w:t>
      </w:r>
      <w:r w:rsidRPr="00BA5558">
        <w:rPr>
          <w:rFonts w:ascii="仿宋" w:eastAsia="仿宋" w:hAnsi="仿宋" w:cs="仿宋_GB2312"/>
          <w:kern w:val="0"/>
          <w:sz w:val="28"/>
          <w:szCs w:val="28"/>
        </w:rPr>
        <w:t>40</w:t>
      </w:r>
      <w:r w:rsidR="0040627F">
        <w:rPr>
          <w:rFonts w:ascii="仿宋" w:eastAsia="仿宋" w:hAnsi="仿宋" w:cs="仿宋_GB2312"/>
          <w:kern w:val="0"/>
          <w:sz w:val="28"/>
          <w:szCs w:val="28"/>
        </w:rPr>
        <w:t>岁</w:t>
      </w:r>
      <w:r w:rsidR="004774B1">
        <w:rPr>
          <w:rFonts w:ascii="仿宋" w:eastAsia="仿宋" w:hAnsi="仿宋" w:cs="仿宋_GB2312" w:hint="eastAsia"/>
          <w:kern w:val="0"/>
          <w:sz w:val="28"/>
          <w:szCs w:val="28"/>
        </w:rPr>
        <w:t>的死亡病例（之前均为50岁以上）</w:t>
      </w:r>
      <w:r w:rsidRPr="00BA5558">
        <w:rPr>
          <w:rFonts w:ascii="仿宋" w:eastAsia="仿宋" w:hAnsi="仿宋" w:cs="仿宋_GB2312"/>
          <w:kern w:val="0"/>
          <w:sz w:val="28"/>
          <w:szCs w:val="28"/>
        </w:rPr>
        <w:t>，该患者此前患有肝硬化和糖尿病。</w:t>
      </w:r>
      <w:r w:rsidR="00D850E2">
        <w:rPr>
          <w:rFonts w:ascii="仿宋" w:eastAsia="仿宋" w:hAnsi="仿宋" w:cs="仿宋_GB2312" w:hint="eastAsia"/>
          <w:kern w:val="0"/>
          <w:sz w:val="28"/>
          <w:szCs w:val="28"/>
        </w:rPr>
        <w:t>累计</w:t>
      </w:r>
      <w:r w:rsidRPr="00BA5558">
        <w:rPr>
          <w:rFonts w:ascii="仿宋" w:eastAsia="仿宋" w:hAnsi="仿宋" w:cs="仿宋_GB2312"/>
          <w:kern w:val="0"/>
          <w:sz w:val="28"/>
          <w:szCs w:val="28"/>
        </w:rPr>
        <w:t>19例死亡病例中，15例生前患有慢性呼吸道疾病、癌症、心血管疾病等</w:t>
      </w:r>
      <w:r w:rsidR="00D850E2">
        <w:rPr>
          <w:rFonts w:ascii="仿宋" w:eastAsia="仿宋" w:hAnsi="仿宋" w:cs="仿宋_GB2312" w:hint="eastAsia"/>
          <w:kern w:val="0"/>
          <w:sz w:val="28"/>
          <w:szCs w:val="28"/>
        </w:rPr>
        <w:t>基础</w:t>
      </w:r>
      <w:r w:rsidRPr="00BA5558">
        <w:rPr>
          <w:rFonts w:ascii="仿宋" w:eastAsia="仿宋" w:hAnsi="仿宋" w:cs="仿宋_GB2312"/>
          <w:kern w:val="0"/>
          <w:sz w:val="28"/>
          <w:szCs w:val="28"/>
        </w:rPr>
        <w:t>疾病，其余4例无基础疾病。</w:t>
      </w:r>
    </w:p>
    <w:p w:rsidR="00672149" w:rsidRDefault="00BA5558">
      <w:pPr>
        <w:widowControl/>
        <w:spacing w:line="360" w:lineRule="auto"/>
        <w:ind w:firstLineChars="200" w:firstLine="560"/>
        <w:rPr>
          <w:rFonts w:ascii="仿宋" w:eastAsia="仿宋" w:hAnsi="仿宋" w:cs="仿宋_GB2312"/>
          <w:sz w:val="28"/>
          <w:szCs w:val="28"/>
        </w:rPr>
      </w:pPr>
      <w:r w:rsidRPr="00BA5558">
        <w:rPr>
          <w:rFonts w:ascii="仿宋" w:eastAsia="仿宋" w:hAnsi="仿宋" w:cs="仿宋_GB2312"/>
          <w:kern w:val="0"/>
          <w:sz w:val="28"/>
          <w:szCs w:val="28"/>
        </w:rPr>
        <w:t>另据</w:t>
      </w:r>
      <w:r w:rsidR="009A3966">
        <w:rPr>
          <w:rFonts w:ascii="仿宋" w:eastAsia="仿宋" w:hAnsi="仿宋" w:cs="仿宋_GB2312" w:hint="eastAsia"/>
          <w:kern w:val="0"/>
          <w:sz w:val="28"/>
          <w:szCs w:val="28"/>
        </w:rPr>
        <w:t>媒体信息，</w:t>
      </w:r>
      <w:r w:rsidR="006D02D1">
        <w:rPr>
          <w:rFonts w:ascii="仿宋" w:eastAsia="仿宋" w:hAnsi="仿宋" w:cs="仿宋_GB2312" w:hint="eastAsia"/>
          <w:kern w:val="0"/>
          <w:sz w:val="28"/>
          <w:szCs w:val="28"/>
        </w:rPr>
        <w:t>韩国</w:t>
      </w:r>
      <w:r w:rsidRPr="00BA5558">
        <w:rPr>
          <w:rFonts w:ascii="仿宋" w:eastAsia="仿宋" w:hAnsi="仿宋" w:cs="仿宋_GB2312"/>
          <w:kern w:val="0"/>
          <w:sz w:val="28"/>
          <w:szCs w:val="28"/>
        </w:rPr>
        <w:t>外交部称，现有的隔离者中，外国人约有20余名</w:t>
      </w:r>
      <w:r w:rsidR="00145651">
        <w:rPr>
          <w:rFonts w:ascii="仿宋" w:eastAsia="仿宋" w:hAnsi="仿宋" w:cs="仿宋_GB2312" w:hint="eastAsia"/>
          <w:kern w:val="0"/>
          <w:sz w:val="28"/>
          <w:szCs w:val="28"/>
        </w:rPr>
        <w:t>（未提及</w:t>
      </w:r>
      <w:r w:rsidR="00AF6B83">
        <w:rPr>
          <w:rFonts w:ascii="仿宋" w:eastAsia="仿宋" w:hAnsi="仿宋" w:cs="仿宋_GB2312" w:hint="eastAsia"/>
          <w:kern w:val="0"/>
          <w:sz w:val="28"/>
          <w:szCs w:val="28"/>
        </w:rPr>
        <w:t>具体国籍</w:t>
      </w:r>
      <w:r w:rsidR="00145651">
        <w:rPr>
          <w:rFonts w:ascii="仿宋" w:eastAsia="仿宋" w:hAnsi="仿宋" w:cs="仿宋_GB2312" w:hint="eastAsia"/>
          <w:kern w:val="0"/>
          <w:sz w:val="28"/>
          <w:szCs w:val="28"/>
        </w:rPr>
        <w:t>）</w:t>
      </w:r>
      <w:r w:rsidRPr="00BA5558">
        <w:rPr>
          <w:rFonts w:ascii="仿宋" w:eastAsia="仿宋" w:hAnsi="仿宋" w:cs="仿宋_GB2312"/>
          <w:kern w:val="0"/>
          <w:sz w:val="28"/>
          <w:szCs w:val="28"/>
        </w:rPr>
        <w:t>。</w:t>
      </w:r>
    </w:p>
    <w:p w:rsidR="00691A3B" w:rsidRDefault="00642DEF" w:rsidP="00103285">
      <w:pPr>
        <w:widowControl/>
        <w:spacing w:line="360" w:lineRule="auto"/>
        <w:ind w:firstLineChars="200" w:firstLine="562"/>
        <w:rPr>
          <w:rFonts w:ascii="楷体_GB2312" w:eastAsia="楷体_GB2312"/>
          <w:b/>
          <w:sz w:val="28"/>
          <w:szCs w:val="28"/>
        </w:rPr>
      </w:pPr>
      <w:r>
        <w:rPr>
          <w:rFonts w:ascii="楷体_GB2312" w:eastAsia="楷体_GB2312" w:hint="eastAsia"/>
          <w:b/>
          <w:sz w:val="28"/>
          <w:szCs w:val="28"/>
        </w:rPr>
        <w:lastRenderedPageBreak/>
        <w:t>二、疫情应对</w:t>
      </w:r>
      <w:r w:rsidR="00A436B9">
        <w:rPr>
          <w:rFonts w:ascii="楷体_GB2312" w:eastAsia="楷体_GB2312" w:hint="eastAsia"/>
          <w:b/>
          <w:sz w:val="28"/>
          <w:szCs w:val="28"/>
        </w:rPr>
        <w:t>情况</w:t>
      </w:r>
    </w:p>
    <w:p w:rsidR="00941E15" w:rsidRDefault="00941E15"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（一）韩国</w:t>
      </w:r>
    </w:p>
    <w:p w:rsidR="00672149" w:rsidRDefault="00BA5558">
      <w:pPr>
        <w:pStyle w:val="Default"/>
        <w:spacing w:line="360" w:lineRule="auto"/>
        <w:ind w:firstLineChars="200" w:firstLine="560"/>
        <w:outlineLvl w:val="0"/>
        <w:rPr>
          <w:rFonts w:ascii="仿宋" w:eastAsia="仿宋" w:hAnsi="仿宋" w:cs="仿宋_GB2312"/>
          <w:sz w:val="28"/>
          <w:szCs w:val="28"/>
          <w:lang w:eastAsia="zh-CN"/>
        </w:rPr>
      </w:pPr>
      <w:r w:rsidRPr="00BA5558">
        <w:rPr>
          <w:rFonts w:ascii="仿宋" w:eastAsia="仿宋" w:hAnsi="仿宋" w:cs="仿宋_GB2312"/>
          <w:color w:val="auto"/>
          <w:sz w:val="28"/>
          <w:szCs w:val="28"/>
          <w:lang w:eastAsia="zh-CN"/>
        </w:rPr>
        <w:t>6月15日，韩国大部分因MERS停课的各级教育机构做出了复课的决定，各地区停课学校数骤降至475所。</w:t>
      </w:r>
      <w:proofErr w:type="gramStart"/>
      <w:r w:rsidRPr="00BA5558">
        <w:rPr>
          <w:rFonts w:ascii="仿宋" w:eastAsia="仿宋" w:hAnsi="仿宋" w:cs="仿宋_GB2312"/>
          <w:color w:val="auto"/>
          <w:sz w:val="28"/>
          <w:szCs w:val="28"/>
          <w:lang w:eastAsia="zh-CN"/>
        </w:rPr>
        <w:t>首尔市</w:t>
      </w:r>
      <w:proofErr w:type="gramEnd"/>
      <w:r w:rsidRPr="00BA5558">
        <w:rPr>
          <w:rFonts w:ascii="仿宋" w:eastAsia="仿宋" w:hAnsi="仿宋" w:cs="仿宋_GB2312"/>
          <w:color w:val="auto"/>
          <w:sz w:val="28"/>
          <w:szCs w:val="28"/>
          <w:lang w:eastAsia="zh-CN"/>
        </w:rPr>
        <w:t>教育厅在15日决定向学校紧急支援49亿韩币（约合2700万人民币），用于</w:t>
      </w:r>
      <w:r w:rsidR="00735DB0" w:rsidRPr="00BA5558">
        <w:rPr>
          <w:rFonts w:ascii="仿宋" w:eastAsia="仿宋" w:hAnsi="仿宋" w:cs="仿宋_GB2312"/>
          <w:color w:val="auto"/>
          <w:sz w:val="28"/>
          <w:szCs w:val="28"/>
          <w:lang w:eastAsia="zh-CN"/>
        </w:rPr>
        <w:t>学校</w:t>
      </w:r>
      <w:r w:rsidRPr="00BA5558">
        <w:rPr>
          <w:rFonts w:ascii="仿宋" w:eastAsia="仿宋" w:hAnsi="仿宋" w:cs="仿宋_GB2312"/>
          <w:color w:val="auto"/>
          <w:sz w:val="28"/>
          <w:szCs w:val="28"/>
          <w:lang w:eastAsia="zh-CN"/>
        </w:rPr>
        <w:t>应对MERS</w:t>
      </w:r>
      <w:r w:rsidR="00735DB0">
        <w:rPr>
          <w:rFonts w:ascii="仿宋" w:eastAsia="仿宋" w:hAnsi="仿宋" w:cs="仿宋_GB2312" w:hint="eastAsia"/>
          <w:color w:val="auto"/>
          <w:sz w:val="28"/>
          <w:szCs w:val="28"/>
          <w:lang w:eastAsia="zh-CN"/>
        </w:rPr>
        <w:t>疫情</w:t>
      </w:r>
      <w:r w:rsidR="00F84B38">
        <w:rPr>
          <w:rFonts w:ascii="仿宋" w:eastAsia="仿宋" w:hAnsi="仿宋" w:cs="仿宋_GB2312" w:hint="eastAsia"/>
          <w:color w:val="auto"/>
          <w:sz w:val="28"/>
          <w:szCs w:val="28"/>
          <w:lang w:eastAsia="zh-CN"/>
        </w:rPr>
        <w:t>，</w:t>
      </w:r>
      <w:r w:rsidRPr="00BA5558">
        <w:rPr>
          <w:rFonts w:ascii="仿宋" w:eastAsia="仿宋" w:hAnsi="仿宋" w:cs="仿宋_GB2312"/>
          <w:color w:val="auto"/>
          <w:sz w:val="28"/>
          <w:szCs w:val="28"/>
          <w:lang w:eastAsia="zh-CN"/>
        </w:rPr>
        <w:t>其中30亿韩币用于各个学校购买消毒剂和口罩。</w:t>
      </w:r>
    </w:p>
    <w:p w:rsidR="00F5180A" w:rsidRPr="00F5180A" w:rsidRDefault="00F5180A" w:rsidP="00F5180A">
      <w:pPr>
        <w:pStyle w:val="Default"/>
        <w:spacing w:line="360" w:lineRule="auto"/>
        <w:ind w:firstLineChars="200" w:firstLine="560"/>
        <w:outlineLvl w:val="0"/>
        <w:rPr>
          <w:rFonts w:ascii="仿宋" w:eastAsia="仿宋" w:hAnsi="仿宋" w:cs="仿宋_GB2312"/>
          <w:color w:val="auto"/>
          <w:sz w:val="28"/>
          <w:szCs w:val="28"/>
          <w:lang w:eastAsia="zh-CN"/>
        </w:rPr>
      </w:pPr>
      <w:r w:rsidRPr="00F5180A">
        <w:rPr>
          <w:rFonts w:ascii="仿宋" w:eastAsia="仿宋" w:hAnsi="仿宋" w:cs="仿宋_GB2312" w:hint="eastAsia"/>
          <w:color w:val="auto"/>
          <w:sz w:val="28"/>
          <w:szCs w:val="28"/>
          <w:lang w:eastAsia="zh-CN"/>
        </w:rPr>
        <w:t>韩国文化体育观光部</w:t>
      </w:r>
      <w:r w:rsidR="0023589C">
        <w:rPr>
          <w:rFonts w:ascii="仿宋" w:eastAsia="仿宋" w:hAnsi="仿宋" w:cs="仿宋_GB2312" w:hint="eastAsia"/>
          <w:color w:val="auto"/>
          <w:sz w:val="28"/>
          <w:szCs w:val="28"/>
          <w:lang w:eastAsia="zh-CN"/>
        </w:rPr>
        <w:t>6月</w:t>
      </w:r>
      <w:r w:rsidRPr="00F5180A">
        <w:rPr>
          <w:rFonts w:ascii="仿宋" w:eastAsia="仿宋" w:hAnsi="仿宋" w:cs="仿宋_GB2312" w:hint="eastAsia"/>
          <w:color w:val="auto"/>
          <w:sz w:val="28"/>
          <w:szCs w:val="28"/>
          <w:lang w:eastAsia="zh-CN"/>
        </w:rPr>
        <w:t>15日发表了“MERS应对和旅游业界支援方案”，为</w:t>
      </w:r>
      <w:r w:rsidR="00F46B9F">
        <w:rPr>
          <w:rFonts w:ascii="仿宋" w:eastAsia="仿宋" w:hAnsi="仿宋" w:cs="仿宋_GB2312" w:hint="eastAsia"/>
          <w:color w:val="auto"/>
          <w:sz w:val="28"/>
          <w:szCs w:val="28"/>
          <w:lang w:eastAsia="zh-CN"/>
        </w:rPr>
        <w:t>消除</w:t>
      </w:r>
      <w:r w:rsidRPr="00F5180A">
        <w:rPr>
          <w:rFonts w:ascii="仿宋" w:eastAsia="仿宋" w:hAnsi="仿宋" w:cs="仿宋_GB2312" w:hint="eastAsia"/>
          <w:color w:val="auto"/>
          <w:sz w:val="28"/>
          <w:szCs w:val="28"/>
          <w:lang w:eastAsia="zh-CN"/>
        </w:rPr>
        <w:t>在韩旅游的外国游客的不安心理，从</w:t>
      </w:r>
      <w:r>
        <w:rPr>
          <w:rFonts w:ascii="仿宋" w:eastAsia="仿宋" w:hAnsi="仿宋" w:cs="仿宋_GB2312" w:hint="eastAsia"/>
          <w:color w:val="auto"/>
          <w:sz w:val="28"/>
          <w:szCs w:val="28"/>
          <w:lang w:eastAsia="zh-CN"/>
        </w:rPr>
        <w:t>6</w:t>
      </w:r>
      <w:r w:rsidRPr="00F5180A">
        <w:rPr>
          <w:rFonts w:ascii="仿宋" w:eastAsia="仿宋" w:hAnsi="仿宋" w:cs="仿宋_GB2312" w:hint="eastAsia"/>
          <w:color w:val="auto"/>
          <w:sz w:val="28"/>
          <w:szCs w:val="28"/>
          <w:lang w:eastAsia="zh-CN"/>
        </w:rPr>
        <w:t>月22日起，若在韩旅游期间被诊断为MERS确诊患者，将向其提供3000美元的旅行经费和治疗费等补偿。</w:t>
      </w:r>
    </w:p>
    <w:p w:rsidR="00672149" w:rsidRDefault="00090CE1" w:rsidP="00103285">
      <w:pPr>
        <w:widowControl/>
        <w:spacing w:line="360" w:lineRule="auto"/>
        <w:ind w:firstLineChars="200" w:firstLine="562"/>
        <w:rPr>
          <w:rFonts w:ascii="楷体_GB2312" w:eastAsia="楷体_GB2312"/>
          <w:b/>
          <w:sz w:val="28"/>
          <w:szCs w:val="28"/>
        </w:rPr>
      </w:pPr>
      <w:r>
        <w:rPr>
          <w:rFonts w:ascii="楷体_GB2312" w:eastAsia="楷体_GB2312" w:hint="eastAsia"/>
          <w:b/>
          <w:sz w:val="28"/>
          <w:szCs w:val="28"/>
        </w:rPr>
        <w:t>（二）中国应对</w:t>
      </w:r>
    </w:p>
    <w:p w:rsidR="00090CE1" w:rsidRDefault="00090CE1"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1．</w:t>
      </w:r>
      <w:r w:rsidR="000B07CF">
        <w:rPr>
          <w:rFonts w:ascii="楷体_GB2312" w:eastAsia="楷体_GB2312" w:hint="eastAsia"/>
          <w:b/>
          <w:sz w:val="28"/>
          <w:szCs w:val="28"/>
          <w:lang w:eastAsia="zh-CN"/>
        </w:rPr>
        <w:t>内地</w:t>
      </w:r>
    </w:p>
    <w:p w:rsidR="00672149" w:rsidRDefault="00AF6B83">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t>6月15日下午，科技部社会发展科技司组织召开中东呼吸综合征疫情防控专家研讨会</w:t>
      </w:r>
      <w:r w:rsidR="00A5708A">
        <w:rPr>
          <w:rFonts w:ascii="仿宋" w:eastAsia="仿宋" w:hAnsi="仿宋" w:cs="仿宋_GB2312" w:hint="eastAsia"/>
          <w:sz w:val="28"/>
          <w:szCs w:val="28"/>
          <w:lang w:eastAsia="zh-CN"/>
        </w:rPr>
        <w:t>。</w:t>
      </w:r>
      <w:r w:rsidR="007042E7">
        <w:rPr>
          <w:rFonts w:ascii="仿宋" w:eastAsia="仿宋" w:hAnsi="仿宋" w:cs="仿宋_GB2312" w:hint="eastAsia"/>
          <w:sz w:val="28"/>
          <w:szCs w:val="28"/>
          <w:lang w:eastAsia="zh-CN"/>
        </w:rPr>
        <w:t>会议就我国在中东呼吸综合征病原学、诊断方法和试剂、治疗用抗体和药物、疫苗等方面的研究进展，以及下阶段科研工作的重点进行了研讨。</w:t>
      </w:r>
    </w:p>
    <w:p w:rsidR="00090CE1" w:rsidRDefault="00090CE1"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2．港</w:t>
      </w:r>
      <w:r w:rsidR="008C260A">
        <w:rPr>
          <w:rFonts w:ascii="楷体_GB2312" w:eastAsia="楷体_GB2312" w:hint="eastAsia"/>
          <w:b/>
          <w:sz w:val="28"/>
          <w:szCs w:val="28"/>
          <w:lang w:eastAsia="zh-CN"/>
        </w:rPr>
        <w:t>澳台地区</w:t>
      </w:r>
    </w:p>
    <w:p w:rsidR="00FB20E2" w:rsidRPr="00FB20E2" w:rsidRDefault="0013648A" w:rsidP="003B5FBB">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t>无更新</w:t>
      </w:r>
    </w:p>
    <w:p w:rsidR="004F665D" w:rsidRDefault="00941E15"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w:t>
      </w:r>
      <w:r w:rsidR="00090CE1">
        <w:rPr>
          <w:rFonts w:ascii="楷体_GB2312" w:eastAsia="楷体_GB2312" w:hint="eastAsia"/>
          <w:b/>
          <w:sz w:val="28"/>
          <w:szCs w:val="28"/>
          <w:lang w:eastAsia="zh-CN"/>
        </w:rPr>
        <w:t>三</w:t>
      </w:r>
      <w:r>
        <w:rPr>
          <w:rFonts w:ascii="楷体_GB2312" w:eastAsia="楷体_GB2312" w:hint="eastAsia"/>
          <w:b/>
          <w:sz w:val="28"/>
          <w:szCs w:val="28"/>
          <w:lang w:eastAsia="zh-CN"/>
        </w:rPr>
        <w:t>）</w:t>
      </w:r>
      <w:r w:rsidR="009751C5">
        <w:rPr>
          <w:rFonts w:ascii="楷体_GB2312" w:eastAsia="楷体_GB2312" w:hint="eastAsia"/>
          <w:b/>
          <w:sz w:val="28"/>
          <w:szCs w:val="28"/>
          <w:lang w:eastAsia="zh-CN"/>
        </w:rPr>
        <w:t>国际</w:t>
      </w:r>
      <w:r w:rsidR="004F665D" w:rsidRPr="004F665D">
        <w:rPr>
          <w:rFonts w:ascii="楷体_GB2312" w:eastAsia="楷体_GB2312" w:hint="eastAsia"/>
          <w:b/>
          <w:sz w:val="28"/>
          <w:szCs w:val="28"/>
          <w:lang w:eastAsia="zh-CN"/>
        </w:rPr>
        <w:t>应对</w:t>
      </w:r>
    </w:p>
    <w:p w:rsidR="00083FF7" w:rsidRPr="004F665D" w:rsidRDefault="00941E15"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1</w:t>
      </w:r>
      <w:r w:rsidR="00A463D0">
        <w:rPr>
          <w:rFonts w:ascii="楷体_GB2312" w:eastAsia="楷体_GB2312" w:hint="eastAsia"/>
          <w:b/>
          <w:sz w:val="28"/>
          <w:szCs w:val="28"/>
          <w:lang w:eastAsia="zh-CN"/>
        </w:rPr>
        <w:t>．</w:t>
      </w:r>
      <w:r w:rsidR="00083FF7">
        <w:rPr>
          <w:rFonts w:ascii="楷体_GB2312" w:eastAsia="楷体_GB2312" w:hint="eastAsia"/>
          <w:b/>
          <w:sz w:val="28"/>
          <w:szCs w:val="28"/>
          <w:lang w:eastAsia="zh-CN"/>
        </w:rPr>
        <w:t>WHO</w:t>
      </w:r>
    </w:p>
    <w:p w:rsidR="0039766F" w:rsidRPr="00A72FC1" w:rsidRDefault="00A72FC1" w:rsidP="000701B1">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无更新</w:t>
      </w:r>
    </w:p>
    <w:p w:rsidR="00691A3B" w:rsidRDefault="00A463D0" w:rsidP="00103285">
      <w:pPr>
        <w:widowControl/>
        <w:spacing w:line="360" w:lineRule="auto"/>
        <w:ind w:firstLineChars="200" w:firstLine="562"/>
        <w:rPr>
          <w:rFonts w:ascii="楷体_GB2312" w:eastAsia="楷体_GB2312"/>
          <w:b/>
          <w:sz w:val="28"/>
          <w:szCs w:val="28"/>
        </w:rPr>
      </w:pPr>
      <w:r>
        <w:rPr>
          <w:rFonts w:ascii="楷体_GB2312" w:eastAsia="楷体_GB2312" w:hint="eastAsia"/>
          <w:b/>
          <w:sz w:val="28"/>
          <w:szCs w:val="28"/>
        </w:rPr>
        <w:t>2．日本</w:t>
      </w:r>
    </w:p>
    <w:p w:rsidR="00FB20E2" w:rsidRPr="00FB20E2" w:rsidRDefault="00F561AC" w:rsidP="00EE731A">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lastRenderedPageBreak/>
        <w:t>无更新</w:t>
      </w:r>
    </w:p>
    <w:p w:rsidR="00EA7421" w:rsidRPr="00294D77" w:rsidRDefault="00A463D0"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3．</w:t>
      </w:r>
      <w:r w:rsidR="00EA7421" w:rsidRPr="00294D77">
        <w:rPr>
          <w:rFonts w:ascii="楷体_GB2312" w:eastAsia="楷体_GB2312" w:hint="eastAsia"/>
          <w:b/>
          <w:sz w:val="28"/>
          <w:szCs w:val="28"/>
          <w:lang w:eastAsia="zh-CN"/>
        </w:rPr>
        <w:t>新加坡</w:t>
      </w:r>
    </w:p>
    <w:p w:rsidR="00FB20E2" w:rsidRPr="00FB20E2" w:rsidRDefault="00F561AC" w:rsidP="00EE731A">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t>无更新</w:t>
      </w:r>
    </w:p>
    <w:p w:rsidR="009574DC" w:rsidRPr="00294D77" w:rsidRDefault="00A463D0"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4．</w:t>
      </w:r>
      <w:r w:rsidR="009574DC" w:rsidRPr="00294D77">
        <w:rPr>
          <w:rFonts w:ascii="楷体_GB2312" w:eastAsia="楷体_GB2312" w:hint="eastAsia"/>
          <w:b/>
          <w:sz w:val="28"/>
          <w:szCs w:val="28"/>
          <w:lang w:eastAsia="zh-CN"/>
        </w:rPr>
        <w:t>美国</w:t>
      </w:r>
    </w:p>
    <w:p w:rsidR="00691A3B" w:rsidRDefault="001D1080" w:rsidP="00C87538">
      <w:pPr>
        <w:pStyle w:val="Default"/>
        <w:spacing w:line="360" w:lineRule="auto"/>
        <w:ind w:firstLineChars="200" w:firstLine="560"/>
        <w:jc w:val="both"/>
        <w:outlineLvl w:val="0"/>
        <w:rPr>
          <w:rFonts w:eastAsia="仿宋_GB2312"/>
          <w:color w:val="auto"/>
          <w:sz w:val="28"/>
          <w:szCs w:val="28"/>
          <w:lang w:eastAsia="zh-CN"/>
        </w:rPr>
      </w:pPr>
      <w:r>
        <w:rPr>
          <w:rFonts w:ascii="仿宋" w:eastAsia="仿宋" w:hAnsi="仿宋" w:cs="仿宋_GB2312" w:hint="eastAsia"/>
          <w:sz w:val="28"/>
          <w:szCs w:val="28"/>
          <w:lang w:eastAsia="zh-CN"/>
        </w:rPr>
        <w:t>无更新</w:t>
      </w:r>
    </w:p>
    <w:p w:rsidR="000338EE" w:rsidRPr="00294D77" w:rsidRDefault="00A463D0" w:rsidP="00103285">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5．</w:t>
      </w:r>
      <w:r w:rsidR="000338EE" w:rsidRPr="00294D77">
        <w:rPr>
          <w:rFonts w:ascii="楷体_GB2312" w:eastAsia="楷体_GB2312" w:hint="eastAsia"/>
          <w:b/>
          <w:sz w:val="28"/>
          <w:szCs w:val="28"/>
          <w:lang w:eastAsia="zh-CN"/>
        </w:rPr>
        <w:t>欧盟</w:t>
      </w:r>
      <w:r w:rsidR="00CE2916" w:rsidRPr="00294D77">
        <w:rPr>
          <w:rFonts w:ascii="楷体_GB2312" w:eastAsia="楷体_GB2312" w:hint="eastAsia"/>
          <w:b/>
          <w:sz w:val="28"/>
          <w:szCs w:val="28"/>
          <w:lang w:eastAsia="zh-CN"/>
        </w:rPr>
        <w:t>CDC</w:t>
      </w:r>
    </w:p>
    <w:p w:rsidR="008F6C4D" w:rsidRDefault="0064478C" w:rsidP="00EE731A">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t>斯洛伐克6月13日向欧盟CDC报告一例</w:t>
      </w:r>
      <w:r w:rsidRPr="0064478C">
        <w:rPr>
          <w:rFonts w:ascii="仿宋" w:eastAsia="仿宋" w:hAnsi="仿宋" w:cs="仿宋_GB2312"/>
          <w:sz w:val="28"/>
          <w:szCs w:val="28"/>
          <w:lang w:eastAsia="zh-CN"/>
        </w:rPr>
        <w:t>MERS</w:t>
      </w:r>
      <w:r>
        <w:rPr>
          <w:rFonts w:ascii="仿宋" w:eastAsia="仿宋" w:hAnsi="仿宋" w:cs="仿宋_GB2312"/>
          <w:sz w:val="28"/>
          <w:szCs w:val="28"/>
          <w:lang w:eastAsia="zh-CN"/>
        </w:rPr>
        <w:t>疑似病例</w:t>
      </w:r>
      <w:r>
        <w:rPr>
          <w:rFonts w:ascii="仿宋" w:eastAsia="仿宋" w:hAnsi="仿宋" w:cs="仿宋_GB2312" w:hint="eastAsia"/>
          <w:sz w:val="28"/>
          <w:szCs w:val="28"/>
          <w:lang w:eastAsia="zh-CN"/>
        </w:rPr>
        <w:t>，6月15日</w:t>
      </w:r>
      <w:r w:rsidR="00F54B0D">
        <w:rPr>
          <w:rFonts w:ascii="仿宋" w:eastAsia="仿宋" w:hAnsi="仿宋" w:cs="仿宋_GB2312" w:hint="eastAsia"/>
          <w:sz w:val="28"/>
          <w:szCs w:val="28"/>
          <w:lang w:eastAsia="zh-CN"/>
        </w:rPr>
        <w:t>该病例</w:t>
      </w:r>
      <w:r>
        <w:rPr>
          <w:rFonts w:ascii="仿宋" w:eastAsia="仿宋" w:hAnsi="仿宋" w:cs="仿宋_GB2312" w:hint="eastAsia"/>
          <w:sz w:val="28"/>
          <w:szCs w:val="28"/>
          <w:lang w:eastAsia="zh-CN"/>
        </w:rPr>
        <w:t>的样本检测结果为阴性。</w:t>
      </w:r>
    </w:p>
    <w:p w:rsidR="00543B1B" w:rsidRDefault="00543B1B" w:rsidP="004147C2">
      <w:pPr>
        <w:widowControl/>
        <w:spacing w:line="360" w:lineRule="auto"/>
        <w:rPr>
          <w:rFonts w:ascii="仿宋_GB2312" w:eastAsia="仿宋_GB2312" w:hAnsi="黑体" w:cs="宋体"/>
          <w:kern w:val="0"/>
          <w:sz w:val="28"/>
          <w:szCs w:val="28"/>
        </w:rPr>
      </w:pPr>
      <w:bookmarkStart w:id="0" w:name="_GoBack"/>
      <w:bookmarkEnd w:id="0"/>
    </w:p>
    <w:sectPr w:rsidR="00543B1B" w:rsidSect="00740B66">
      <w:headerReference w:type="default" r:id="rId11"/>
      <w:footerReference w:type="default" r:id="rId12"/>
      <w:type w:val="continuous"/>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D2" w:rsidRDefault="00F926D2">
      <w:r>
        <w:separator/>
      </w:r>
    </w:p>
  </w:endnote>
  <w:endnote w:type="continuationSeparator" w:id="0">
    <w:p w:rsidR="00F926D2" w:rsidRDefault="00F926D2">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5E3" w:rsidRDefault="005666CD">
    <w:pPr>
      <w:pStyle w:val="a5"/>
      <w:jc w:val="center"/>
    </w:pPr>
    <w:r>
      <w:rPr>
        <w:b/>
        <w:bCs/>
        <w:sz w:val="24"/>
        <w:szCs w:val="24"/>
      </w:rPr>
      <w:fldChar w:fldCharType="begin"/>
    </w:r>
    <w:r w:rsidR="00E055E3">
      <w:rPr>
        <w:b/>
        <w:bCs/>
      </w:rPr>
      <w:instrText>PAGE</w:instrText>
    </w:r>
    <w:r>
      <w:rPr>
        <w:b/>
        <w:bCs/>
        <w:sz w:val="24"/>
        <w:szCs w:val="24"/>
      </w:rPr>
      <w:fldChar w:fldCharType="separate"/>
    </w:r>
    <w:r w:rsidR="00DD6917">
      <w:rPr>
        <w:b/>
        <w:bCs/>
        <w:noProof/>
      </w:rPr>
      <w:t>1</w:t>
    </w:r>
    <w:r>
      <w:rPr>
        <w:b/>
        <w:bCs/>
        <w:sz w:val="24"/>
        <w:szCs w:val="24"/>
      </w:rPr>
      <w:fldChar w:fldCharType="end"/>
    </w:r>
  </w:p>
  <w:p w:rsidR="00E055E3" w:rsidRDefault="00E055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D2" w:rsidRDefault="00F926D2">
      <w:r>
        <w:separator/>
      </w:r>
    </w:p>
  </w:footnote>
  <w:footnote w:type="continuationSeparator" w:id="0">
    <w:p w:rsidR="00F926D2" w:rsidRDefault="00F92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5E3" w:rsidRDefault="00103285">
    <w:pPr>
      <w:pStyle w:val="ab"/>
      <w:jc w:val="right"/>
    </w:pPr>
    <w:r>
      <w:rPr>
        <w:rFonts w:hint="eastAsia"/>
      </w:rPr>
      <w:t>韩国</w:t>
    </w:r>
    <w:r w:rsidR="00E055E3">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-292735</wp:posOffset>
          </wp:positionV>
          <wp:extent cx="2190750" cy="6540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654050"/>
                  </a:xfrm>
                  <a:prstGeom prst="rect">
                    <a:avLst/>
                  </a:prstGeom>
                  <a:solidFill>
                    <a:srgbClr val="FFFFFF">
                      <a:alpha val="39999"/>
                    </a:srgbClr>
                  </a:solidFill>
                  <a:ln>
                    <a:noFill/>
                  </a:ln>
                </pic:spPr>
              </pic:pic>
            </a:graphicData>
          </a:graphic>
        </wp:anchor>
      </w:drawing>
    </w:r>
    <w:r w:rsidR="00E055E3">
      <w:rPr>
        <w:rFonts w:hint="eastAsia"/>
      </w:rPr>
      <w:t>中东呼吸综合征防控态势简报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5C"/>
    <w:multiLevelType w:val="multilevel"/>
    <w:tmpl w:val="03A2185C"/>
    <w:lvl w:ilvl="0">
      <w:start w:val="1"/>
      <w:numFmt w:val="decimal"/>
      <w:lvlText w:val="%1."/>
      <w:lvlJc w:val="left"/>
      <w:pPr>
        <w:ind w:left="360" w:hanging="360"/>
      </w:pPr>
      <w:rPr>
        <w:rFonts w:ascii="仿宋_GB2312" w:eastAsia="仿宋_GB2312"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CD1C92"/>
    <w:multiLevelType w:val="multilevel"/>
    <w:tmpl w:val="06CD1C92"/>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06E07CBE"/>
    <w:multiLevelType w:val="hybridMultilevel"/>
    <w:tmpl w:val="CE4840DC"/>
    <w:lvl w:ilvl="0" w:tplc="DA58E74C">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AF3A6F"/>
    <w:multiLevelType w:val="multilevel"/>
    <w:tmpl w:val="65B447AC"/>
    <w:lvl w:ilvl="0">
      <w:start w:val="3"/>
      <w:numFmt w:val="japaneseCounting"/>
      <w:lvlText w:val="（%1）"/>
      <w:lvlJc w:val="left"/>
      <w:pPr>
        <w:ind w:left="2020" w:hanging="885"/>
      </w:pPr>
      <w:rPr>
        <w:rFonts w:hint="default"/>
        <w:b/>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2D1C4DB7"/>
    <w:multiLevelType w:val="hybridMultilevel"/>
    <w:tmpl w:val="124AFDA6"/>
    <w:lvl w:ilvl="0" w:tplc="1BA27760">
      <w:start w:val="1"/>
      <w:numFmt w:val="decimal"/>
      <w:lvlText w:val="（第%1期）"/>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E6CBA4"/>
    <w:multiLevelType w:val="singleLevel"/>
    <w:tmpl w:val="53E6CBA4"/>
    <w:lvl w:ilvl="0">
      <w:start w:val="1"/>
      <w:numFmt w:val="chineseCounting"/>
      <w:suff w:val="nothing"/>
      <w:lvlText w:val="（%1）"/>
      <w:lvlJc w:val="left"/>
    </w:lvl>
  </w:abstractNum>
  <w:abstractNum w:abstractNumId="6">
    <w:nsid w:val="5C2C3C77"/>
    <w:multiLevelType w:val="hybridMultilevel"/>
    <w:tmpl w:val="BFCC9948"/>
    <w:lvl w:ilvl="0" w:tplc="B514602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3F5F10"/>
    <w:multiLevelType w:val="hybridMultilevel"/>
    <w:tmpl w:val="924CFCD0"/>
    <w:lvl w:ilvl="0" w:tplc="D0E0A7EC">
      <w:start w:val="1"/>
      <w:numFmt w:val="decimal"/>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8">
    <w:nsid w:val="6AF21671"/>
    <w:multiLevelType w:val="multilevel"/>
    <w:tmpl w:val="6AF21671"/>
    <w:lvl w:ilvl="0">
      <w:start w:val="1"/>
      <w:numFmt w:val="chineseCountingThousand"/>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71AF271B"/>
    <w:multiLevelType w:val="multilevel"/>
    <w:tmpl w:val="06D452AA"/>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3C6814"/>
    <w:multiLevelType w:val="hybridMultilevel"/>
    <w:tmpl w:val="07664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0E2475"/>
    <w:multiLevelType w:val="multilevel"/>
    <w:tmpl w:val="71AF271B"/>
    <w:lvl w:ilvl="0">
      <w:start w:val="1"/>
      <w:numFmt w:val="chineseCountingThousand"/>
      <w:suff w:val="spac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EA305F2"/>
    <w:multiLevelType w:val="hybridMultilevel"/>
    <w:tmpl w:val="DA1A9EAA"/>
    <w:lvl w:ilvl="0" w:tplc="54663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3"/>
  </w:num>
  <w:num w:numId="4">
    <w:abstractNumId w:val="1"/>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2"/>
  </w:num>
  <w:num w:numId="12">
    <w:abstractNumId w:val="1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819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2CC2"/>
    <w:rsid w:val="000039EE"/>
    <w:rsid w:val="00004BE2"/>
    <w:rsid w:val="0000647D"/>
    <w:rsid w:val="00006543"/>
    <w:rsid w:val="00006F84"/>
    <w:rsid w:val="00012909"/>
    <w:rsid w:val="00012977"/>
    <w:rsid w:val="0001757D"/>
    <w:rsid w:val="000208D9"/>
    <w:rsid w:val="000216FA"/>
    <w:rsid w:val="00022454"/>
    <w:rsid w:val="00026BEF"/>
    <w:rsid w:val="00031A7D"/>
    <w:rsid w:val="00032AC5"/>
    <w:rsid w:val="000338EE"/>
    <w:rsid w:val="00033C1C"/>
    <w:rsid w:val="00034BE1"/>
    <w:rsid w:val="00036E8D"/>
    <w:rsid w:val="00037299"/>
    <w:rsid w:val="00043F69"/>
    <w:rsid w:val="000469CD"/>
    <w:rsid w:val="00046FDE"/>
    <w:rsid w:val="00053873"/>
    <w:rsid w:val="0006379B"/>
    <w:rsid w:val="0006501B"/>
    <w:rsid w:val="000701B1"/>
    <w:rsid w:val="00071967"/>
    <w:rsid w:val="00076757"/>
    <w:rsid w:val="00077255"/>
    <w:rsid w:val="00077AD5"/>
    <w:rsid w:val="00083AAF"/>
    <w:rsid w:val="00083FF7"/>
    <w:rsid w:val="00090CE1"/>
    <w:rsid w:val="00092886"/>
    <w:rsid w:val="00094DA6"/>
    <w:rsid w:val="00094DE3"/>
    <w:rsid w:val="00095C68"/>
    <w:rsid w:val="00096EC4"/>
    <w:rsid w:val="000A15B9"/>
    <w:rsid w:val="000A1795"/>
    <w:rsid w:val="000B07CF"/>
    <w:rsid w:val="000B0B00"/>
    <w:rsid w:val="000B287B"/>
    <w:rsid w:val="000B4103"/>
    <w:rsid w:val="000B4574"/>
    <w:rsid w:val="000B5E21"/>
    <w:rsid w:val="000B7C11"/>
    <w:rsid w:val="000B7D25"/>
    <w:rsid w:val="000C0968"/>
    <w:rsid w:val="000C4B2A"/>
    <w:rsid w:val="000C4D18"/>
    <w:rsid w:val="000C65D6"/>
    <w:rsid w:val="000C71B7"/>
    <w:rsid w:val="000C7B91"/>
    <w:rsid w:val="000D4857"/>
    <w:rsid w:val="000E2E59"/>
    <w:rsid w:val="000E3922"/>
    <w:rsid w:val="000E7B6F"/>
    <w:rsid w:val="000F159F"/>
    <w:rsid w:val="000F244D"/>
    <w:rsid w:val="000F2C4D"/>
    <w:rsid w:val="00101E77"/>
    <w:rsid w:val="00101F72"/>
    <w:rsid w:val="0010259E"/>
    <w:rsid w:val="00102F88"/>
    <w:rsid w:val="00103285"/>
    <w:rsid w:val="00105F46"/>
    <w:rsid w:val="001103D4"/>
    <w:rsid w:val="00111C76"/>
    <w:rsid w:val="001135EA"/>
    <w:rsid w:val="001179D6"/>
    <w:rsid w:val="0012143A"/>
    <w:rsid w:val="00121697"/>
    <w:rsid w:val="00123E41"/>
    <w:rsid w:val="00131DDB"/>
    <w:rsid w:val="00132C3E"/>
    <w:rsid w:val="00132E52"/>
    <w:rsid w:val="00134552"/>
    <w:rsid w:val="0013648A"/>
    <w:rsid w:val="0013753D"/>
    <w:rsid w:val="00145651"/>
    <w:rsid w:val="001461D7"/>
    <w:rsid w:val="001506EA"/>
    <w:rsid w:val="00153D7F"/>
    <w:rsid w:val="00157764"/>
    <w:rsid w:val="001653A5"/>
    <w:rsid w:val="00170861"/>
    <w:rsid w:val="001727CB"/>
    <w:rsid w:val="00172A27"/>
    <w:rsid w:val="00173BB7"/>
    <w:rsid w:val="00184021"/>
    <w:rsid w:val="00190B68"/>
    <w:rsid w:val="0019292E"/>
    <w:rsid w:val="00194162"/>
    <w:rsid w:val="00194A2A"/>
    <w:rsid w:val="0019719C"/>
    <w:rsid w:val="001A0187"/>
    <w:rsid w:val="001A2AA8"/>
    <w:rsid w:val="001A643F"/>
    <w:rsid w:val="001B187D"/>
    <w:rsid w:val="001B1F39"/>
    <w:rsid w:val="001B2F9E"/>
    <w:rsid w:val="001C0722"/>
    <w:rsid w:val="001C244D"/>
    <w:rsid w:val="001C2769"/>
    <w:rsid w:val="001C3EC2"/>
    <w:rsid w:val="001C4FD6"/>
    <w:rsid w:val="001C5FC6"/>
    <w:rsid w:val="001C788C"/>
    <w:rsid w:val="001D0CAC"/>
    <w:rsid w:val="001D0E14"/>
    <w:rsid w:val="001D1080"/>
    <w:rsid w:val="001E09C8"/>
    <w:rsid w:val="001E18D4"/>
    <w:rsid w:val="001E2264"/>
    <w:rsid w:val="001E3A56"/>
    <w:rsid w:val="001E7197"/>
    <w:rsid w:val="001F06E1"/>
    <w:rsid w:val="001F1DAA"/>
    <w:rsid w:val="001F24DE"/>
    <w:rsid w:val="001F3F8D"/>
    <w:rsid w:val="001F67BE"/>
    <w:rsid w:val="00200BD1"/>
    <w:rsid w:val="0020330F"/>
    <w:rsid w:val="00204552"/>
    <w:rsid w:val="002046E4"/>
    <w:rsid w:val="00210142"/>
    <w:rsid w:val="002103B4"/>
    <w:rsid w:val="00211851"/>
    <w:rsid w:val="00213DE4"/>
    <w:rsid w:val="00214949"/>
    <w:rsid w:val="00216B6A"/>
    <w:rsid w:val="002172E4"/>
    <w:rsid w:val="002236B1"/>
    <w:rsid w:val="00225B9E"/>
    <w:rsid w:val="002336BC"/>
    <w:rsid w:val="0023589C"/>
    <w:rsid w:val="002360A6"/>
    <w:rsid w:val="00236E4E"/>
    <w:rsid w:val="00237135"/>
    <w:rsid w:val="0023742B"/>
    <w:rsid w:val="0023777F"/>
    <w:rsid w:val="00240B83"/>
    <w:rsid w:val="00245DE0"/>
    <w:rsid w:val="00246B9A"/>
    <w:rsid w:val="00257869"/>
    <w:rsid w:val="00271FB8"/>
    <w:rsid w:val="0027245A"/>
    <w:rsid w:val="00276716"/>
    <w:rsid w:val="00277361"/>
    <w:rsid w:val="002824E6"/>
    <w:rsid w:val="00287F0C"/>
    <w:rsid w:val="00290F36"/>
    <w:rsid w:val="00292C73"/>
    <w:rsid w:val="00292EC2"/>
    <w:rsid w:val="00294A30"/>
    <w:rsid w:val="00294D77"/>
    <w:rsid w:val="0029520A"/>
    <w:rsid w:val="00296D57"/>
    <w:rsid w:val="002A6DA3"/>
    <w:rsid w:val="002B4B3D"/>
    <w:rsid w:val="002B78D8"/>
    <w:rsid w:val="002B78F1"/>
    <w:rsid w:val="002B7EF1"/>
    <w:rsid w:val="002C025A"/>
    <w:rsid w:val="002C12CA"/>
    <w:rsid w:val="002C1434"/>
    <w:rsid w:val="002C46BF"/>
    <w:rsid w:val="002C491E"/>
    <w:rsid w:val="002C6542"/>
    <w:rsid w:val="002D00BF"/>
    <w:rsid w:val="002D016D"/>
    <w:rsid w:val="002D33D8"/>
    <w:rsid w:val="002D3960"/>
    <w:rsid w:val="002D6838"/>
    <w:rsid w:val="002D7929"/>
    <w:rsid w:val="002E1D5C"/>
    <w:rsid w:val="002E1E28"/>
    <w:rsid w:val="002E3483"/>
    <w:rsid w:val="002E3577"/>
    <w:rsid w:val="002E3FFA"/>
    <w:rsid w:val="002E6892"/>
    <w:rsid w:val="002F485B"/>
    <w:rsid w:val="002F7446"/>
    <w:rsid w:val="0030174C"/>
    <w:rsid w:val="003104ED"/>
    <w:rsid w:val="003137E2"/>
    <w:rsid w:val="00323130"/>
    <w:rsid w:val="00326E9C"/>
    <w:rsid w:val="00331221"/>
    <w:rsid w:val="0033413A"/>
    <w:rsid w:val="00334DD3"/>
    <w:rsid w:val="00335BD2"/>
    <w:rsid w:val="0034186B"/>
    <w:rsid w:val="003418A0"/>
    <w:rsid w:val="00345554"/>
    <w:rsid w:val="0034669D"/>
    <w:rsid w:val="00347481"/>
    <w:rsid w:val="00350223"/>
    <w:rsid w:val="00350413"/>
    <w:rsid w:val="003505D3"/>
    <w:rsid w:val="00350D1D"/>
    <w:rsid w:val="00352E13"/>
    <w:rsid w:val="00353C81"/>
    <w:rsid w:val="00356596"/>
    <w:rsid w:val="00357184"/>
    <w:rsid w:val="003578FB"/>
    <w:rsid w:val="003607CF"/>
    <w:rsid w:val="003625FE"/>
    <w:rsid w:val="003861B1"/>
    <w:rsid w:val="00394E9E"/>
    <w:rsid w:val="0039766F"/>
    <w:rsid w:val="003A3EFC"/>
    <w:rsid w:val="003A5ABA"/>
    <w:rsid w:val="003B3816"/>
    <w:rsid w:val="003B3C1F"/>
    <w:rsid w:val="003B44A1"/>
    <w:rsid w:val="003B509F"/>
    <w:rsid w:val="003B5FBB"/>
    <w:rsid w:val="003C597E"/>
    <w:rsid w:val="003D424D"/>
    <w:rsid w:val="003D5F54"/>
    <w:rsid w:val="003E146A"/>
    <w:rsid w:val="003E5A75"/>
    <w:rsid w:val="003F05CA"/>
    <w:rsid w:val="003F59A8"/>
    <w:rsid w:val="003F60AA"/>
    <w:rsid w:val="003F60BB"/>
    <w:rsid w:val="003F7D15"/>
    <w:rsid w:val="00401BA7"/>
    <w:rsid w:val="00403E7F"/>
    <w:rsid w:val="0040627F"/>
    <w:rsid w:val="00414413"/>
    <w:rsid w:val="004147C2"/>
    <w:rsid w:val="00414D35"/>
    <w:rsid w:val="00414F6F"/>
    <w:rsid w:val="004163A9"/>
    <w:rsid w:val="00421434"/>
    <w:rsid w:val="00422EAB"/>
    <w:rsid w:val="00423054"/>
    <w:rsid w:val="00426958"/>
    <w:rsid w:val="00427FE1"/>
    <w:rsid w:val="0043061A"/>
    <w:rsid w:val="00431881"/>
    <w:rsid w:val="004340E2"/>
    <w:rsid w:val="004349C2"/>
    <w:rsid w:val="00435AE7"/>
    <w:rsid w:val="0044228F"/>
    <w:rsid w:val="004466C1"/>
    <w:rsid w:val="0045183D"/>
    <w:rsid w:val="00451A40"/>
    <w:rsid w:val="0045428B"/>
    <w:rsid w:val="0046113C"/>
    <w:rsid w:val="00463A96"/>
    <w:rsid w:val="00463D23"/>
    <w:rsid w:val="00466E12"/>
    <w:rsid w:val="00466EC2"/>
    <w:rsid w:val="004743CA"/>
    <w:rsid w:val="0047595F"/>
    <w:rsid w:val="004774B1"/>
    <w:rsid w:val="0048207A"/>
    <w:rsid w:val="00482943"/>
    <w:rsid w:val="00483499"/>
    <w:rsid w:val="004842BD"/>
    <w:rsid w:val="00485481"/>
    <w:rsid w:val="00492AB0"/>
    <w:rsid w:val="0049478E"/>
    <w:rsid w:val="00495EEF"/>
    <w:rsid w:val="004977DC"/>
    <w:rsid w:val="004A1CBB"/>
    <w:rsid w:val="004A2124"/>
    <w:rsid w:val="004A4DB6"/>
    <w:rsid w:val="004B0C97"/>
    <w:rsid w:val="004B0DE8"/>
    <w:rsid w:val="004B4675"/>
    <w:rsid w:val="004B643F"/>
    <w:rsid w:val="004C6186"/>
    <w:rsid w:val="004D16C2"/>
    <w:rsid w:val="004D23ED"/>
    <w:rsid w:val="004D32A2"/>
    <w:rsid w:val="004D3DF1"/>
    <w:rsid w:val="004D793C"/>
    <w:rsid w:val="004E0821"/>
    <w:rsid w:val="004E686E"/>
    <w:rsid w:val="004E6B27"/>
    <w:rsid w:val="004E76CD"/>
    <w:rsid w:val="004E7B50"/>
    <w:rsid w:val="004F28D9"/>
    <w:rsid w:val="004F665D"/>
    <w:rsid w:val="005078CC"/>
    <w:rsid w:val="00511F55"/>
    <w:rsid w:val="0052086C"/>
    <w:rsid w:val="005208A6"/>
    <w:rsid w:val="00521089"/>
    <w:rsid w:val="00531639"/>
    <w:rsid w:val="0053176E"/>
    <w:rsid w:val="00532C77"/>
    <w:rsid w:val="0053387D"/>
    <w:rsid w:val="00540B4E"/>
    <w:rsid w:val="00543B1B"/>
    <w:rsid w:val="00543E54"/>
    <w:rsid w:val="005449B8"/>
    <w:rsid w:val="005477E4"/>
    <w:rsid w:val="00553DF4"/>
    <w:rsid w:val="00565D17"/>
    <w:rsid w:val="005666CD"/>
    <w:rsid w:val="0058230E"/>
    <w:rsid w:val="005839E5"/>
    <w:rsid w:val="00583ABE"/>
    <w:rsid w:val="00585A82"/>
    <w:rsid w:val="00590E65"/>
    <w:rsid w:val="005930F4"/>
    <w:rsid w:val="005A1442"/>
    <w:rsid w:val="005A7021"/>
    <w:rsid w:val="005A710F"/>
    <w:rsid w:val="005A7A5B"/>
    <w:rsid w:val="005B4357"/>
    <w:rsid w:val="005B4AAE"/>
    <w:rsid w:val="005B53E0"/>
    <w:rsid w:val="005B544D"/>
    <w:rsid w:val="005C0C6D"/>
    <w:rsid w:val="005D226A"/>
    <w:rsid w:val="005E2CE7"/>
    <w:rsid w:val="005E6FE4"/>
    <w:rsid w:val="005F352D"/>
    <w:rsid w:val="005F5615"/>
    <w:rsid w:val="005F749D"/>
    <w:rsid w:val="00605A2C"/>
    <w:rsid w:val="0061782F"/>
    <w:rsid w:val="006205AA"/>
    <w:rsid w:val="0062190B"/>
    <w:rsid w:val="006235E3"/>
    <w:rsid w:val="00623980"/>
    <w:rsid w:val="00623B0A"/>
    <w:rsid w:val="00625252"/>
    <w:rsid w:val="00625FC9"/>
    <w:rsid w:val="00632BA2"/>
    <w:rsid w:val="00634E94"/>
    <w:rsid w:val="00637BF6"/>
    <w:rsid w:val="00640FAC"/>
    <w:rsid w:val="00642DEF"/>
    <w:rsid w:val="0064393A"/>
    <w:rsid w:val="0064478C"/>
    <w:rsid w:val="00646C85"/>
    <w:rsid w:val="00651B58"/>
    <w:rsid w:val="00656E5F"/>
    <w:rsid w:val="00662AA7"/>
    <w:rsid w:val="00665E5C"/>
    <w:rsid w:val="00665F2C"/>
    <w:rsid w:val="00666BC6"/>
    <w:rsid w:val="00672149"/>
    <w:rsid w:val="00674719"/>
    <w:rsid w:val="00674876"/>
    <w:rsid w:val="006751B2"/>
    <w:rsid w:val="006802CC"/>
    <w:rsid w:val="00680D2A"/>
    <w:rsid w:val="006813AB"/>
    <w:rsid w:val="00681BE6"/>
    <w:rsid w:val="0069051C"/>
    <w:rsid w:val="00691A3B"/>
    <w:rsid w:val="00694099"/>
    <w:rsid w:val="006A0A1B"/>
    <w:rsid w:val="006A10A4"/>
    <w:rsid w:val="006A161B"/>
    <w:rsid w:val="006A1E63"/>
    <w:rsid w:val="006A2A71"/>
    <w:rsid w:val="006A461A"/>
    <w:rsid w:val="006A4637"/>
    <w:rsid w:val="006A4AC7"/>
    <w:rsid w:val="006A5301"/>
    <w:rsid w:val="006A74EC"/>
    <w:rsid w:val="006B02D5"/>
    <w:rsid w:val="006B0434"/>
    <w:rsid w:val="006B1513"/>
    <w:rsid w:val="006B5172"/>
    <w:rsid w:val="006B57CD"/>
    <w:rsid w:val="006B6409"/>
    <w:rsid w:val="006C4C85"/>
    <w:rsid w:val="006C5E50"/>
    <w:rsid w:val="006D02D1"/>
    <w:rsid w:val="006D0720"/>
    <w:rsid w:val="006D1B68"/>
    <w:rsid w:val="006D1E7A"/>
    <w:rsid w:val="006D3B02"/>
    <w:rsid w:val="006D40DB"/>
    <w:rsid w:val="006D7909"/>
    <w:rsid w:val="006E252D"/>
    <w:rsid w:val="006E2C56"/>
    <w:rsid w:val="006E34BE"/>
    <w:rsid w:val="006E40D4"/>
    <w:rsid w:val="006E75C9"/>
    <w:rsid w:val="006F2277"/>
    <w:rsid w:val="0070205A"/>
    <w:rsid w:val="007042E7"/>
    <w:rsid w:val="00706F0A"/>
    <w:rsid w:val="00707642"/>
    <w:rsid w:val="007135A2"/>
    <w:rsid w:val="00715116"/>
    <w:rsid w:val="00724281"/>
    <w:rsid w:val="00725528"/>
    <w:rsid w:val="007261F1"/>
    <w:rsid w:val="00726AF2"/>
    <w:rsid w:val="0072713E"/>
    <w:rsid w:val="0073074A"/>
    <w:rsid w:val="00735B0F"/>
    <w:rsid w:val="00735DB0"/>
    <w:rsid w:val="00740B66"/>
    <w:rsid w:val="007423A0"/>
    <w:rsid w:val="00742976"/>
    <w:rsid w:val="00747E85"/>
    <w:rsid w:val="0075575F"/>
    <w:rsid w:val="00755C02"/>
    <w:rsid w:val="007611EC"/>
    <w:rsid w:val="00761B98"/>
    <w:rsid w:val="00761CAB"/>
    <w:rsid w:val="00763DA9"/>
    <w:rsid w:val="00764408"/>
    <w:rsid w:val="00764CEA"/>
    <w:rsid w:val="00764F92"/>
    <w:rsid w:val="007651B6"/>
    <w:rsid w:val="00765545"/>
    <w:rsid w:val="00773095"/>
    <w:rsid w:val="007754C7"/>
    <w:rsid w:val="00782E13"/>
    <w:rsid w:val="00787578"/>
    <w:rsid w:val="007902A7"/>
    <w:rsid w:val="00791DEF"/>
    <w:rsid w:val="00795A73"/>
    <w:rsid w:val="00795D44"/>
    <w:rsid w:val="007A27F8"/>
    <w:rsid w:val="007A3458"/>
    <w:rsid w:val="007A6B5A"/>
    <w:rsid w:val="007A6E95"/>
    <w:rsid w:val="007B6E60"/>
    <w:rsid w:val="007B7BB4"/>
    <w:rsid w:val="007B7D2F"/>
    <w:rsid w:val="007C1016"/>
    <w:rsid w:val="007C592B"/>
    <w:rsid w:val="007C6956"/>
    <w:rsid w:val="007D1724"/>
    <w:rsid w:val="007D5823"/>
    <w:rsid w:val="007D5AC3"/>
    <w:rsid w:val="007D639B"/>
    <w:rsid w:val="007D7EE3"/>
    <w:rsid w:val="007E1539"/>
    <w:rsid w:val="007E550E"/>
    <w:rsid w:val="007E5BBD"/>
    <w:rsid w:val="007E6647"/>
    <w:rsid w:val="007F0BEC"/>
    <w:rsid w:val="007F0CB0"/>
    <w:rsid w:val="007F4B4C"/>
    <w:rsid w:val="0080000D"/>
    <w:rsid w:val="008011A1"/>
    <w:rsid w:val="00801FA7"/>
    <w:rsid w:val="008020F8"/>
    <w:rsid w:val="00803691"/>
    <w:rsid w:val="008047C3"/>
    <w:rsid w:val="008056A3"/>
    <w:rsid w:val="0080701C"/>
    <w:rsid w:val="008102AE"/>
    <w:rsid w:val="0081321B"/>
    <w:rsid w:val="00815629"/>
    <w:rsid w:val="008178CE"/>
    <w:rsid w:val="00830F81"/>
    <w:rsid w:val="00831601"/>
    <w:rsid w:val="00834644"/>
    <w:rsid w:val="008352CC"/>
    <w:rsid w:val="00841A7F"/>
    <w:rsid w:val="00841F80"/>
    <w:rsid w:val="008422D1"/>
    <w:rsid w:val="00843787"/>
    <w:rsid w:val="00847833"/>
    <w:rsid w:val="008523C7"/>
    <w:rsid w:val="00855EDB"/>
    <w:rsid w:val="00857832"/>
    <w:rsid w:val="00862454"/>
    <w:rsid w:val="00864EEB"/>
    <w:rsid w:val="008660AE"/>
    <w:rsid w:val="00871EEB"/>
    <w:rsid w:val="00872325"/>
    <w:rsid w:val="008726A8"/>
    <w:rsid w:val="00873443"/>
    <w:rsid w:val="00875A68"/>
    <w:rsid w:val="00876500"/>
    <w:rsid w:val="00877ED3"/>
    <w:rsid w:val="00885DB7"/>
    <w:rsid w:val="00891982"/>
    <w:rsid w:val="00892806"/>
    <w:rsid w:val="00894A23"/>
    <w:rsid w:val="00894D44"/>
    <w:rsid w:val="008A79C2"/>
    <w:rsid w:val="008B2322"/>
    <w:rsid w:val="008B2B59"/>
    <w:rsid w:val="008B3B4F"/>
    <w:rsid w:val="008B665E"/>
    <w:rsid w:val="008B6A59"/>
    <w:rsid w:val="008C0C3E"/>
    <w:rsid w:val="008C260A"/>
    <w:rsid w:val="008D03E6"/>
    <w:rsid w:val="008D45A7"/>
    <w:rsid w:val="008D6239"/>
    <w:rsid w:val="008E0FEB"/>
    <w:rsid w:val="008E33A1"/>
    <w:rsid w:val="008E3ED1"/>
    <w:rsid w:val="008E4BBA"/>
    <w:rsid w:val="008F65B0"/>
    <w:rsid w:val="008F6C4D"/>
    <w:rsid w:val="009012D9"/>
    <w:rsid w:val="00902BE6"/>
    <w:rsid w:val="009035EC"/>
    <w:rsid w:val="0090404E"/>
    <w:rsid w:val="00906512"/>
    <w:rsid w:val="00911FD7"/>
    <w:rsid w:val="00913051"/>
    <w:rsid w:val="00913E1B"/>
    <w:rsid w:val="0091508A"/>
    <w:rsid w:val="00916322"/>
    <w:rsid w:val="00916584"/>
    <w:rsid w:val="00920C04"/>
    <w:rsid w:val="00920D5F"/>
    <w:rsid w:val="009359BF"/>
    <w:rsid w:val="00935C12"/>
    <w:rsid w:val="00936388"/>
    <w:rsid w:val="00940417"/>
    <w:rsid w:val="00941E15"/>
    <w:rsid w:val="009455B0"/>
    <w:rsid w:val="00947F6E"/>
    <w:rsid w:val="0095174F"/>
    <w:rsid w:val="00954334"/>
    <w:rsid w:val="009574DC"/>
    <w:rsid w:val="00957D9B"/>
    <w:rsid w:val="00961AD9"/>
    <w:rsid w:val="0096242D"/>
    <w:rsid w:val="009624D6"/>
    <w:rsid w:val="00964137"/>
    <w:rsid w:val="00964789"/>
    <w:rsid w:val="00964A16"/>
    <w:rsid w:val="00970EE5"/>
    <w:rsid w:val="00972B4B"/>
    <w:rsid w:val="00973DCE"/>
    <w:rsid w:val="0097436F"/>
    <w:rsid w:val="009751C5"/>
    <w:rsid w:val="0097656C"/>
    <w:rsid w:val="00980837"/>
    <w:rsid w:val="00982767"/>
    <w:rsid w:val="00982ED6"/>
    <w:rsid w:val="00991F97"/>
    <w:rsid w:val="009934ED"/>
    <w:rsid w:val="0099609C"/>
    <w:rsid w:val="009A046A"/>
    <w:rsid w:val="009A37FA"/>
    <w:rsid w:val="009A3966"/>
    <w:rsid w:val="009A4417"/>
    <w:rsid w:val="009A458B"/>
    <w:rsid w:val="009B109E"/>
    <w:rsid w:val="009B6209"/>
    <w:rsid w:val="009B65DF"/>
    <w:rsid w:val="009B78FD"/>
    <w:rsid w:val="009C56E5"/>
    <w:rsid w:val="009D035B"/>
    <w:rsid w:val="009D0F67"/>
    <w:rsid w:val="009D27C6"/>
    <w:rsid w:val="009D76BE"/>
    <w:rsid w:val="009E0DA4"/>
    <w:rsid w:val="00A032E7"/>
    <w:rsid w:val="00A0509A"/>
    <w:rsid w:val="00A06431"/>
    <w:rsid w:val="00A071DC"/>
    <w:rsid w:val="00A11193"/>
    <w:rsid w:val="00A15BAF"/>
    <w:rsid w:val="00A16752"/>
    <w:rsid w:val="00A34450"/>
    <w:rsid w:val="00A3692E"/>
    <w:rsid w:val="00A36C5F"/>
    <w:rsid w:val="00A37A78"/>
    <w:rsid w:val="00A403CB"/>
    <w:rsid w:val="00A42987"/>
    <w:rsid w:val="00A436B9"/>
    <w:rsid w:val="00A463D0"/>
    <w:rsid w:val="00A50704"/>
    <w:rsid w:val="00A5092B"/>
    <w:rsid w:val="00A5708A"/>
    <w:rsid w:val="00A575B5"/>
    <w:rsid w:val="00A6637E"/>
    <w:rsid w:val="00A67C48"/>
    <w:rsid w:val="00A70388"/>
    <w:rsid w:val="00A70BED"/>
    <w:rsid w:val="00A711FE"/>
    <w:rsid w:val="00A722E3"/>
    <w:rsid w:val="00A72FC1"/>
    <w:rsid w:val="00A73833"/>
    <w:rsid w:val="00A7458B"/>
    <w:rsid w:val="00A7524A"/>
    <w:rsid w:val="00A765AF"/>
    <w:rsid w:val="00A844EF"/>
    <w:rsid w:val="00A8711C"/>
    <w:rsid w:val="00A926C5"/>
    <w:rsid w:val="00A9386C"/>
    <w:rsid w:val="00A978FF"/>
    <w:rsid w:val="00AA2B1B"/>
    <w:rsid w:val="00AA33F2"/>
    <w:rsid w:val="00AA59B4"/>
    <w:rsid w:val="00AA7D2E"/>
    <w:rsid w:val="00AB1DEB"/>
    <w:rsid w:val="00AB24F5"/>
    <w:rsid w:val="00AB379E"/>
    <w:rsid w:val="00AB45F3"/>
    <w:rsid w:val="00AB58A4"/>
    <w:rsid w:val="00AB6CC7"/>
    <w:rsid w:val="00AC0202"/>
    <w:rsid w:val="00AC0968"/>
    <w:rsid w:val="00AC5059"/>
    <w:rsid w:val="00AD0198"/>
    <w:rsid w:val="00AD0A54"/>
    <w:rsid w:val="00AD12AC"/>
    <w:rsid w:val="00AD757D"/>
    <w:rsid w:val="00AD7CAC"/>
    <w:rsid w:val="00AE6C5D"/>
    <w:rsid w:val="00AE6CF3"/>
    <w:rsid w:val="00AF16CF"/>
    <w:rsid w:val="00AF1A7D"/>
    <w:rsid w:val="00AF2B35"/>
    <w:rsid w:val="00AF47F8"/>
    <w:rsid w:val="00AF4F82"/>
    <w:rsid w:val="00AF6B83"/>
    <w:rsid w:val="00AF76B4"/>
    <w:rsid w:val="00AF7B89"/>
    <w:rsid w:val="00B04592"/>
    <w:rsid w:val="00B04A65"/>
    <w:rsid w:val="00B06EF6"/>
    <w:rsid w:val="00B14D88"/>
    <w:rsid w:val="00B15594"/>
    <w:rsid w:val="00B1586E"/>
    <w:rsid w:val="00B17BCF"/>
    <w:rsid w:val="00B2151B"/>
    <w:rsid w:val="00B23304"/>
    <w:rsid w:val="00B246CE"/>
    <w:rsid w:val="00B24DCC"/>
    <w:rsid w:val="00B25311"/>
    <w:rsid w:val="00B261D1"/>
    <w:rsid w:val="00B267CC"/>
    <w:rsid w:val="00B357FA"/>
    <w:rsid w:val="00B41CD3"/>
    <w:rsid w:val="00B427AC"/>
    <w:rsid w:val="00B44B5F"/>
    <w:rsid w:val="00B44CBF"/>
    <w:rsid w:val="00B45483"/>
    <w:rsid w:val="00B454A9"/>
    <w:rsid w:val="00B50363"/>
    <w:rsid w:val="00B55F70"/>
    <w:rsid w:val="00B61F4E"/>
    <w:rsid w:val="00B62E8E"/>
    <w:rsid w:val="00B73ECC"/>
    <w:rsid w:val="00B7604C"/>
    <w:rsid w:val="00B82995"/>
    <w:rsid w:val="00B83C38"/>
    <w:rsid w:val="00B84652"/>
    <w:rsid w:val="00B84B5F"/>
    <w:rsid w:val="00B86814"/>
    <w:rsid w:val="00B86EFB"/>
    <w:rsid w:val="00B876C8"/>
    <w:rsid w:val="00B94121"/>
    <w:rsid w:val="00B96237"/>
    <w:rsid w:val="00BA0AD2"/>
    <w:rsid w:val="00BA1BCC"/>
    <w:rsid w:val="00BA5558"/>
    <w:rsid w:val="00BA6901"/>
    <w:rsid w:val="00BB2FBA"/>
    <w:rsid w:val="00BB38C8"/>
    <w:rsid w:val="00BB3AB4"/>
    <w:rsid w:val="00BB5649"/>
    <w:rsid w:val="00BC08A0"/>
    <w:rsid w:val="00BC36AD"/>
    <w:rsid w:val="00BD3BEB"/>
    <w:rsid w:val="00BD476C"/>
    <w:rsid w:val="00BD7009"/>
    <w:rsid w:val="00BE42C6"/>
    <w:rsid w:val="00BE4F48"/>
    <w:rsid w:val="00BE5A35"/>
    <w:rsid w:val="00BF1196"/>
    <w:rsid w:val="00BF2746"/>
    <w:rsid w:val="00C02BCD"/>
    <w:rsid w:val="00C04E03"/>
    <w:rsid w:val="00C05BB1"/>
    <w:rsid w:val="00C06F33"/>
    <w:rsid w:val="00C11EFE"/>
    <w:rsid w:val="00C173AB"/>
    <w:rsid w:val="00C21CF3"/>
    <w:rsid w:val="00C26FBB"/>
    <w:rsid w:val="00C27C03"/>
    <w:rsid w:val="00C37014"/>
    <w:rsid w:val="00C4042C"/>
    <w:rsid w:val="00C4585E"/>
    <w:rsid w:val="00C467F2"/>
    <w:rsid w:val="00C51B01"/>
    <w:rsid w:val="00C539C4"/>
    <w:rsid w:val="00C552B7"/>
    <w:rsid w:val="00C6260B"/>
    <w:rsid w:val="00C64369"/>
    <w:rsid w:val="00C654C7"/>
    <w:rsid w:val="00C70B53"/>
    <w:rsid w:val="00C71C0B"/>
    <w:rsid w:val="00C7307D"/>
    <w:rsid w:val="00C775EF"/>
    <w:rsid w:val="00C821FD"/>
    <w:rsid w:val="00C87538"/>
    <w:rsid w:val="00C903F9"/>
    <w:rsid w:val="00C9043A"/>
    <w:rsid w:val="00C91047"/>
    <w:rsid w:val="00C924A8"/>
    <w:rsid w:val="00C95640"/>
    <w:rsid w:val="00C96E63"/>
    <w:rsid w:val="00CA10B8"/>
    <w:rsid w:val="00CA31BA"/>
    <w:rsid w:val="00CA3242"/>
    <w:rsid w:val="00CA516B"/>
    <w:rsid w:val="00CA59E1"/>
    <w:rsid w:val="00CA7C1F"/>
    <w:rsid w:val="00CB03C3"/>
    <w:rsid w:val="00CB262A"/>
    <w:rsid w:val="00CB3E3B"/>
    <w:rsid w:val="00CB4AB4"/>
    <w:rsid w:val="00CB4DDE"/>
    <w:rsid w:val="00CB5019"/>
    <w:rsid w:val="00CB668D"/>
    <w:rsid w:val="00CC0674"/>
    <w:rsid w:val="00CC373D"/>
    <w:rsid w:val="00CC3B8D"/>
    <w:rsid w:val="00CC4508"/>
    <w:rsid w:val="00CC57BA"/>
    <w:rsid w:val="00CC58CA"/>
    <w:rsid w:val="00CD105F"/>
    <w:rsid w:val="00CD12E5"/>
    <w:rsid w:val="00CD4BF8"/>
    <w:rsid w:val="00CD6EA1"/>
    <w:rsid w:val="00CE2916"/>
    <w:rsid w:val="00CE7E6E"/>
    <w:rsid w:val="00CF1331"/>
    <w:rsid w:val="00CF1439"/>
    <w:rsid w:val="00CF2C1E"/>
    <w:rsid w:val="00CF3FD3"/>
    <w:rsid w:val="00CF4572"/>
    <w:rsid w:val="00CF5341"/>
    <w:rsid w:val="00D0358A"/>
    <w:rsid w:val="00D07947"/>
    <w:rsid w:val="00D155FC"/>
    <w:rsid w:val="00D20FC9"/>
    <w:rsid w:val="00D2153F"/>
    <w:rsid w:val="00D218B7"/>
    <w:rsid w:val="00D24318"/>
    <w:rsid w:val="00D24D08"/>
    <w:rsid w:val="00D3187E"/>
    <w:rsid w:val="00D34274"/>
    <w:rsid w:val="00D368F4"/>
    <w:rsid w:val="00D37714"/>
    <w:rsid w:val="00D37869"/>
    <w:rsid w:val="00D40403"/>
    <w:rsid w:val="00D40A87"/>
    <w:rsid w:val="00D41E97"/>
    <w:rsid w:val="00D4456C"/>
    <w:rsid w:val="00D45E63"/>
    <w:rsid w:val="00D45E8F"/>
    <w:rsid w:val="00D46A02"/>
    <w:rsid w:val="00D47E8F"/>
    <w:rsid w:val="00D52B98"/>
    <w:rsid w:val="00D553A8"/>
    <w:rsid w:val="00D5563A"/>
    <w:rsid w:val="00D56511"/>
    <w:rsid w:val="00D565A0"/>
    <w:rsid w:val="00D57366"/>
    <w:rsid w:val="00D63F32"/>
    <w:rsid w:val="00D65523"/>
    <w:rsid w:val="00D71CD0"/>
    <w:rsid w:val="00D72200"/>
    <w:rsid w:val="00D74E0F"/>
    <w:rsid w:val="00D75A35"/>
    <w:rsid w:val="00D81116"/>
    <w:rsid w:val="00D813EE"/>
    <w:rsid w:val="00D83127"/>
    <w:rsid w:val="00D850E2"/>
    <w:rsid w:val="00D85A7D"/>
    <w:rsid w:val="00D85DA6"/>
    <w:rsid w:val="00D86005"/>
    <w:rsid w:val="00D86EFC"/>
    <w:rsid w:val="00D87200"/>
    <w:rsid w:val="00D9184F"/>
    <w:rsid w:val="00D9290B"/>
    <w:rsid w:val="00D9320E"/>
    <w:rsid w:val="00D944F2"/>
    <w:rsid w:val="00D96ECE"/>
    <w:rsid w:val="00D97728"/>
    <w:rsid w:val="00D97937"/>
    <w:rsid w:val="00DA2B9E"/>
    <w:rsid w:val="00DA5531"/>
    <w:rsid w:val="00DB7016"/>
    <w:rsid w:val="00DC0E6E"/>
    <w:rsid w:val="00DC2277"/>
    <w:rsid w:val="00DC68C2"/>
    <w:rsid w:val="00DC7F90"/>
    <w:rsid w:val="00DD0799"/>
    <w:rsid w:val="00DD39C6"/>
    <w:rsid w:val="00DD6917"/>
    <w:rsid w:val="00DE222B"/>
    <w:rsid w:val="00DE2E32"/>
    <w:rsid w:val="00DE668A"/>
    <w:rsid w:val="00DF0DB9"/>
    <w:rsid w:val="00DF14EC"/>
    <w:rsid w:val="00DF20AA"/>
    <w:rsid w:val="00E01703"/>
    <w:rsid w:val="00E02ED1"/>
    <w:rsid w:val="00E055E3"/>
    <w:rsid w:val="00E06CBA"/>
    <w:rsid w:val="00E15A1A"/>
    <w:rsid w:val="00E20E06"/>
    <w:rsid w:val="00E231D4"/>
    <w:rsid w:val="00E23DE4"/>
    <w:rsid w:val="00E301E4"/>
    <w:rsid w:val="00E309BF"/>
    <w:rsid w:val="00E32FF4"/>
    <w:rsid w:val="00E35C61"/>
    <w:rsid w:val="00E3647E"/>
    <w:rsid w:val="00E433F5"/>
    <w:rsid w:val="00E45779"/>
    <w:rsid w:val="00E577CF"/>
    <w:rsid w:val="00E60B92"/>
    <w:rsid w:val="00E71935"/>
    <w:rsid w:val="00E72262"/>
    <w:rsid w:val="00E72694"/>
    <w:rsid w:val="00E752ED"/>
    <w:rsid w:val="00E80960"/>
    <w:rsid w:val="00E845D1"/>
    <w:rsid w:val="00E905DF"/>
    <w:rsid w:val="00E96185"/>
    <w:rsid w:val="00E97422"/>
    <w:rsid w:val="00E97E36"/>
    <w:rsid w:val="00EA0146"/>
    <w:rsid w:val="00EA257E"/>
    <w:rsid w:val="00EA33FA"/>
    <w:rsid w:val="00EA6D87"/>
    <w:rsid w:val="00EA7421"/>
    <w:rsid w:val="00EB4344"/>
    <w:rsid w:val="00EC08B6"/>
    <w:rsid w:val="00ED1596"/>
    <w:rsid w:val="00ED4C33"/>
    <w:rsid w:val="00EE147F"/>
    <w:rsid w:val="00EE26E8"/>
    <w:rsid w:val="00EE65D4"/>
    <w:rsid w:val="00EE6C55"/>
    <w:rsid w:val="00EE7042"/>
    <w:rsid w:val="00EE731A"/>
    <w:rsid w:val="00EE7344"/>
    <w:rsid w:val="00EF060F"/>
    <w:rsid w:val="00EF0FA5"/>
    <w:rsid w:val="00EF5304"/>
    <w:rsid w:val="00EF59AE"/>
    <w:rsid w:val="00F0292E"/>
    <w:rsid w:val="00F0680D"/>
    <w:rsid w:val="00F10910"/>
    <w:rsid w:val="00F1181C"/>
    <w:rsid w:val="00F15A33"/>
    <w:rsid w:val="00F16D9E"/>
    <w:rsid w:val="00F23064"/>
    <w:rsid w:val="00F232DB"/>
    <w:rsid w:val="00F32C45"/>
    <w:rsid w:val="00F34667"/>
    <w:rsid w:val="00F36825"/>
    <w:rsid w:val="00F4302A"/>
    <w:rsid w:val="00F46B9F"/>
    <w:rsid w:val="00F47F3E"/>
    <w:rsid w:val="00F5180A"/>
    <w:rsid w:val="00F520F7"/>
    <w:rsid w:val="00F538E0"/>
    <w:rsid w:val="00F539D4"/>
    <w:rsid w:val="00F54077"/>
    <w:rsid w:val="00F54B0D"/>
    <w:rsid w:val="00F56162"/>
    <w:rsid w:val="00F561AC"/>
    <w:rsid w:val="00F6012C"/>
    <w:rsid w:val="00F60B8D"/>
    <w:rsid w:val="00F71F83"/>
    <w:rsid w:val="00F76C91"/>
    <w:rsid w:val="00F8152B"/>
    <w:rsid w:val="00F84B38"/>
    <w:rsid w:val="00F85701"/>
    <w:rsid w:val="00F926D2"/>
    <w:rsid w:val="00F95781"/>
    <w:rsid w:val="00F9693A"/>
    <w:rsid w:val="00FB20E2"/>
    <w:rsid w:val="00FB231E"/>
    <w:rsid w:val="00FB2645"/>
    <w:rsid w:val="00FC01F5"/>
    <w:rsid w:val="00FC1B34"/>
    <w:rsid w:val="00FC3C5C"/>
    <w:rsid w:val="00FC4596"/>
    <w:rsid w:val="00FC49DE"/>
    <w:rsid w:val="00FD0AA6"/>
    <w:rsid w:val="00FD142A"/>
    <w:rsid w:val="00FD2BD9"/>
    <w:rsid w:val="00FD3FA1"/>
    <w:rsid w:val="00FE02BC"/>
    <w:rsid w:val="00FE0346"/>
    <w:rsid w:val="00FE0CF4"/>
    <w:rsid w:val="00FE248C"/>
    <w:rsid w:val="00FE46A5"/>
    <w:rsid w:val="00FF5895"/>
    <w:rsid w:val="00FF6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F4B4C"/>
    <w:pPr>
      <w:widowControl w:val="0"/>
      <w:jc w:val="both"/>
    </w:pPr>
    <w:rPr>
      <w:kern w:val="2"/>
      <w:sz w:val="21"/>
      <w:szCs w:val="24"/>
    </w:rPr>
  </w:style>
  <w:style w:type="paragraph" w:styleId="1">
    <w:name w:val="heading 1"/>
    <w:basedOn w:val="a"/>
    <w:next w:val="a"/>
    <w:link w:val="1Char"/>
    <w:qFormat/>
    <w:rsid w:val="007F4B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F4B4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7F4B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rsid w:val="007F4B4C"/>
  </w:style>
  <w:style w:type="character" w:customStyle="1" w:styleId="Char">
    <w:name w:val="批注文字 Char"/>
    <w:link w:val="a3"/>
    <w:rsid w:val="007F4B4C"/>
    <w:rPr>
      <w:kern w:val="2"/>
      <w:sz w:val="21"/>
      <w:szCs w:val="24"/>
    </w:rPr>
  </w:style>
  <w:style w:type="character" w:customStyle="1" w:styleId="bdsmore">
    <w:name w:val="bds_more"/>
    <w:basedOn w:val="a0"/>
    <w:rsid w:val="007F4B4C"/>
  </w:style>
  <w:style w:type="character" w:customStyle="1" w:styleId="Char0">
    <w:name w:val="批注框文本 Char"/>
    <w:link w:val="a4"/>
    <w:rsid w:val="007F4B4C"/>
    <w:rPr>
      <w:kern w:val="2"/>
      <w:sz w:val="18"/>
      <w:szCs w:val="18"/>
    </w:rPr>
  </w:style>
  <w:style w:type="character" w:customStyle="1" w:styleId="bdsnopic">
    <w:name w:val="bds_nopic"/>
    <w:basedOn w:val="a0"/>
    <w:rsid w:val="007F4B4C"/>
  </w:style>
  <w:style w:type="character" w:customStyle="1" w:styleId="Char1">
    <w:name w:val="页脚 Char"/>
    <w:link w:val="a5"/>
    <w:uiPriority w:val="99"/>
    <w:rsid w:val="007F4B4C"/>
    <w:rPr>
      <w:kern w:val="2"/>
      <w:sz w:val="18"/>
      <w:szCs w:val="18"/>
    </w:rPr>
  </w:style>
  <w:style w:type="character" w:styleId="a6">
    <w:name w:val="Strong"/>
    <w:qFormat/>
    <w:rsid w:val="007F4B4C"/>
    <w:rPr>
      <w:b/>
    </w:rPr>
  </w:style>
  <w:style w:type="character" w:customStyle="1" w:styleId="bdsnopic2">
    <w:name w:val="bds_nopic2"/>
    <w:basedOn w:val="a0"/>
    <w:rsid w:val="007F4B4C"/>
  </w:style>
  <w:style w:type="character" w:customStyle="1" w:styleId="1Char">
    <w:name w:val="标题 1 Char"/>
    <w:link w:val="1"/>
    <w:rsid w:val="007F4B4C"/>
    <w:rPr>
      <w:b/>
      <w:bCs/>
      <w:kern w:val="44"/>
      <w:sz w:val="44"/>
      <w:szCs w:val="44"/>
    </w:rPr>
  </w:style>
  <w:style w:type="character" w:customStyle="1" w:styleId="Char2">
    <w:name w:val="无间隔 Char"/>
    <w:link w:val="a7"/>
    <w:uiPriority w:val="1"/>
    <w:rsid w:val="007F4B4C"/>
    <w:rPr>
      <w:rFonts w:ascii="Calibri" w:hAnsi="Calibri"/>
      <w:sz w:val="22"/>
      <w:szCs w:val="22"/>
      <w:lang w:val="en-US" w:eastAsia="zh-CN" w:bidi="ar-SA"/>
    </w:rPr>
  </w:style>
  <w:style w:type="character" w:styleId="a8">
    <w:name w:val="Hyperlink"/>
    <w:uiPriority w:val="99"/>
    <w:rsid w:val="007F4B4C"/>
    <w:rPr>
      <w:color w:val="0000FF"/>
      <w:u w:val="single"/>
    </w:rPr>
  </w:style>
  <w:style w:type="character" w:styleId="a9">
    <w:name w:val="page number"/>
    <w:rsid w:val="007F4B4C"/>
    <w:rPr>
      <w:rFonts w:cs="Times New Roman"/>
    </w:rPr>
  </w:style>
  <w:style w:type="character" w:customStyle="1" w:styleId="2Char">
    <w:name w:val="标题 2 Char"/>
    <w:link w:val="2"/>
    <w:rsid w:val="007F4B4C"/>
    <w:rPr>
      <w:rFonts w:ascii="Cambria" w:eastAsia="宋体" w:hAnsi="Cambria" w:cs="Times New Roman"/>
      <w:b/>
      <w:bCs/>
      <w:kern w:val="2"/>
      <w:sz w:val="32"/>
      <w:szCs w:val="32"/>
    </w:rPr>
  </w:style>
  <w:style w:type="character" w:customStyle="1" w:styleId="3Char">
    <w:name w:val="标题 3 Char"/>
    <w:link w:val="3"/>
    <w:semiHidden/>
    <w:rsid w:val="007F4B4C"/>
    <w:rPr>
      <w:b/>
      <w:bCs/>
      <w:kern w:val="2"/>
      <w:sz w:val="32"/>
      <w:szCs w:val="32"/>
    </w:rPr>
  </w:style>
  <w:style w:type="character" w:styleId="aa">
    <w:name w:val="FollowedHyperlink"/>
    <w:rsid w:val="007F4B4C"/>
    <w:rPr>
      <w:color w:val="800080"/>
      <w:u w:val="single"/>
    </w:rPr>
  </w:style>
  <w:style w:type="character" w:customStyle="1" w:styleId="Char3">
    <w:name w:val="页眉 Char"/>
    <w:link w:val="ab"/>
    <w:uiPriority w:val="99"/>
    <w:rsid w:val="007F4B4C"/>
    <w:rPr>
      <w:kern w:val="2"/>
      <w:sz w:val="18"/>
      <w:szCs w:val="18"/>
    </w:rPr>
  </w:style>
  <w:style w:type="character" w:customStyle="1" w:styleId="Char4">
    <w:name w:val="批注主题 Char"/>
    <w:link w:val="ac"/>
    <w:rsid w:val="007F4B4C"/>
    <w:rPr>
      <w:b/>
      <w:bCs/>
      <w:kern w:val="2"/>
      <w:sz w:val="21"/>
      <w:szCs w:val="24"/>
    </w:rPr>
  </w:style>
  <w:style w:type="character" w:styleId="ad">
    <w:name w:val="annotation reference"/>
    <w:rsid w:val="007F4B4C"/>
    <w:rPr>
      <w:sz w:val="21"/>
      <w:szCs w:val="21"/>
    </w:rPr>
  </w:style>
  <w:style w:type="character" w:customStyle="1" w:styleId="bdsmore1">
    <w:name w:val="bds_more1"/>
    <w:rsid w:val="007F4B4C"/>
    <w:rPr>
      <w:rFonts w:ascii="宋体" w:eastAsia="宋体" w:hAnsi="宋体" w:cs="宋体" w:hint="eastAsia"/>
    </w:rPr>
  </w:style>
  <w:style w:type="character" w:customStyle="1" w:styleId="DefaultChar">
    <w:name w:val="Default Char"/>
    <w:link w:val="Default"/>
    <w:uiPriority w:val="99"/>
    <w:rsid w:val="007F4B4C"/>
    <w:rPr>
      <w:color w:val="000000"/>
      <w:sz w:val="24"/>
      <w:szCs w:val="24"/>
      <w:lang w:val="en-US" w:eastAsia="en-US" w:bidi="ar-SA"/>
    </w:rPr>
  </w:style>
  <w:style w:type="character" w:styleId="ae">
    <w:name w:val="footnote reference"/>
    <w:rsid w:val="007F4B4C"/>
    <w:rPr>
      <w:vertAlign w:val="superscript"/>
    </w:rPr>
  </w:style>
  <w:style w:type="character" w:customStyle="1" w:styleId="bdsnopic1">
    <w:name w:val="bds_nopic1"/>
    <w:basedOn w:val="a0"/>
    <w:rsid w:val="007F4B4C"/>
  </w:style>
  <w:style w:type="character" w:customStyle="1" w:styleId="Char5">
    <w:name w:val="脚注文本 Char"/>
    <w:link w:val="af"/>
    <w:rsid w:val="007F4B4C"/>
    <w:rPr>
      <w:kern w:val="2"/>
      <w:sz w:val="18"/>
      <w:szCs w:val="18"/>
    </w:rPr>
  </w:style>
  <w:style w:type="paragraph" w:styleId="ab">
    <w:name w:val="header"/>
    <w:basedOn w:val="a"/>
    <w:link w:val="Char3"/>
    <w:uiPriority w:val="99"/>
    <w:rsid w:val="007F4B4C"/>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rsid w:val="007F4B4C"/>
    <w:rPr>
      <w:sz w:val="18"/>
      <w:szCs w:val="18"/>
    </w:rPr>
  </w:style>
  <w:style w:type="paragraph" w:styleId="ac">
    <w:name w:val="annotation subject"/>
    <w:basedOn w:val="a3"/>
    <w:next w:val="a3"/>
    <w:link w:val="Char4"/>
    <w:rsid w:val="007F4B4C"/>
    <w:rPr>
      <w:b/>
      <w:bCs/>
    </w:rPr>
  </w:style>
  <w:style w:type="paragraph" w:styleId="af0">
    <w:name w:val="caption"/>
    <w:basedOn w:val="a"/>
    <w:next w:val="a"/>
    <w:qFormat/>
    <w:rsid w:val="007F4B4C"/>
    <w:rPr>
      <w:rFonts w:ascii="Cambria" w:eastAsia="黑体" w:hAnsi="Cambria"/>
      <w:sz w:val="20"/>
      <w:szCs w:val="20"/>
    </w:rPr>
  </w:style>
  <w:style w:type="paragraph" w:styleId="af1">
    <w:name w:val="Date"/>
    <w:basedOn w:val="a"/>
    <w:next w:val="a"/>
    <w:rsid w:val="007F4B4C"/>
    <w:pPr>
      <w:ind w:leftChars="2500" w:left="100"/>
    </w:pPr>
  </w:style>
  <w:style w:type="paragraph" w:styleId="10">
    <w:name w:val="toc 1"/>
    <w:basedOn w:val="a"/>
    <w:next w:val="a"/>
    <w:uiPriority w:val="39"/>
    <w:rsid w:val="007F4B4C"/>
    <w:pPr>
      <w:tabs>
        <w:tab w:val="right" w:leader="dot" w:pos="8296"/>
      </w:tabs>
      <w:ind w:leftChars="-1" w:left="-2" w:firstLine="2"/>
    </w:pPr>
  </w:style>
  <w:style w:type="paragraph" w:styleId="a3">
    <w:name w:val="annotation text"/>
    <w:basedOn w:val="a"/>
    <w:link w:val="Char"/>
    <w:rsid w:val="007F4B4C"/>
    <w:pPr>
      <w:jc w:val="left"/>
    </w:pPr>
  </w:style>
  <w:style w:type="paragraph" w:styleId="30">
    <w:name w:val="toc 3"/>
    <w:basedOn w:val="a"/>
    <w:next w:val="a"/>
    <w:rsid w:val="007F4B4C"/>
    <w:pPr>
      <w:ind w:leftChars="400" w:left="840"/>
    </w:pPr>
  </w:style>
  <w:style w:type="paragraph" w:styleId="af">
    <w:name w:val="footnote text"/>
    <w:basedOn w:val="a"/>
    <w:link w:val="Char5"/>
    <w:rsid w:val="007F4B4C"/>
    <w:pPr>
      <w:snapToGrid w:val="0"/>
      <w:jc w:val="left"/>
    </w:pPr>
    <w:rPr>
      <w:sz w:val="18"/>
      <w:szCs w:val="18"/>
    </w:rPr>
  </w:style>
  <w:style w:type="paragraph" w:styleId="a5">
    <w:name w:val="footer"/>
    <w:basedOn w:val="a"/>
    <w:link w:val="Char1"/>
    <w:uiPriority w:val="99"/>
    <w:rsid w:val="007F4B4C"/>
    <w:pPr>
      <w:tabs>
        <w:tab w:val="center" w:pos="4153"/>
        <w:tab w:val="right" w:pos="8306"/>
      </w:tabs>
      <w:snapToGrid w:val="0"/>
      <w:jc w:val="left"/>
    </w:pPr>
    <w:rPr>
      <w:sz w:val="18"/>
      <w:szCs w:val="18"/>
    </w:rPr>
  </w:style>
  <w:style w:type="paragraph" w:styleId="20">
    <w:name w:val="toc 2"/>
    <w:basedOn w:val="a"/>
    <w:next w:val="a"/>
    <w:uiPriority w:val="39"/>
    <w:rsid w:val="007F4B4C"/>
    <w:pPr>
      <w:ind w:leftChars="200" w:left="420"/>
    </w:pPr>
  </w:style>
  <w:style w:type="paragraph" w:styleId="af2">
    <w:name w:val="Normal (Web)"/>
    <w:basedOn w:val="a"/>
    <w:uiPriority w:val="99"/>
    <w:unhideWhenUsed/>
    <w:rsid w:val="007F4B4C"/>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7F4B4C"/>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rsid w:val="007F4B4C"/>
    <w:pPr>
      <w:autoSpaceDE w:val="0"/>
      <w:autoSpaceDN w:val="0"/>
      <w:adjustRightInd w:val="0"/>
    </w:pPr>
    <w:rPr>
      <w:color w:val="000000"/>
      <w:sz w:val="24"/>
      <w:szCs w:val="24"/>
      <w:lang w:eastAsia="en-US"/>
    </w:rPr>
  </w:style>
  <w:style w:type="paragraph" w:customStyle="1" w:styleId="AppHeading1">
    <w:name w:val="App Heading 1"/>
    <w:basedOn w:val="1"/>
    <w:uiPriority w:val="99"/>
    <w:rsid w:val="007F4B4C"/>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sid w:val="007F4B4C"/>
    <w:rPr>
      <w:rFonts w:ascii="Calibri" w:hAnsi="Calibri"/>
      <w:sz w:val="22"/>
      <w:szCs w:val="22"/>
    </w:rPr>
  </w:style>
  <w:style w:type="paragraph" w:styleId="af3">
    <w:name w:val="List Paragraph"/>
    <w:basedOn w:val="a"/>
    <w:uiPriority w:val="34"/>
    <w:qFormat/>
    <w:rsid w:val="007F4B4C"/>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 w:type="table" w:styleId="af5">
    <w:name w:val="Table Grid"/>
    <w:basedOn w:val="a1"/>
    <w:uiPriority w:val="59"/>
    <w:rsid w:val="0047595F"/>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Plain Text"/>
    <w:basedOn w:val="a"/>
    <w:link w:val="Char6"/>
    <w:uiPriority w:val="99"/>
    <w:unhideWhenUsed/>
    <w:rsid w:val="00D96ECE"/>
    <w:pPr>
      <w:jc w:val="left"/>
    </w:pPr>
    <w:rPr>
      <w:rFonts w:ascii="Calibri" w:eastAsia="PMingLiU" w:hAnsi="Courier New" w:cs="Courier New"/>
      <w:sz w:val="24"/>
      <w:lang w:eastAsia="zh-TW"/>
    </w:rPr>
  </w:style>
  <w:style w:type="character" w:customStyle="1" w:styleId="Char6">
    <w:name w:val="纯文本 Char"/>
    <w:basedOn w:val="a0"/>
    <w:link w:val="af6"/>
    <w:uiPriority w:val="99"/>
    <w:rsid w:val="00D96ECE"/>
    <w:rPr>
      <w:rFonts w:ascii="Calibri" w:eastAsia="PMingLiU" w:hAnsi="Courier New" w:cs="Courier New"/>
      <w:kern w:val="2"/>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style>
  <w:style w:type="character" w:customStyle="1" w:styleId="Char">
    <w:name w:val="批注文字 Char"/>
    <w:link w:val="a3"/>
    <w:rPr>
      <w:kern w:val="2"/>
      <w:sz w:val="21"/>
      <w:szCs w:val="24"/>
    </w:rPr>
  </w:style>
  <w:style w:type="character" w:customStyle="1" w:styleId="bdsmore">
    <w:name w:val="bds_more"/>
    <w:basedOn w:val="a0"/>
  </w:style>
  <w:style w:type="character" w:customStyle="1" w:styleId="Char0">
    <w:name w:val="批注框文本 Char"/>
    <w:link w:val="a4"/>
    <w:rPr>
      <w:kern w:val="2"/>
      <w:sz w:val="18"/>
      <w:szCs w:val="18"/>
    </w:rPr>
  </w:style>
  <w:style w:type="character" w:customStyle="1" w:styleId="bdsnopic">
    <w:name w:val="bds_nopic"/>
    <w:basedOn w:val="a0"/>
  </w:style>
  <w:style w:type="character" w:customStyle="1" w:styleId="Char1">
    <w:name w:val="页脚 Char"/>
    <w:link w:val="a5"/>
    <w:uiPriority w:val="99"/>
    <w:rPr>
      <w:kern w:val="2"/>
      <w:sz w:val="18"/>
      <w:szCs w:val="18"/>
    </w:rPr>
  </w:style>
  <w:style w:type="character" w:styleId="a6">
    <w:name w:val="Strong"/>
    <w:qFormat/>
    <w:rPr>
      <w:b/>
    </w:rPr>
  </w:style>
  <w:style w:type="character" w:customStyle="1" w:styleId="bdsnopic2">
    <w:name w:val="bds_nopic2"/>
    <w:basedOn w:val="a0"/>
  </w:style>
  <w:style w:type="character" w:customStyle="1" w:styleId="1Char">
    <w:name w:val="标题 1 Char"/>
    <w:link w:val="1"/>
    <w:rPr>
      <w:b/>
      <w:bCs/>
      <w:kern w:val="44"/>
      <w:sz w:val="44"/>
      <w:szCs w:val="44"/>
    </w:rPr>
  </w:style>
  <w:style w:type="character" w:customStyle="1" w:styleId="Char2">
    <w:name w:val="无间隔 Char"/>
    <w:link w:val="a7"/>
    <w:uiPriority w:val="1"/>
    <w:rPr>
      <w:rFonts w:ascii="Calibri" w:hAnsi="Calibri"/>
      <w:sz w:val="22"/>
      <w:szCs w:val="22"/>
      <w:lang w:val="en-US" w:eastAsia="zh-CN" w:bidi="ar-SA"/>
    </w:rPr>
  </w:style>
  <w:style w:type="character" w:styleId="a8">
    <w:name w:val="Hyperlink"/>
    <w:uiPriority w:val="99"/>
    <w:rPr>
      <w:color w:val="0000FF"/>
      <w:u w:val="single"/>
    </w:rPr>
  </w:style>
  <w:style w:type="character" w:styleId="a9">
    <w:name w:val="page number"/>
    <w:rPr>
      <w:rFonts w:cs="Times New Roman"/>
    </w:rPr>
  </w:style>
  <w:style w:type="character" w:customStyle="1" w:styleId="2Char">
    <w:name w:val="标题 2 Char"/>
    <w:link w:val="2"/>
    <w:rPr>
      <w:rFonts w:ascii="Cambria" w:eastAsia="宋体" w:hAnsi="Cambria" w:cs="Times New Roman"/>
      <w:b/>
      <w:bCs/>
      <w:kern w:val="2"/>
      <w:sz w:val="32"/>
      <w:szCs w:val="32"/>
    </w:rPr>
  </w:style>
  <w:style w:type="character" w:customStyle="1" w:styleId="3Char">
    <w:name w:val="标题 3 Char"/>
    <w:link w:val="3"/>
    <w:semiHidden/>
    <w:rPr>
      <w:b/>
      <w:bCs/>
      <w:kern w:val="2"/>
      <w:sz w:val="32"/>
      <w:szCs w:val="32"/>
    </w:rPr>
  </w:style>
  <w:style w:type="character" w:styleId="aa">
    <w:name w:val="FollowedHyperlink"/>
    <w:rPr>
      <w:color w:val="800080"/>
      <w:u w:val="single"/>
    </w:rPr>
  </w:style>
  <w:style w:type="character" w:customStyle="1" w:styleId="Char3">
    <w:name w:val="页眉 Char"/>
    <w:link w:val="ab"/>
    <w:uiPriority w:val="99"/>
    <w:rPr>
      <w:kern w:val="2"/>
      <w:sz w:val="18"/>
      <w:szCs w:val="18"/>
    </w:rPr>
  </w:style>
  <w:style w:type="character" w:customStyle="1" w:styleId="Char4">
    <w:name w:val="批注主题 Char"/>
    <w:link w:val="ac"/>
    <w:rPr>
      <w:b/>
      <w:bCs/>
      <w:kern w:val="2"/>
      <w:sz w:val="21"/>
      <w:szCs w:val="24"/>
    </w:rPr>
  </w:style>
  <w:style w:type="character" w:styleId="ad">
    <w:name w:val="annotation reference"/>
    <w:rPr>
      <w:sz w:val="21"/>
      <w:szCs w:val="21"/>
    </w:rPr>
  </w:style>
  <w:style w:type="character" w:customStyle="1" w:styleId="bdsmore1">
    <w:name w:val="bds_more1"/>
    <w:rPr>
      <w:rFonts w:ascii="宋体" w:eastAsia="宋体" w:hAnsi="宋体" w:cs="宋体" w:hint="eastAsia"/>
    </w:rPr>
  </w:style>
  <w:style w:type="character" w:customStyle="1" w:styleId="DefaultChar">
    <w:name w:val="Default Char"/>
    <w:link w:val="Default"/>
    <w:uiPriority w:val="99"/>
    <w:rPr>
      <w:color w:val="000000"/>
      <w:sz w:val="24"/>
      <w:szCs w:val="24"/>
      <w:lang w:val="en-US" w:eastAsia="en-US" w:bidi="ar-SA"/>
    </w:rPr>
  </w:style>
  <w:style w:type="character" w:styleId="ae">
    <w:name w:val="footnote reference"/>
    <w:rPr>
      <w:vertAlign w:val="superscript"/>
    </w:rPr>
  </w:style>
  <w:style w:type="character" w:customStyle="1" w:styleId="bdsnopic1">
    <w:name w:val="bds_nopic1"/>
    <w:basedOn w:val="a0"/>
  </w:style>
  <w:style w:type="character" w:customStyle="1" w:styleId="Char5">
    <w:name w:val="脚注文本 Char"/>
    <w:link w:val="af"/>
    <w:rPr>
      <w:kern w:val="2"/>
      <w:sz w:val="18"/>
      <w:szCs w:val="18"/>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4">
    <w:name w:val="Balloon Text"/>
    <w:basedOn w:val="a"/>
    <w:link w:val="Char0"/>
    <w:rPr>
      <w:sz w:val="18"/>
      <w:szCs w:val="18"/>
      <w:lang w:val="x-none" w:eastAsia="x-none"/>
    </w:rPr>
  </w:style>
  <w:style w:type="paragraph" w:styleId="ac">
    <w:name w:val="annotation subject"/>
    <w:basedOn w:val="a3"/>
    <w:next w:val="a3"/>
    <w:link w:val="Char4"/>
    <w:rPr>
      <w:b/>
      <w:bCs/>
    </w:rPr>
  </w:style>
  <w:style w:type="paragraph" w:styleId="af0">
    <w:name w:val="caption"/>
    <w:basedOn w:val="a"/>
    <w:next w:val="a"/>
    <w:qFormat/>
    <w:rPr>
      <w:rFonts w:ascii="Cambria" w:eastAsia="黑体" w:hAnsi="Cambria"/>
      <w:sz w:val="20"/>
      <w:szCs w:val="20"/>
    </w:rPr>
  </w:style>
  <w:style w:type="paragraph" w:styleId="af1">
    <w:name w:val="Date"/>
    <w:basedOn w:val="a"/>
    <w:next w:val="a"/>
    <w:pPr>
      <w:ind w:leftChars="2500" w:left="100"/>
    </w:pPr>
  </w:style>
  <w:style w:type="paragraph" w:styleId="10">
    <w:name w:val="toc 1"/>
    <w:basedOn w:val="a"/>
    <w:next w:val="a"/>
    <w:uiPriority w:val="39"/>
    <w:pPr>
      <w:tabs>
        <w:tab w:val="right" w:leader="dot" w:pos="8296"/>
      </w:tabs>
      <w:ind w:leftChars="-1" w:left="-2" w:firstLine="2"/>
    </w:pPr>
  </w:style>
  <w:style w:type="paragraph" w:styleId="a3">
    <w:name w:val="annotation text"/>
    <w:basedOn w:val="a"/>
    <w:link w:val="Char"/>
    <w:pPr>
      <w:jc w:val="left"/>
    </w:pPr>
    <w:rPr>
      <w:lang w:val="x-none" w:eastAsia="x-none"/>
    </w:rPr>
  </w:style>
  <w:style w:type="paragraph" w:styleId="30">
    <w:name w:val="toc 3"/>
    <w:basedOn w:val="a"/>
    <w:next w:val="a"/>
    <w:pPr>
      <w:ind w:leftChars="400" w:left="840"/>
    </w:pPr>
  </w:style>
  <w:style w:type="paragraph" w:styleId="af">
    <w:name w:val="footnote text"/>
    <w:basedOn w:val="a"/>
    <w:link w:val="Char5"/>
    <w:pPr>
      <w:snapToGrid w:val="0"/>
      <w:jc w:val="left"/>
    </w:pPr>
    <w:rPr>
      <w:sz w:val="18"/>
      <w:szCs w:val="18"/>
      <w:lang w:val="x-none" w:eastAsia="x-none"/>
    </w:rPr>
  </w:style>
  <w:style w:type="paragraph" w:styleId="a5">
    <w:name w:val="footer"/>
    <w:basedOn w:val="a"/>
    <w:link w:val="Char1"/>
    <w:uiPriority w:val="99"/>
    <w:pPr>
      <w:tabs>
        <w:tab w:val="center" w:pos="4153"/>
        <w:tab w:val="right" w:pos="8306"/>
      </w:tabs>
      <w:snapToGrid w:val="0"/>
      <w:jc w:val="left"/>
    </w:pPr>
    <w:rPr>
      <w:sz w:val="18"/>
      <w:szCs w:val="18"/>
      <w:lang w:val="x-none" w:eastAsia="x-none"/>
    </w:rPr>
  </w:style>
  <w:style w:type="paragraph" w:styleId="20">
    <w:name w:val="toc 2"/>
    <w:basedOn w:val="a"/>
    <w:next w:val="a"/>
    <w:uiPriority w:val="39"/>
    <w:pPr>
      <w:ind w:leftChars="200" w:left="420"/>
    </w:p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pPr>
      <w:autoSpaceDE w:val="0"/>
      <w:autoSpaceDN w:val="0"/>
      <w:adjustRightInd w:val="0"/>
    </w:pPr>
    <w:rPr>
      <w:color w:val="000000"/>
      <w:sz w:val="24"/>
      <w:szCs w:val="24"/>
      <w:lang w:eastAsia="en-US"/>
    </w:rPr>
  </w:style>
  <w:style w:type="paragraph" w:customStyle="1" w:styleId="AppHeading1">
    <w:name w:val="App Heading 1"/>
    <w:basedOn w:val="1"/>
    <w:uiPriority w:val="9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Pr>
      <w:rFonts w:ascii="Calibri" w:hAnsi="Calibri"/>
      <w:sz w:val="22"/>
      <w:szCs w:val="22"/>
    </w:rPr>
  </w:style>
  <w:style w:type="paragraph" w:styleId="af3">
    <w:name w:val="List Paragraph"/>
    <w:basedOn w:val="a"/>
    <w:uiPriority w:val="34"/>
    <w:qFormat/>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 w:type="table" w:styleId="af5">
    <w:name w:val="Table Grid"/>
    <w:basedOn w:val="a1"/>
    <w:uiPriority w:val="59"/>
    <w:rsid w:val="0047595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Plain Text"/>
    <w:basedOn w:val="a"/>
    <w:link w:val="Char6"/>
    <w:uiPriority w:val="99"/>
    <w:unhideWhenUsed/>
    <w:rsid w:val="00D96ECE"/>
    <w:pPr>
      <w:jc w:val="left"/>
    </w:pPr>
    <w:rPr>
      <w:rFonts w:ascii="Calibri" w:eastAsia="PMingLiU" w:hAnsi="Courier New" w:cs="Courier New"/>
      <w:sz w:val="24"/>
      <w:lang w:eastAsia="zh-TW"/>
    </w:rPr>
  </w:style>
  <w:style w:type="character" w:customStyle="1" w:styleId="Char6">
    <w:name w:val="纯文本 Char"/>
    <w:basedOn w:val="a0"/>
    <w:link w:val="af6"/>
    <w:uiPriority w:val="99"/>
    <w:rsid w:val="00D96ECE"/>
    <w:rPr>
      <w:rFonts w:ascii="Calibri" w:eastAsia="PMingLiU" w:hAnsi="Courier New" w:cs="Courier New"/>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2556722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7">
          <w:marLeft w:val="0"/>
          <w:marRight w:val="0"/>
          <w:marTop w:val="63"/>
          <w:marBottom w:val="63"/>
          <w:divBdr>
            <w:top w:val="none" w:sz="0" w:space="0" w:color="auto"/>
            <w:left w:val="none" w:sz="0" w:space="0" w:color="auto"/>
            <w:bottom w:val="none" w:sz="0" w:space="0" w:color="auto"/>
            <w:right w:val="none" w:sz="0" w:space="0" w:color="auto"/>
          </w:divBdr>
          <w:divsChild>
            <w:div w:id="104808779">
              <w:marLeft w:val="0"/>
              <w:marRight w:val="0"/>
              <w:marTop w:val="0"/>
              <w:marBottom w:val="0"/>
              <w:divBdr>
                <w:top w:val="single" w:sz="4" w:space="0" w:color="BEBEBE"/>
                <w:left w:val="single" w:sz="4" w:space="0" w:color="BEBEBE"/>
                <w:bottom w:val="single" w:sz="4" w:space="0" w:color="BEBEBE"/>
                <w:right w:val="single" w:sz="4" w:space="0" w:color="BEBEBE"/>
              </w:divBdr>
              <w:divsChild>
                <w:div w:id="2130735939">
                  <w:marLeft w:val="0"/>
                  <w:marRight w:val="0"/>
                  <w:marTop w:val="0"/>
                  <w:marBottom w:val="0"/>
                  <w:divBdr>
                    <w:top w:val="none" w:sz="0" w:space="0" w:color="auto"/>
                    <w:left w:val="none" w:sz="0" w:space="0" w:color="auto"/>
                    <w:bottom w:val="none" w:sz="0" w:space="0" w:color="auto"/>
                    <w:right w:val="none" w:sz="0" w:space="0" w:color="auto"/>
                  </w:divBdr>
                  <w:divsChild>
                    <w:div w:id="88817144">
                      <w:marLeft w:val="0"/>
                      <w:marRight w:val="0"/>
                      <w:marTop w:val="0"/>
                      <w:marBottom w:val="0"/>
                      <w:divBdr>
                        <w:top w:val="none" w:sz="0" w:space="0" w:color="auto"/>
                        <w:left w:val="none" w:sz="0" w:space="0" w:color="auto"/>
                        <w:bottom w:val="none" w:sz="0" w:space="0" w:color="auto"/>
                        <w:right w:val="none" w:sz="0" w:space="0" w:color="auto"/>
                      </w:divBdr>
                      <w:divsChild>
                        <w:div w:id="14494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7727">
      <w:bodyDiv w:val="1"/>
      <w:marLeft w:val="0"/>
      <w:marRight w:val="0"/>
      <w:marTop w:val="0"/>
      <w:marBottom w:val="0"/>
      <w:divBdr>
        <w:top w:val="none" w:sz="0" w:space="0" w:color="auto"/>
        <w:left w:val="none" w:sz="0" w:space="0" w:color="auto"/>
        <w:bottom w:val="none" w:sz="0" w:space="0" w:color="auto"/>
        <w:right w:val="none" w:sz="0" w:space="0" w:color="auto"/>
      </w:divBdr>
    </w:div>
    <w:div w:id="272984999">
      <w:bodyDiv w:val="1"/>
      <w:marLeft w:val="0"/>
      <w:marRight w:val="0"/>
      <w:marTop w:val="0"/>
      <w:marBottom w:val="0"/>
      <w:divBdr>
        <w:top w:val="none" w:sz="0" w:space="0" w:color="auto"/>
        <w:left w:val="none" w:sz="0" w:space="0" w:color="auto"/>
        <w:bottom w:val="none" w:sz="0" w:space="0" w:color="auto"/>
        <w:right w:val="none" w:sz="0" w:space="0" w:color="auto"/>
      </w:divBdr>
      <w:divsChild>
        <w:div w:id="1538928694">
          <w:marLeft w:val="0"/>
          <w:marRight w:val="0"/>
          <w:marTop w:val="180"/>
          <w:marBottom w:val="0"/>
          <w:divBdr>
            <w:top w:val="none" w:sz="0" w:space="0" w:color="auto"/>
            <w:left w:val="none" w:sz="0" w:space="0" w:color="auto"/>
            <w:bottom w:val="none" w:sz="0" w:space="0" w:color="auto"/>
            <w:right w:val="none" w:sz="0" w:space="0" w:color="auto"/>
          </w:divBdr>
          <w:divsChild>
            <w:div w:id="1335910936">
              <w:marLeft w:val="0"/>
              <w:marRight w:val="0"/>
              <w:marTop w:val="0"/>
              <w:marBottom w:val="0"/>
              <w:divBdr>
                <w:top w:val="single" w:sz="6" w:space="0" w:color="CCCCCC"/>
                <w:left w:val="single" w:sz="6" w:space="0" w:color="CCCCCC"/>
                <w:bottom w:val="single" w:sz="6" w:space="0" w:color="CCCCCC"/>
                <w:right w:val="single" w:sz="6" w:space="0" w:color="CCCCCC"/>
              </w:divBdr>
              <w:divsChild>
                <w:div w:id="962031252">
                  <w:marLeft w:val="0"/>
                  <w:marRight w:val="0"/>
                  <w:marTop w:val="150"/>
                  <w:marBottom w:val="150"/>
                  <w:divBdr>
                    <w:top w:val="none" w:sz="0" w:space="0" w:color="auto"/>
                    <w:left w:val="none" w:sz="0" w:space="0" w:color="auto"/>
                    <w:bottom w:val="none" w:sz="0" w:space="0" w:color="auto"/>
                    <w:right w:val="none" w:sz="0" w:space="0" w:color="auto"/>
                  </w:divBdr>
                  <w:divsChild>
                    <w:div w:id="1462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5259">
      <w:bodyDiv w:val="1"/>
      <w:marLeft w:val="0"/>
      <w:marRight w:val="0"/>
      <w:marTop w:val="0"/>
      <w:marBottom w:val="0"/>
      <w:divBdr>
        <w:top w:val="none" w:sz="0" w:space="0" w:color="auto"/>
        <w:left w:val="none" w:sz="0" w:space="0" w:color="auto"/>
        <w:bottom w:val="none" w:sz="0" w:space="0" w:color="auto"/>
        <w:right w:val="none" w:sz="0" w:space="0" w:color="auto"/>
      </w:divBdr>
    </w:div>
    <w:div w:id="391318850">
      <w:bodyDiv w:val="1"/>
      <w:marLeft w:val="0"/>
      <w:marRight w:val="0"/>
      <w:marTop w:val="0"/>
      <w:marBottom w:val="0"/>
      <w:divBdr>
        <w:top w:val="none" w:sz="0" w:space="0" w:color="auto"/>
        <w:left w:val="none" w:sz="0" w:space="0" w:color="auto"/>
        <w:bottom w:val="none" w:sz="0" w:space="0" w:color="auto"/>
        <w:right w:val="none" w:sz="0" w:space="0" w:color="auto"/>
      </w:divBdr>
    </w:div>
    <w:div w:id="412122176">
      <w:bodyDiv w:val="1"/>
      <w:marLeft w:val="0"/>
      <w:marRight w:val="0"/>
      <w:marTop w:val="0"/>
      <w:marBottom w:val="0"/>
      <w:divBdr>
        <w:top w:val="none" w:sz="0" w:space="0" w:color="auto"/>
        <w:left w:val="none" w:sz="0" w:space="0" w:color="auto"/>
        <w:bottom w:val="none" w:sz="0" w:space="0" w:color="auto"/>
        <w:right w:val="none" w:sz="0" w:space="0" w:color="auto"/>
      </w:divBdr>
      <w:divsChild>
        <w:div w:id="1016032951">
          <w:marLeft w:val="0"/>
          <w:marRight w:val="0"/>
          <w:marTop w:val="0"/>
          <w:marBottom w:val="0"/>
          <w:divBdr>
            <w:top w:val="none" w:sz="0" w:space="0" w:color="auto"/>
            <w:left w:val="none" w:sz="0" w:space="0" w:color="auto"/>
            <w:bottom w:val="none" w:sz="0" w:space="0" w:color="auto"/>
            <w:right w:val="none" w:sz="0" w:space="0" w:color="auto"/>
          </w:divBdr>
        </w:div>
      </w:divsChild>
    </w:div>
    <w:div w:id="595554891">
      <w:bodyDiv w:val="1"/>
      <w:marLeft w:val="0"/>
      <w:marRight w:val="0"/>
      <w:marTop w:val="0"/>
      <w:marBottom w:val="0"/>
      <w:divBdr>
        <w:top w:val="none" w:sz="0" w:space="0" w:color="auto"/>
        <w:left w:val="none" w:sz="0" w:space="0" w:color="auto"/>
        <w:bottom w:val="none" w:sz="0" w:space="0" w:color="auto"/>
        <w:right w:val="none" w:sz="0" w:space="0" w:color="auto"/>
      </w:divBdr>
    </w:div>
    <w:div w:id="649793785">
      <w:bodyDiv w:val="1"/>
      <w:marLeft w:val="0"/>
      <w:marRight w:val="0"/>
      <w:marTop w:val="0"/>
      <w:marBottom w:val="0"/>
      <w:divBdr>
        <w:top w:val="none" w:sz="0" w:space="0" w:color="auto"/>
        <w:left w:val="none" w:sz="0" w:space="0" w:color="auto"/>
        <w:bottom w:val="none" w:sz="0" w:space="0" w:color="auto"/>
        <w:right w:val="none" w:sz="0" w:space="0" w:color="auto"/>
      </w:divBdr>
    </w:div>
    <w:div w:id="703167261">
      <w:bodyDiv w:val="1"/>
      <w:marLeft w:val="0"/>
      <w:marRight w:val="0"/>
      <w:marTop w:val="0"/>
      <w:marBottom w:val="0"/>
      <w:divBdr>
        <w:top w:val="none" w:sz="0" w:space="0" w:color="auto"/>
        <w:left w:val="none" w:sz="0" w:space="0" w:color="auto"/>
        <w:bottom w:val="none" w:sz="0" w:space="0" w:color="auto"/>
        <w:right w:val="none" w:sz="0" w:space="0" w:color="auto"/>
      </w:divBdr>
    </w:div>
    <w:div w:id="717975957">
      <w:bodyDiv w:val="1"/>
      <w:marLeft w:val="0"/>
      <w:marRight w:val="0"/>
      <w:marTop w:val="0"/>
      <w:marBottom w:val="0"/>
      <w:divBdr>
        <w:top w:val="none" w:sz="0" w:space="0" w:color="auto"/>
        <w:left w:val="none" w:sz="0" w:space="0" w:color="auto"/>
        <w:bottom w:val="none" w:sz="0" w:space="0" w:color="auto"/>
        <w:right w:val="none" w:sz="0" w:space="0" w:color="auto"/>
      </w:divBdr>
    </w:div>
    <w:div w:id="889271413">
      <w:bodyDiv w:val="1"/>
      <w:marLeft w:val="0"/>
      <w:marRight w:val="0"/>
      <w:marTop w:val="0"/>
      <w:marBottom w:val="0"/>
      <w:divBdr>
        <w:top w:val="none" w:sz="0" w:space="0" w:color="auto"/>
        <w:left w:val="none" w:sz="0" w:space="0" w:color="auto"/>
        <w:bottom w:val="none" w:sz="0" w:space="0" w:color="auto"/>
        <w:right w:val="none" w:sz="0" w:space="0" w:color="auto"/>
      </w:divBdr>
    </w:div>
    <w:div w:id="977419490">
      <w:bodyDiv w:val="1"/>
      <w:marLeft w:val="0"/>
      <w:marRight w:val="0"/>
      <w:marTop w:val="0"/>
      <w:marBottom w:val="0"/>
      <w:divBdr>
        <w:top w:val="none" w:sz="0" w:space="0" w:color="auto"/>
        <w:left w:val="none" w:sz="0" w:space="0" w:color="auto"/>
        <w:bottom w:val="none" w:sz="0" w:space="0" w:color="auto"/>
        <w:right w:val="none" w:sz="0" w:space="0" w:color="auto"/>
      </w:divBdr>
    </w:div>
    <w:div w:id="1076895934">
      <w:bodyDiv w:val="1"/>
      <w:marLeft w:val="0"/>
      <w:marRight w:val="0"/>
      <w:marTop w:val="0"/>
      <w:marBottom w:val="0"/>
      <w:divBdr>
        <w:top w:val="none" w:sz="0" w:space="0" w:color="auto"/>
        <w:left w:val="none" w:sz="0" w:space="0" w:color="auto"/>
        <w:bottom w:val="none" w:sz="0" w:space="0" w:color="auto"/>
        <w:right w:val="none" w:sz="0" w:space="0" w:color="auto"/>
      </w:divBdr>
    </w:div>
    <w:div w:id="1107887219">
      <w:bodyDiv w:val="1"/>
      <w:marLeft w:val="0"/>
      <w:marRight w:val="0"/>
      <w:marTop w:val="0"/>
      <w:marBottom w:val="0"/>
      <w:divBdr>
        <w:top w:val="none" w:sz="0" w:space="0" w:color="auto"/>
        <w:left w:val="none" w:sz="0" w:space="0" w:color="auto"/>
        <w:bottom w:val="none" w:sz="0" w:space="0" w:color="auto"/>
        <w:right w:val="none" w:sz="0" w:space="0" w:color="auto"/>
      </w:divBdr>
    </w:div>
    <w:div w:id="1193615008">
      <w:bodyDiv w:val="1"/>
      <w:marLeft w:val="0"/>
      <w:marRight w:val="0"/>
      <w:marTop w:val="0"/>
      <w:marBottom w:val="0"/>
      <w:divBdr>
        <w:top w:val="none" w:sz="0" w:space="0" w:color="auto"/>
        <w:left w:val="none" w:sz="0" w:space="0" w:color="auto"/>
        <w:bottom w:val="none" w:sz="0" w:space="0" w:color="auto"/>
        <w:right w:val="none" w:sz="0" w:space="0" w:color="auto"/>
      </w:divBdr>
    </w:div>
    <w:div w:id="1283607484">
      <w:bodyDiv w:val="1"/>
      <w:marLeft w:val="0"/>
      <w:marRight w:val="0"/>
      <w:marTop w:val="0"/>
      <w:marBottom w:val="0"/>
      <w:divBdr>
        <w:top w:val="none" w:sz="0" w:space="0" w:color="auto"/>
        <w:left w:val="none" w:sz="0" w:space="0" w:color="auto"/>
        <w:bottom w:val="none" w:sz="0" w:space="0" w:color="auto"/>
        <w:right w:val="none" w:sz="0" w:space="0" w:color="auto"/>
      </w:divBdr>
      <w:divsChild>
        <w:div w:id="1701272477">
          <w:marLeft w:val="0"/>
          <w:marRight w:val="0"/>
          <w:marTop w:val="0"/>
          <w:marBottom w:val="0"/>
          <w:divBdr>
            <w:top w:val="none" w:sz="0" w:space="0" w:color="auto"/>
            <w:left w:val="none" w:sz="0" w:space="0" w:color="auto"/>
            <w:bottom w:val="none" w:sz="0" w:space="0" w:color="auto"/>
            <w:right w:val="none" w:sz="0" w:space="0" w:color="auto"/>
          </w:divBdr>
        </w:div>
      </w:divsChild>
    </w:div>
    <w:div w:id="1371223357">
      <w:bodyDiv w:val="1"/>
      <w:marLeft w:val="0"/>
      <w:marRight w:val="0"/>
      <w:marTop w:val="0"/>
      <w:marBottom w:val="0"/>
      <w:divBdr>
        <w:top w:val="none" w:sz="0" w:space="0" w:color="auto"/>
        <w:left w:val="none" w:sz="0" w:space="0" w:color="auto"/>
        <w:bottom w:val="none" w:sz="0" w:space="0" w:color="auto"/>
        <w:right w:val="none" w:sz="0" w:space="0" w:color="auto"/>
      </w:divBdr>
    </w:div>
    <w:div w:id="1451779785">
      <w:bodyDiv w:val="1"/>
      <w:marLeft w:val="0"/>
      <w:marRight w:val="0"/>
      <w:marTop w:val="0"/>
      <w:marBottom w:val="0"/>
      <w:divBdr>
        <w:top w:val="none" w:sz="0" w:space="0" w:color="auto"/>
        <w:left w:val="none" w:sz="0" w:space="0" w:color="auto"/>
        <w:bottom w:val="none" w:sz="0" w:space="0" w:color="auto"/>
        <w:right w:val="none" w:sz="0" w:space="0" w:color="auto"/>
      </w:divBdr>
      <w:divsChild>
        <w:div w:id="502430037">
          <w:marLeft w:val="0"/>
          <w:marRight w:val="0"/>
          <w:marTop w:val="63"/>
          <w:marBottom w:val="63"/>
          <w:divBdr>
            <w:top w:val="none" w:sz="0" w:space="0" w:color="auto"/>
            <w:left w:val="none" w:sz="0" w:space="0" w:color="auto"/>
            <w:bottom w:val="none" w:sz="0" w:space="0" w:color="auto"/>
            <w:right w:val="none" w:sz="0" w:space="0" w:color="auto"/>
          </w:divBdr>
          <w:divsChild>
            <w:div w:id="169411995">
              <w:marLeft w:val="0"/>
              <w:marRight w:val="0"/>
              <w:marTop w:val="0"/>
              <w:marBottom w:val="0"/>
              <w:divBdr>
                <w:top w:val="single" w:sz="4" w:space="0" w:color="BEBEBE"/>
                <w:left w:val="single" w:sz="4" w:space="0" w:color="BEBEBE"/>
                <w:bottom w:val="single" w:sz="4" w:space="0" w:color="BEBEBE"/>
                <w:right w:val="single" w:sz="4" w:space="0" w:color="BEBEBE"/>
              </w:divBdr>
              <w:divsChild>
                <w:div w:id="53090793">
                  <w:marLeft w:val="0"/>
                  <w:marRight w:val="0"/>
                  <w:marTop w:val="0"/>
                  <w:marBottom w:val="0"/>
                  <w:divBdr>
                    <w:top w:val="none" w:sz="0" w:space="0" w:color="auto"/>
                    <w:left w:val="none" w:sz="0" w:space="0" w:color="auto"/>
                    <w:bottom w:val="none" w:sz="0" w:space="0" w:color="auto"/>
                    <w:right w:val="none" w:sz="0" w:space="0" w:color="auto"/>
                  </w:divBdr>
                  <w:divsChild>
                    <w:div w:id="2042631016">
                      <w:marLeft w:val="0"/>
                      <w:marRight w:val="0"/>
                      <w:marTop w:val="0"/>
                      <w:marBottom w:val="0"/>
                      <w:divBdr>
                        <w:top w:val="none" w:sz="0" w:space="0" w:color="auto"/>
                        <w:left w:val="none" w:sz="0" w:space="0" w:color="auto"/>
                        <w:bottom w:val="none" w:sz="0" w:space="0" w:color="auto"/>
                        <w:right w:val="none" w:sz="0" w:space="0" w:color="auto"/>
                      </w:divBdr>
                      <w:divsChild>
                        <w:div w:id="1384333780">
                          <w:marLeft w:val="0"/>
                          <w:marRight w:val="0"/>
                          <w:marTop w:val="0"/>
                          <w:marBottom w:val="0"/>
                          <w:divBdr>
                            <w:top w:val="none" w:sz="0" w:space="0" w:color="auto"/>
                            <w:left w:val="none" w:sz="0" w:space="0" w:color="auto"/>
                            <w:bottom w:val="single" w:sz="12" w:space="0" w:color="CCCCCC"/>
                            <w:right w:val="none" w:sz="0" w:space="0" w:color="auto"/>
                          </w:divBdr>
                          <w:divsChild>
                            <w:div w:id="19710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197337">
      <w:bodyDiv w:val="1"/>
      <w:marLeft w:val="0"/>
      <w:marRight w:val="0"/>
      <w:marTop w:val="0"/>
      <w:marBottom w:val="0"/>
      <w:divBdr>
        <w:top w:val="none" w:sz="0" w:space="0" w:color="auto"/>
        <w:left w:val="none" w:sz="0" w:space="0" w:color="auto"/>
        <w:bottom w:val="none" w:sz="0" w:space="0" w:color="auto"/>
        <w:right w:val="none" w:sz="0" w:space="0" w:color="auto"/>
      </w:divBdr>
    </w:div>
    <w:div w:id="1863978181">
      <w:bodyDiv w:val="1"/>
      <w:marLeft w:val="0"/>
      <w:marRight w:val="0"/>
      <w:marTop w:val="0"/>
      <w:marBottom w:val="0"/>
      <w:divBdr>
        <w:top w:val="none" w:sz="0" w:space="0" w:color="auto"/>
        <w:left w:val="none" w:sz="0" w:space="0" w:color="auto"/>
        <w:bottom w:val="none" w:sz="0" w:space="0" w:color="auto"/>
        <w:right w:val="none" w:sz="0" w:space="0" w:color="auto"/>
      </w:divBdr>
    </w:div>
    <w:div w:id="1923177414">
      <w:bodyDiv w:val="1"/>
      <w:marLeft w:val="0"/>
      <w:marRight w:val="0"/>
      <w:marTop w:val="0"/>
      <w:marBottom w:val="0"/>
      <w:divBdr>
        <w:top w:val="none" w:sz="0" w:space="0" w:color="auto"/>
        <w:left w:val="none" w:sz="0" w:space="0" w:color="auto"/>
        <w:bottom w:val="none" w:sz="0" w:space="0" w:color="auto"/>
        <w:right w:val="none" w:sz="0" w:space="0" w:color="auto"/>
      </w:divBdr>
      <w:divsChild>
        <w:div w:id="500243231">
          <w:marLeft w:val="0"/>
          <w:marRight w:val="0"/>
          <w:marTop w:val="125"/>
          <w:marBottom w:val="125"/>
          <w:divBdr>
            <w:top w:val="single" w:sz="4" w:space="0" w:color="C1C1C1"/>
            <w:left w:val="none" w:sz="0" w:space="0" w:color="auto"/>
            <w:bottom w:val="single" w:sz="4" w:space="9" w:color="C1C1C1"/>
            <w:right w:val="none" w:sz="0" w:space="0" w:color="auto"/>
          </w:divBdr>
          <w:divsChild>
            <w:div w:id="795178760">
              <w:marLeft w:val="0"/>
              <w:marRight w:val="0"/>
              <w:marTop w:val="0"/>
              <w:marBottom w:val="0"/>
              <w:divBdr>
                <w:top w:val="none" w:sz="0" w:space="0" w:color="auto"/>
                <w:left w:val="none" w:sz="0" w:space="0" w:color="auto"/>
                <w:bottom w:val="none" w:sz="0" w:space="0" w:color="auto"/>
                <w:right w:val="none" w:sz="0" w:space="0" w:color="auto"/>
              </w:divBdr>
              <w:divsChild>
                <w:div w:id="757101420">
                  <w:marLeft w:val="0"/>
                  <w:marRight w:val="0"/>
                  <w:marTop w:val="0"/>
                  <w:marBottom w:val="0"/>
                  <w:divBdr>
                    <w:top w:val="single" w:sz="4" w:space="0" w:color="C1C1C1"/>
                    <w:left w:val="single" w:sz="4" w:space="0" w:color="C1C1C1"/>
                    <w:bottom w:val="single" w:sz="4" w:space="0" w:color="C1C1C1"/>
                    <w:right w:val="single" w:sz="4" w:space="0" w:color="C1C1C1"/>
                  </w:divBdr>
                </w:div>
              </w:divsChild>
            </w:div>
          </w:divsChild>
        </w:div>
      </w:divsChild>
    </w:div>
    <w:div w:id="1939563696">
      <w:bodyDiv w:val="1"/>
      <w:marLeft w:val="0"/>
      <w:marRight w:val="0"/>
      <w:marTop w:val="0"/>
      <w:marBottom w:val="0"/>
      <w:divBdr>
        <w:top w:val="none" w:sz="0" w:space="0" w:color="auto"/>
        <w:left w:val="none" w:sz="0" w:space="0" w:color="auto"/>
        <w:bottom w:val="none" w:sz="0" w:space="0" w:color="auto"/>
        <w:right w:val="none" w:sz="0" w:space="0" w:color="auto"/>
      </w:divBdr>
    </w:div>
    <w:div w:id="1949576872">
      <w:bodyDiv w:val="1"/>
      <w:marLeft w:val="0"/>
      <w:marRight w:val="0"/>
      <w:marTop w:val="0"/>
      <w:marBottom w:val="0"/>
      <w:divBdr>
        <w:top w:val="none" w:sz="0" w:space="0" w:color="auto"/>
        <w:left w:val="none" w:sz="0" w:space="0" w:color="auto"/>
        <w:bottom w:val="none" w:sz="0" w:space="0" w:color="auto"/>
        <w:right w:val="none" w:sz="0" w:space="0" w:color="auto"/>
      </w:divBdr>
    </w:div>
    <w:div w:id="2091654112">
      <w:bodyDiv w:val="1"/>
      <w:marLeft w:val="0"/>
      <w:marRight w:val="0"/>
      <w:marTop w:val="0"/>
      <w:marBottom w:val="0"/>
      <w:divBdr>
        <w:top w:val="none" w:sz="0" w:space="0" w:color="auto"/>
        <w:left w:val="none" w:sz="0" w:space="0" w:color="auto"/>
        <w:bottom w:val="none" w:sz="0" w:space="0" w:color="auto"/>
        <w:right w:val="none" w:sz="0" w:space="0" w:color="auto"/>
      </w:divBdr>
    </w:div>
    <w:div w:id="210904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Words>
  <Characters>1405</Characters>
  <Application>Microsoft Office Word</Application>
  <DocSecurity>0</DocSecurity>
  <PresentationFormat/>
  <Lines>11</Lines>
  <Paragraphs>3</Paragraphs>
  <Slides>0</Slides>
  <Notes>0</Notes>
  <HiddenSlides>0</HiddenSlides>
  <MMClips>0</MMClips>
  <ScaleCrop>false</ScaleCrop>
  <Company>FJCDC</Company>
  <LinksUpToDate>false</LinksUpToDate>
  <CharactersWithSpaces>1648</CharactersWithSpaces>
  <SharedDoc>false</SharedDoc>
  <HLinks>
    <vt:vector size="18" baseType="variant">
      <vt:variant>
        <vt:i4>7995491</vt:i4>
      </vt:variant>
      <vt:variant>
        <vt:i4>6</vt:i4>
      </vt:variant>
      <vt:variant>
        <vt:i4>0</vt:i4>
      </vt:variant>
      <vt:variant>
        <vt:i4>5</vt:i4>
      </vt:variant>
      <vt:variant>
        <vt:lpwstr>http://news.sina.com.cn/o/2014-08-13/090230676814.shtml</vt:lpwstr>
      </vt:variant>
      <vt:variant>
        <vt:lpwstr/>
      </vt:variant>
      <vt:variant>
        <vt:i4>2228239</vt:i4>
      </vt:variant>
      <vt:variant>
        <vt:i4>3</vt:i4>
      </vt:variant>
      <vt:variant>
        <vt:i4>0</vt:i4>
      </vt:variant>
      <vt:variant>
        <vt:i4>5</vt:i4>
      </vt:variant>
      <vt:variant>
        <vt:lpwstr>http://news.ifeng.com/a/20140813/41554298_0.shtml</vt:lpwstr>
      </vt:variant>
      <vt:variant>
        <vt:lpwstr/>
      </vt:variant>
      <vt:variant>
        <vt:i4>6029425</vt:i4>
      </vt:variant>
      <vt:variant>
        <vt:i4>0</vt:i4>
      </vt:variant>
      <vt:variant>
        <vt:i4>0</vt:i4>
      </vt:variant>
      <vt:variant>
        <vt:i4>5</vt:i4>
      </vt:variant>
      <vt:variant>
        <vt:lpwstr>http://finance.ifeng.com/a/20140813/12913144_0.shtml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H7N9态势</dc:title>
  <dc:creator>林丹</dc:creator>
  <dc:description>China CDC/PHEC/SARA</dc:description>
  <cp:lastModifiedBy>DL</cp:lastModifiedBy>
  <cp:revision>8</cp:revision>
  <cp:lastPrinted>2014-08-11T06:33:00Z</cp:lastPrinted>
  <dcterms:created xsi:type="dcterms:W3CDTF">2015-06-16T14:48:00Z</dcterms:created>
  <dcterms:modified xsi:type="dcterms:W3CDTF">2015-06-16T16:22:00Z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